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>
        <w:rPr>
          <w:lang w:val="en-GB"/>
        </w:rPr>
        <w:t>3</w:t>
      </w:r>
      <w:r>
        <w:rPr>
          <w:lang w:val="en-GB"/>
        </w:rPr>
        <w:t xml:space="preserve"> -</w:t>
      </w:r>
      <w:r>
        <w:rPr>
          <w:lang w:val="en-GB"/>
        </w:rPr>
        <w:t xml:space="preserve"> </w:t>
      </w:r>
      <w:r>
        <w:rPr>
          <w:lang w:val="en-GB"/>
        </w:rPr>
        <w:t>Plant Discovery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"https://judge.softuni.org/Contests/Practice/Index/2518" \l "2"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https://judge.softuni.org/Contests/Practice/Index/2518#2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>
        <w:rPr>
          <w:i/>
          <w:iCs/>
        </w:rPr>
        <w:t>highest rated</w:t>
      </w:r>
      <w:r>
        <w:rPr>
          <w:i/>
          <w:iCs/>
        </w:rPr>
        <w:t>.</w:t>
      </w:r>
    </w:p>
    <w:p>
      <w:pPr>
        <w:pStyle w:val="Index"/>
        <w:rPr/>
      </w:pPr>
      <w:r>
        <w:t xml:space="preserve">On the </w:t>
      </w:r>
      <w:r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receive a number </w:t>
      </w:r>
      <w:r>
        <w:rPr>
          <w:rFonts w:ascii="Consolas" w:hAnsi="Consolas"/>
          <w:b/>
          <w:bCs/>
        </w:rPr>
        <w:t>n</w:t>
      </w:r>
      <w:r>
        <w:t xml:space="preserve">. On the next </w:t>
      </w:r>
      <w:r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>
        <w:rPr>
          <w:rFonts w:ascii="Consolas" w:hAnsi="Consolas"/>
          <w:b/>
          <w:bCs/>
        </w:rPr>
        <w:t>"{plant}&lt;-&gt;{rarity}"</w:t>
      </w:r>
      <w:r>
        <w:t xml:space="preserve">. </w:t>
      </w:r>
      <w:r>
        <w:rPr>
          <w:b/>
          <w:bCs/>
        </w:rPr>
        <w:t>Store</w:t>
      </w:r>
      <w:r>
        <w:t xml:space="preserve"> that </w:t>
      </w:r>
      <w:r>
        <w:rPr>
          <w:b/>
          <w:bCs/>
        </w:rPr>
        <w:t>information</w:t>
      </w:r>
      <w:r>
        <w:t xml:space="preserve"> because you will need it later. If you receive a plant </w:t>
      </w:r>
      <w:r>
        <w:rPr>
          <w:b/>
          <w:bCs/>
        </w:rPr>
        <w:t>more than once</w:t>
      </w:r>
      <w:r>
        <w:t xml:space="preserve">, </w:t>
      </w:r>
      <w:r>
        <w:rPr>
          <w:b/>
          <w:bCs/>
        </w:rPr>
        <w:t>update</w:t>
      </w:r>
      <w:r>
        <w:t xml:space="preserve"> its rarity.</w:t>
      </w:r>
    </w:p>
    <w:p>
      <w:pPr>
        <w:pStyle w:val="Index"/>
        <w:rPr/>
      </w:pPr>
      <w:r>
        <w:t>After that</w:t>
      </w:r>
      <w:r>
        <w:t>,</w:t>
      </w:r>
      <w:r>
        <w:t xml:space="preserve"> until you receive the </w:t>
      </w:r>
      <w:r>
        <w:rPr>
          <w:b/>
          <w:bCs/>
        </w:rPr>
        <w:t>command</w:t>
      </w:r>
      <w:r>
        <w:t xml:space="preserve"> </w:t>
      </w:r>
      <w:r>
        <w:rPr>
          <w:rFonts w:ascii="Consolas" w:hAnsi="Consolas"/>
          <w:b/>
          <w:bCs/>
        </w:rPr>
        <w:t>"Exhibition"</w:t>
      </w:r>
      <w:r>
        <w:t xml:space="preserve">, </w:t>
      </w:r>
      <w:r>
        <w:t xml:space="preserve">you will be given some of these </w:t>
      </w:r>
      <w:r>
        <w:rPr>
          <w:b/>
          <w:bCs/>
        </w:rPr>
        <w:t>commands</w:t>
      </w:r>
      <w:r>
        <w:t>:</w:t>
      </w:r>
    </w:p>
    <w:p>
      <w:pPr>
        <w:pStyle w:val="ListParagraph"/>
        <w:numPr>
          <w:ilvl w:val="0"/>
          <w:numId w:val="13"/>
        </w:numPr>
        <w:rPr/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>
        <w:t xml:space="preserve"> – </w:t>
      </w:r>
      <w:r>
        <w:rPr>
          <w:b/>
          <w:bCs/>
        </w:rPr>
        <w:t>add</w:t>
      </w:r>
      <w:r>
        <w:t xml:space="preserve"> the given </w:t>
      </w:r>
      <w:r>
        <w:rPr>
          <w:b/>
          <w:bCs/>
        </w:rPr>
        <w:t>rating</w:t>
      </w:r>
      <w:r>
        <w:t xml:space="preserve"> to the plant (</w:t>
      </w:r>
      <w:r>
        <w:rPr>
          <w:b/>
          <w:bCs/>
        </w:rPr>
        <w:t>store all ratings</w:t>
      </w:r>
      <w:r>
        <w:t>)</w:t>
      </w:r>
    </w:p>
    <w:p>
      <w:pPr>
        <w:pStyle w:val="ListParagraph"/>
        <w:numPr>
          <w:ilvl w:val="0"/>
          <w:numId w:val="13"/>
        </w:numPr>
        <w:rPr/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Update</w:t>
      </w:r>
      <w:r>
        <w:rPr>
          <w:rFonts w:ascii="Consolas" w:hAnsi="Consolas"/>
          <w:b/>
          <w:bCs/>
        </w:rPr>
        <w:t>:</w:t>
      </w:r>
      <w:r>
        <w:rPr>
          <w:rFonts w:ascii="Consolas" w:hAnsi="Consolas"/>
          <w:b/>
          <w:bCs/>
        </w:rPr>
        <w:t xml:space="preserve"> {plant} - {</w:t>
      </w:r>
      <w:r>
        <w:rPr>
          <w:rFonts w:ascii="Consolas" w:hAnsi="Consolas"/>
          <w:b/>
          <w:bCs/>
        </w:rPr>
        <w:t>new_ra</w:t>
      </w:r>
      <w:r>
        <w:rPr>
          <w:rFonts w:ascii="Consolas" w:hAnsi="Consolas"/>
          <w:b/>
          <w:bCs/>
        </w:rPr>
        <w:t>rity</w:t>
      </w:r>
      <w:r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 xml:space="preserve"> – </w:t>
      </w:r>
      <w:r>
        <w:rPr>
          <w:b/>
          <w:bCs/>
        </w:rPr>
        <w:t>update</w:t>
      </w:r>
      <w:r>
        <w:t xml:space="preserve"> the </w:t>
      </w:r>
      <w:r>
        <w:rPr>
          <w:b/>
          <w:bCs/>
        </w:rPr>
        <w:t>rarity</w:t>
      </w:r>
      <w:r>
        <w:t xml:space="preserve"> of the plant with the </w:t>
      </w:r>
      <w:r>
        <w:rPr>
          <w:b/>
          <w:bCs/>
        </w:rPr>
        <w:t>new one</w:t>
      </w:r>
    </w:p>
    <w:p>
      <w:pPr>
        <w:pStyle w:val="ListParagraph"/>
        <w:numPr>
          <w:ilvl w:val="0"/>
          <w:numId w:val="13"/>
        </w:numPr>
        <w:rPr/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>
        <w:t xml:space="preserve"> – </w:t>
      </w:r>
      <w:r>
        <w:rPr>
          <w:b/>
          <w:bCs/>
        </w:rPr>
        <w:t>remove all</w:t>
      </w:r>
      <w:r>
        <w:t xml:space="preserve"> the </w:t>
      </w:r>
      <w:r>
        <w:rPr>
          <w:b/>
          <w:bCs/>
        </w:rPr>
        <w:t>ratings</w:t>
      </w:r>
      <w:r>
        <w:t xml:space="preserve"> of the given plant</w:t>
      </w:r>
    </w:p>
    <w:p>
      <w:pPr>
        <w:rPr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Note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If any given plant name is invalid</w:t>
      </w:r>
      <w:r>
        <w:rPr>
          <w:b/>
          <w:bCs/>
          <w:u w:val="single"/>
        </w:rPr>
        <w:t xml:space="preserve">, print </w:t>
      </w:r>
      <w:r>
        <w:rPr>
          <w:rFonts w:ascii="Consolas" w:hAnsi="Consolas"/>
          <w:b/>
          <w:bCs/>
          <w:u w:val="single"/>
        </w:rPr>
        <w:t>"error"</w:t>
      </w:r>
    </w:p>
    <w:p>
      <w:r>
        <w:t xml:space="preserve">After the command </w:t>
      </w:r>
      <w:r>
        <w:rPr>
          <w:rFonts w:ascii="Consolas" w:hAnsi="Consolas"/>
          <w:b/>
          <w:bCs/>
        </w:rPr>
        <w:t>"Exhibition"</w:t>
      </w:r>
      <w:r>
        <w:t xml:space="preserve">, </w:t>
      </w:r>
      <w:r>
        <w:t>print the information that you have about the plants in the following format: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Plants for the exhibition: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>}; Rarity: {rarity}; Rating: {</w:t>
      </w:r>
      <w:r>
        <w:rPr>
          <w:rFonts w:ascii="Consolas" w:hAnsi="Consolas"/>
          <w:b/>
          <w:bCs/>
        </w:rPr>
        <w:t>average_rating</w:t>
      </w:r>
      <w:r>
        <w:rPr>
          <w:rFonts w:ascii="Consolas" w:hAnsi="Consolas"/>
          <w:b/>
          <w:bCs/>
        </w:rPr>
        <w:t>}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>
        <w:rPr>
          <w:rFonts w:ascii="Consolas" w:hAnsi="Consolas"/>
          <w:b/>
          <w:bCs/>
        </w:rPr>
        <w:t>}; Rarity: {rarity}; Rating: {</w:t>
      </w:r>
      <w:r>
        <w:rPr>
          <w:rFonts w:ascii="Consolas" w:hAnsi="Consolas"/>
          <w:b/>
          <w:bCs/>
        </w:rPr>
        <w:t>average_rating</w:t>
      </w:r>
      <w:r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…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 {</w:t>
      </w:r>
      <w:r>
        <w:rPr>
          <w:rFonts w:ascii="Consolas" w:hAnsi="Consolas"/>
          <w:b/>
          <w:bCs/>
        </w:rPr>
        <w:t>plant_name</w:t>
      </w:r>
      <w:r>
        <w:rPr>
          <w:rFonts w:ascii="Consolas" w:hAnsi="Consolas"/>
          <w:b/>
          <w:bCs/>
        </w:rPr>
        <w:t>N</w:t>
      </w:r>
      <w:r>
        <w:rPr>
          <w:rFonts w:ascii="Consolas" w:hAnsi="Consolas"/>
          <w:b/>
          <w:bCs/>
        </w:rPr>
        <w:t>}; Rarity: {rarity}; Rating: {</w:t>
      </w:r>
      <w:r>
        <w:rPr>
          <w:rFonts w:ascii="Consolas" w:hAnsi="Consolas"/>
          <w:b/>
          <w:bCs/>
        </w:rPr>
        <w:t>average_rating</w:t>
      </w:r>
      <w:r>
        <w:rPr>
          <w:rFonts w:ascii="Consolas" w:hAnsi="Consolas"/>
          <w:b/>
          <w:bCs/>
        </w:rPr>
        <w:t>}"</w:t>
      </w:r>
    </w:p>
    <w:p>
      <w:pPr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rating </w:t>
      </w:r>
      <w:r>
        <w:rPr>
          <w:rFonts w:cstheme="minorHAnsi"/>
        </w:rPr>
        <w:t>should be formatted to the</w:t>
      </w:r>
      <w:r>
        <w:rPr>
          <w:rFonts w:cstheme="minorHAnsi"/>
          <w:b/>
          <w:bCs/>
        </w:rPr>
        <w:t xml:space="preserve"> second decimal place.</w:t>
      </w:r>
    </w:p>
    <w:p>
      <w:pPr>
        <w:pStyle w:val="Heading3"/>
        <w:rPr/>
      </w:pPr>
      <w:r>
        <w:t>Input / Constraints</w:t>
      </w:r>
    </w:p>
    <w:p>
      <w:pPr>
        <w:pStyle w:val="Code"/>
        <w:numPr>
          <w:ilvl w:val="0"/>
          <w:numId w:val="7"/>
        </w:numPr>
        <w:rPr>
          <w:rStyle w:val="CodeChar"/>
          <w:rFonts w:asciiTheme="minorHAnsi" w:cstheme="minorHAnsi" w:hAnsiTheme="minorHAnsi"/>
        </w:rPr>
      </w:pPr>
      <w:r>
        <w:rPr>
          <w:rStyle w:val="CodeChar"/>
          <w:rFonts w:asciiTheme="minorHAnsi" w:cstheme="minorHAnsi" w:hAnsiTheme="minorHAnsi"/>
        </w:rPr>
        <w:t>You will rec</w:t>
      </w:r>
      <w:r>
        <w:rPr>
          <w:rStyle w:val="CodeChar"/>
          <w:rFonts w:asciiTheme="minorHAnsi" w:cstheme="minorHAnsi" w:hAnsiTheme="minorHAnsi"/>
        </w:rPr>
        <w:t>e</w:t>
      </w:r>
      <w:r>
        <w:rPr>
          <w:rStyle w:val="CodeChar"/>
          <w:rFonts w:asciiTheme="minorHAnsi" w:cstheme="minorHAnsi" w:hAnsiTheme="minorHAnsi"/>
        </w:rPr>
        <w:t xml:space="preserve">ive </w:t>
      </w:r>
      <w:r>
        <w:rPr>
          <w:rStyle w:val="CodeChar"/>
          <w:rFonts w:asciiTheme="minorHAnsi" w:cstheme="minorHAnsi" w:hAnsiTheme="minorHAnsi"/>
        </w:rPr>
        <w:t xml:space="preserve">the input as </w:t>
      </w:r>
      <w:r>
        <w:rPr>
          <w:rStyle w:val="CodeChar"/>
          <w:rFonts w:asciiTheme="minorHAnsi" w:cstheme="minorHAnsi" w:hAnsiTheme="minorHAnsi"/>
          <w:b/>
          <w:bCs/>
        </w:rPr>
        <w:t>described above</w:t>
      </w:r>
      <w:r>
        <w:rPr>
          <w:rStyle w:val="CodeChar"/>
          <w:rFonts w:asciiTheme="minorHAnsi" w:cstheme="minorHAnsi" w:hAnsiTheme="minorHAnsi"/>
          <w:b/>
          <w:bCs/>
        </w:rPr>
        <w:t>.</w:t>
      </w:r>
    </w:p>
    <w:p>
      <w:pPr>
        <w:pStyle w:val="Code"/>
        <w:numPr>
          <w:ilvl w:val="0"/>
          <w:numId w:val="7"/>
        </w:numPr>
        <w:rPr>
          <w:rStyle w:val="CodeChar"/>
          <w:rFonts w:asciiTheme="minorHAnsi" w:cstheme="minorHAnsi" w:hAnsiTheme="minorHAnsi"/>
        </w:rPr>
      </w:pPr>
      <w:r>
        <w:rPr>
          <w:rStyle w:val="CodeChar"/>
          <w:rFonts w:asciiTheme="minorHAnsi" w:cstheme="minorHAnsi" w:hAnsiTheme="minorHAnsi"/>
          <w:b/>
          <w:bCs/>
        </w:rPr>
        <w:t>JavaScript</w:t>
      </w:r>
      <w:r>
        <w:rPr>
          <w:rStyle w:val="CodeChar"/>
          <w:rFonts w:asciiTheme="minorHAnsi" w:cstheme="minorHAnsi" w:hAnsiTheme="minorHAnsi"/>
        </w:rPr>
        <w:t xml:space="preserve">: you will receive a </w:t>
      </w:r>
      <w:r>
        <w:rPr>
          <w:rStyle w:val="CodeChar"/>
          <w:rFonts w:asciiTheme="minorHAnsi" w:cstheme="minorHAnsi" w:hAnsiTheme="minorHAnsi"/>
          <w:b/>
          <w:bCs/>
        </w:rPr>
        <w:t>list of strings</w:t>
      </w:r>
      <w:r>
        <w:rPr>
          <w:rStyle w:val="CodeChar"/>
          <w:rFonts w:asciiTheme="minorHAnsi" w:cstheme="minorHAnsi" w:hAnsiTheme="minorHAnsi"/>
          <w:b/>
          <w:bCs/>
        </w:rP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5"/>
        </w:numPr>
        <w:rPr/>
      </w:pPr>
      <w:r>
        <w:t xml:space="preserve">Print the </w:t>
      </w:r>
      <w:r>
        <w:rPr>
          <w:b/>
          <w:bCs/>
        </w:rPr>
        <w:t xml:space="preserve">information </w:t>
      </w:r>
      <w:r>
        <w:t>about all plants</w:t>
      </w:r>
      <w:r>
        <w:t xml:space="preserve"> as</w:t>
      </w:r>
      <w:r>
        <w:rPr>
          <w:b/>
          <w:bCs/>
        </w:rPr>
        <w:t xml:space="preserve"> described above</w:t>
      </w:r>
      <w:r>
        <w:rPr>
          <w:b/>
          <w:bCs/>
        </w:rPr>
        <w:t>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2972"/>
        <w:gridCol w:w="7453"/>
      </w:tblGrid>
      <w:tr>
        <w:trPr>
          <w:cantSplit w:val="on"/>
        </w:trPr>
        <w:tc>
          <w:tcPr>
            <w:cnfStyle w:val="000010100000"/>
            <w:tcW w:w="2972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7453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cantSplit w:val="on"/>
          <w:trHeight w:val="58"/>
        </w:trPr>
        <w:tc>
          <w:tcPr>
            <w:cnfStyle w:val="000010010000"/>
            <w:tcW w:w="2972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Arnoldii&lt;-&gt;4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Woodii&lt;-&gt;7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Welwitschia&lt;-&gt;2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Rate: Woodii - 10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Rate: Welwitschia - 7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Rate: Arnoldii - 3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Rate: Woodii - 5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Update: Woodii - 5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Reset: Arnoldii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Exhibition</w:t>
            </w:r>
          </w:p>
        </w:tc>
        <w:tc>
          <w:tcPr>
            <w:cnfStyle w:val="000001010000"/>
            <w:tcW w:w="7453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Plants for the exhibition:</w:t>
            </w:r>
          </w:p>
          <w:p>
            <w:pPr>
              <w:pStyle w:val="Index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 Arnoldii; Rarity: 4; Rating: 0.00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Woodii; Rarity: 5; Rating: 7.50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Welwitschia; Rarity: 2; Rating: 7.00</w:t>
            </w:r>
          </w:p>
        </w:tc>
      </w:tr>
      <w:tr>
        <w:trPr>
          <w:cantSplit w:val="on"/>
          <w:trHeight w:val="58"/>
        </w:trPr>
        <w:tc>
          <w:tcPr>
            <w:cnfStyle w:val="000010100000"/>
            <w:tcW w:w="2972" w:type="dxa"/>
          </w:tcPr>
          <w:p>
            <w:pPr>
              <w:pStyle w:val="Index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Candelabra&lt;-&gt;10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Oahu&lt;-&gt;10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Rate: Oahu - 7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Rate: Candelabra - 6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Exhibition</w:t>
            </w:r>
          </w:p>
        </w:tc>
        <w:tc>
          <w:tcPr>
            <w:cnfStyle w:val="000001100000"/>
            <w:tcW w:w="7453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Plants for the exhibition: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Candelabra; Rarity: 10; Rating: 6.00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Oahu; Rarity: 10; Rating: 7.00</w:t>
            </w:r>
          </w:p>
          <w:p>
            <w:pPr>
              <w:pStyle w:val="Index"/>
              <w:rPr>
                <w:rFonts w:ascii="Consolas" w:hAnsi="Consolas"/>
              </w:rPr>
            </w:pP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775"/>
        <w:gridCol w:w="6650"/>
      </w:tblGrid>
      <w:tr>
        <w:trPr>
          <w:cantSplit w:val="on"/>
        </w:trPr>
        <w:tc>
          <w:tcPr>
            <w:cnfStyle w:val="000010100000"/>
            <w:tcW w:w="377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665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cantSplit w:val="on"/>
          <w:trHeight w:val="58"/>
        </w:trPr>
        <w:tc>
          <w:tcPr>
            <w:cnfStyle w:val="000010010000"/>
            <w:tcW w:w="3775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Arnoldii&lt;-&gt;4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Woodii&lt;-&gt;7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Welwitschia&lt;-&gt;2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Rate: Woodii - 10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Rate: Welwitschia - 7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Rate: Arnoldii - 3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Rate: Woodii - 5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Update: Woodii - 5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Reset: Arnoldii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Exhibition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cnfStyle w:val="000001010000"/>
            <w:tcW w:w="6650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Plants for the exhibition:</w:t>
            </w:r>
          </w:p>
          <w:p>
            <w:pPr>
              <w:pStyle w:val="Index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 Arnoldii; Rarity: 4; Rating: 0.00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Woodii; Rarity: 5; Rating: 7.50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Welwitschia; Rarity: 2; Rating: 7.00</w:t>
            </w:r>
          </w:p>
        </w:tc>
      </w:tr>
      <w:tr>
        <w:trPr>
          <w:cantSplit w:val="on"/>
          <w:trHeight w:val="58"/>
        </w:trPr>
        <w:tc>
          <w:tcPr>
            <w:cnfStyle w:val="000010100000"/>
            <w:tcW w:w="3775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</w:rPr>
              <w:t>"2",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Candelabra</w:t>
            </w:r>
            <w:r>
              <w:rPr>
                <w:rFonts w:ascii="Consolas" w:hAnsi="Consolas"/>
              </w:rPr>
              <w:t>&lt;-&gt;10</w:t>
            </w:r>
            <w:r>
              <w:rPr>
                <w:rFonts w:ascii="Consolas" w:hAnsi="Consolas"/>
              </w:rPr>
              <w:t>"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Oahu</w:t>
            </w:r>
            <w:r>
              <w:rPr>
                <w:rFonts w:ascii="Consolas" w:hAnsi="Consolas"/>
              </w:rPr>
              <w:t>&lt;-&gt;10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Rate: Oahu - 7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Rate: Candelabra - 6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Exhibition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cnfStyle w:val="000001100000"/>
            <w:tcW w:w="6650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Plants for the exhibition: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Candelabra; Rarity: 10; Rating: 6.00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Oahu; Rarity: 10; Rating: 7.00</w:t>
            </w:r>
          </w:p>
        </w:tc>
      </w:tr>
    </w:tbl>
    <w:p/>
    <w:p/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43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2" name="Straight Connector 42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8B01848-1D6E-7983-9FC3FF49B966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1" name="Rectangle 41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5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6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7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8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9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0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1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2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70BFCEC-7E2C-4DC7-4C2AEEB44F80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1" name="Rectangle 31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34B7D74-A33C-0B9C-A9443EAEE7B6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55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0" name="Rectangle 30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53462F5-7B0D-B555-1F9B9D314351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6" name="Picture 29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gUAkgTOI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C1B90"/>
    <w:rsid w:val="000D077A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297E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3CFE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01C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5C10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37C7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E41"/>
    <w:rsid w:val="007D0F20"/>
    <w:rsid w:val="007D22F2"/>
    <w:rsid w:val="007D3976"/>
    <w:rsid w:val="007D5E94"/>
    <w:rsid w:val="007D742F"/>
    <w:rsid w:val="007E0960"/>
    <w:rsid w:val="007E4E4F"/>
    <w:rsid w:val="007E55A6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672D8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E252B"/>
    <w:rsid w:val="00EF2B5F"/>
    <w:rsid w:val="00F05CEF"/>
    <w:rsid w:val="00F131DF"/>
    <w:rsid w:val="00F20B48"/>
    <w:rsid w:val="00F213D7"/>
    <w:rsid w:val="00F22C36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518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8650-A246-4846-B7B2-85D39F51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2898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22363310fb444a61d1ab3dc458e0aa6887feb262adb9286647a9f82780475c98</vt:lpwstr>
  </property>
</Properties>
</file>