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1A56A0"/>
          <w:sz w:val="24"/>
          <w:szCs w:val="24"/>
        </w:rPr>
        <w:t xml:space="preserve">PROJECT PORTFOLIO</w:t>
      </w:r>
    </w:p>
    <w:p>
      <w:pPr>
        <w:spacing w:before="200"/>
        <w:jc w:val="center"/>
      </w:pPr>
      <w:r>
        <w:rPr>
          <w:rFonts w:ascii="Calibri" w:cs="Calibri" w:eastAsia="Calibri" w:hAnsi="Calibri"/>
          <w:b/>
          <w:bCs/>
          <w:color w:val="1A1A1A"/>
          <w:sz w:val="56"/>
          <w:szCs w:val="56"/>
        </w:rPr>
        <w:t xml:space="preserve">Sales Performance Dashboard</w:t>
      </w:r>
    </w:p>
    <w:p>
      <w:pPr>
        <w:spacing w:after="200"/>
        <w:jc w:val="center"/>
      </w:pPr>
      <w:r>
        <w:rPr>
          <w:rFonts w:ascii="Calibri" w:cs="Calibri" w:eastAsia="Calibri" w:hAnsi="Calibri"/>
          <w:i/>
          <w:iCs/>
          <w:color w:val="555555"/>
          <w:sz w:val="26"/>
          <w:szCs w:val="26"/>
        </w:rPr>
        <w:t xml:space="preserve">Analisis &amp; Visualisasi Data Penjualan Ritel dengan Power BI</w:t>
      </w:r>
    </w:p>
    <w:p>
      <w:pPr>
        <w:spacing w:after="400"/>
      </w:pPr>
    </w:p>
    <w:p>
      <w:pPr>
        <w:jc w:val="center"/>
      </w:pPr>
      <w:r>
        <w:rPr>
          <w:rFonts w:ascii="Calibri" w:cs="Calibri" w:eastAsia="Calibri" w:hAnsi="Calibri"/>
          <w:b/>
          <w:bCs/>
          <w:color w:val="1A56A0"/>
          <w:sz w:val="24"/>
          <w:szCs w:val="24"/>
        </w:rPr>
        <w:t xml:space="preserve">Studi Kasus: Nusantara Mart</w:t>
      </w:r>
    </w:p>
    <w:p>
      <w:pPr>
        <w:spacing w:after="600"/>
        <w:jc w:val="center"/>
      </w:pPr>
      <w:r>
        <w:rPr>
          <w:rFonts w:ascii="Calibri" w:cs="Calibri" w:eastAsia="Calibri" w:hAnsi="Calibri"/>
          <w:color w:val="555555"/>
          <w:sz w:val="22"/>
          <w:szCs w:val="22"/>
        </w:rPr>
        <w:t xml:space="preserve">Ritel multi-kategori dengan cabang di 12 kota besar Indonesia</w:t>
      </w:r>
    </w:p>
    <w:p>
      <w:pPr>
        <w:spacing w:after="800"/>
      </w:pPr>
    </w:p>
    <w:p>
      <w:pPr>
        <w:jc w:val="center"/>
      </w:pPr>
      <w:r>
        <w:rPr>
          <w:rFonts w:ascii="Calibri" w:cs="Calibri" w:eastAsia="Calibri" w:hAnsi="Calibri"/>
          <w:b/>
          <w:bCs/>
          <w:color w:val="1A1A1A"/>
          <w:sz w:val="22"/>
          <w:szCs w:val="22"/>
        </w:rPr>
        <w:t xml:space="preserve">Disusun oleh: Bima Maulana</w:t>
      </w:r>
    </w:p>
    <w:p>
      <w:pPr>
        <w:jc w:val="center"/>
      </w:pPr>
      <w:r>
        <w:rPr>
          <w:rFonts w:ascii="Calibri" w:cs="Calibri" w:eastAsia="Calibri" w:hAnsi="Calibri"/>
          <w:color w:val="555555"/>
          <w:sz w:val="20"/>
          <w:szCs w:val="20"/>
        </w:rPr>
        <w:t xml:space="preserve">Panduan lengkap: Data Import → Power Query → Data Modeling → DAX → Dashboard → Publish</w:t>
      </w:r>
    </w:p>
    <w:p>
      <w:r>
        <w:br w:type="page"/>
      </w:r>
    </w:p>
    <w:p>
      <w:pPr>
        <w:pStyle w:val="Heading1"/>
        <w:pBdr>
          <w:bottom w:val="single" w:color="1A56A0" w:sz="8" w:space="4"/>
        </w:pBdr>
        <w:spacing w:after="160" w:before="320"/>
      </w:pPr>
      <w:r>
        <w:t xml:space="preserve">Daftar Isi</w:t>
      </w:r>
    </w:p>
    <w:p>
      <w:pPr>
        <w:pStyle w:val="ListParagraph"/>
        <w:numPr>
          <w:ilvl w:val="0"/>
          <w:numId w:val="2"/>
        </w:numPr>
        <w:spacing w:after="80" w:line="280"/>
      </w:pPr>
      <w:r>
        <w:rPr>
          <w:rFonts w:ascii="Calibri" w:cs="Calibri" w:eastAsia="Calibri" w:hAnsi="Calibri"/>
          <w:color w:val="1A1A1A"/>
          <w:sz w:val="22"/>
          <w:szCs w:val="22"/>
        </w:rPr>
        <w:t xml:space="preserve">Latar Belakang &amp; Tujuan Proyek</w:t>
      </w:r>
    </w:p>
    <w:p>
      <w:pPr>
        <w:pStyle w:val="ListParagraph"/>
        <w:numPr>
          <w:ilvl w:val="0"/>
          <w:numId w:val="2"/>
        </w:numPr>
        <w:spacing w:after="80" w:line="280"/>
      </w:pPr>
      <w:r>
        <w:rPr>
          <w:rFonts w:ascii="Calibri" w:cs="Calibri" w:eastAsia="Calibri" w:hAnsi="Calibri"/>
          <w:color w:val="1A1A1A"/>
          <w:sz w:val="22"/>
          <w:szCs w:val="22"/>
        </w:rPr>
        <w:t xml:space="preserve">Struktur Dataset</w:t>
      </w:r>
    </w:p>
    <w:p>
      <w:pPr>
        <w:pStyle w:val="ListParagraph"/>
        <w:numPr>
          <w:ilvl w:val="0"/>
          <w:numId w:val="2"/>
        </w:numPr>
        <w:spacing w:after="80" w:line="280"/>
      </w:pPr>
      <w:r>
        <w:rPr>
          <w:rFonts w:ascii="Calibri" w:cs="Calibri" w:eastAsia="Calibri" w:hAnsi="Calibri"/>
          <w:color w:val="1A1A1A"/>
          <w:sz w:val="22"/>
          <w:szCs w:val="22"/>
        </w:rPr>
        <w:t xml:space="preserve">Tahap 1 — Import Data ke Power BI</w:t>
      </w:r>
    </w:p>
    <w:p>
      <w:pPr>
        <w:pStyle w:val="ListParagraph"/>
        <w:numPr>
          <w:ilvl w:val="0"/>
          <w:numId w:val="2"/>
        </w:numPr>
        <w:spacing w:after="80" w:line="280"/>
      </w:pPr>
      <w:r>
        <w:rPr>
          <w:rFonts w:ascii="Calibri" w:cs="Calibri" w:eastAsia="Calibri" w:hAnsi="Calibri"/>
          <w:color w:val="1A1A1A"/>
          <w:sz w:val="22"/>
          <w:szCs w:val="22"/>
        </w:rPr>
        <w:t xml:space="preserve">Tahap 2 — Power Query: Pembersihan &amp; Transformasi Data</w:t>
      </w:r>
    </w:p>
    <w:p>
      <w:pPr>
        <w:pStyle w:val="ListParagraph"/>
        <w:numPr>
          <w:ilvl w:val="0"/>
          <w:numId w:val="2"/>
        </w:numPr>
        <w:spacing w:after="80" w:line="280"/>
      </w:pPr>
      <w:r>
        <w:rPr>
          <w:rFonts w:ascii="Calibri" w:cs="Calibri" w:eastAsia="Calibri" w:hAnsi="Calibri"/>
          <w:color w:val="1A1A1A"/>
          <w:sz w:val="22"/>
          <w:szCs w:val="22"/>
        </w:rPr>
        <w:t xml:space="preserve">Tahap 3 — Data Modeling (Star Schema)</w:t>
      </w:r>
    </w:p>
    <w:p>
      <w:pPr>
        <w:pStyle w:val="ListParagraph"/>
        <w:numPr>
          <w:ilvl w:val="0"/>
          <w:numId w:val="2"/>
        </w:numPr>
        <w:spacing w:after="80" w:line="280"/>
      </w:pPr>
      <w:r>
        <w:rPr>
          <w:rFonts w:ascii="Calibri" w:cs="Calibri" w:eastAsia="Calibri" w:hAnsi="Calibri"/>
          <w:color w:val="1A1A1A"/>
          <w:sz w:val="22"/>
          <w:szCs w:val="22"/>
        </w:rPr>
        <w:t xml:space="preserve">Tahap 4 — DAX Measures</w:t>
      </w:r>
    </w:p>
    <w:p>
      <w:pPr>
        <w:pStyle w:val="ListParagraph"/>
        <w:numPr>
          <w:ilvl w:val="0"/>
          <w:numId w:val="2"/>
        </w:numPr>
        <w:spacing w:after="80" w:line="280"/>
      </w:pPr>
      <w:r>
        <w:rPr>
          <w:rFonts w:ascii="Calibri" w:cs="Calibri" w:eastAsia="Calibri" w:hAnsi="Calibri"/>
          <w:color w:val="1A1A1A"/>
          <w:sz w:val="22"/>
          <w:szCs w:val="22"/>
        </w:rPr>
        <w:t xml:space="preserve">Tahap 5 — Membangun Report / Dashboard</w:t>
      </w:r>
    </w:p>
    <w:p>
      <w:pPr>
        <w:pStyle w:val="ListParagraph"/>
        <w:numPr>
          <w:ilvl w:val="0"/>
          <w:numId w:val="2"/>
        </w:numPr>
        <w:spacing w:after="80" w:line="280"/>
      </w:pPr>
      <w:r>
        <w:rPr>
          <w:rFonts w:ascii="Calibri" w:cs="Calibri" w:eastAsia="Calibri" w:hAnsi="Calibri"/>
          <w:color w:val="1A1A1A"/>
          <w:sz w:val="22"/>
          <w:szCs w:val="22"/>
        </w:rPr>
        <w:t xml:space="preserve">Tahap 6 — Insight &amp; Storytelling</w:t>
      </w:r>
    </w:p>
    <w:p>
      <w:pPr>
        <w:pStyle w:val="ListParagraph"/>
        <w:numPr>
          <w:ilvl w:val="0"/>
          <w:numId w:val="2"/>
        </w:numPr>
        <w:spacing w:after="80" w:line="280"/>
      </w:pPr>
      <w:r>
        <w:rPr>
          <w:rFonts w:ascii="Calibri" w:cs="Calibri" w:eastAsia="Calibri" w:hAnsi="Calibri"/>
          <w:color w:val="1A1A1A"/>
          <w:sz w:val="22"/>
          <w:szCs w:val="22"/>
        </w:rPr>
        <w:t xml:space="preserve">Tahap 7 — Publish &amp; Berbagi Dashboard</w:t>
      </w:r>
    </w:p>
    <w:p>
      <w:pPr>
        <w:pStyle w:val="ListParagraph"/>
        <w:numPr>
          <w:ilvl w:val="0"/>
          <w:numId w:val="2"/>
        </w:numPr>
        <w:spacing w:after="80" w:line="280"/>
      </w:pPr>
      <w:r>
        <w:rPr>
          <w:rFonts w:ascii="Calibri" w:cs="Calibri" w:eastAsia="Calibri" w:hAnsi="Calibri"/>
          <w:color w:val="1A1A1A"/>
          <w:sz w:val="22"/>
          <w:szCs w:val="22"/>
        </w:rPr>
        <w:t xml:space="preserve">Tips Menampilkan Project di Portofolio</w:t>
      </w:r>
    </w:p>
    <w:p>
      <w:r>
        <w:br w:type="page"/>
      </w:r>
    </w:p>
    <w:p>
      <w:pPr>
        <w:pStyle w:val="Heading1"/>
        <w:pBdr>
          <w:bottom w:val="single" w:color="1A56A0" w:sz="8" w:space="4"/>
        </w:pBdr>
        <w:spacing w:after="160" w:before="320"/>
      </w:pPr>
      <w:r>
        <w:t xml:space="preserve">1. Latar Belakang &amp; Tujuan Proyek</w:t>
      </w:r>
    </w:p>
    <w:p>
      <w:pPr>
        <w:spacing w:after="160" w:line="300"/>
      </w:pPr>
      <w:r>
        <w:rPr>
          <w:rFonts w:ascii="Calibri" w:cs="Calibri" w:eastAsia="Calibri" w:hAnsi="Calibri"/>
          <w:color w:val="1A1A1A"/>
          <w:sz w:val="22"/>
          <w:szCs w:val="22"/>
        </w:rPr>
        <w:t xml:space="preserve">Nusantara Mart adalah bisnis ritel fiktif yang menjual produk lintas kategori (Electronics, Fashion, Groceries, Home &amp; Living, dan Beauty) dengan pelanggan tersebar di 12 kota besar Indonesia. Manajemen membutuhkan dashboard untuk memantau performa penjualan, profitabilitas, dan perilaku pelanggan secara berkala, tanpa harus membuka puluhan baris data mentah di Excel.</w:t>
      </w:r>
    </w:p>
    <w:p>
      <w:pPr>
        <w:spacing w:after="160" w:line="300"/>
      </w:pPr>
      <w:r>
        <w:rPr>
          <w:rFonts w:ascii="Calibri" w:cs="Calibri" w:eastAsia="Calibri" w:hAnsi="Calibri"/>
          <w:color w:val="1A1A1A"/>
          <w:sz w:val="22"/>
          <w:szCs w:val="22"/>
        </w:rPr>
        <w:t xml:space="preserve">Tujuan proyek ini:</w:t>
      </w:r>
    </w:p>
    <w:p>
      <w:pPr>
        <w:pStyle w:val="ListParagraph"/>
        <w:numPr>
          <w:ilvl w:val="0"/>
          <w:numId w:val="3"/>
        </w:numPr>
        <w:spacing w:after="80" w:line="280"/>
      </w:pPr>
      <w:r>
        <w:rPr>
          <w:rFonts w:ascii="Calibri" w:cs="Calibri" w:eastAsia="Calibri" w:hAnsi="Calibri"/>
          <w:color w:val="1A1A1A"/>
          <w:sz w:val="22"/>
          <w:szCs w:val="22"/>
        </w:rPr>
        <w:t xml:space="preserve">Mengubah data transaksi mentah menjadi dashboard interaktif yang mudah dibaca.</w:t>
      </w:r>
    </w:p>
    <w:p>
      <w:pPr>
        <w:pStyle w:val="ListParagraph"/>
        <w:numPr>
          <w:ilvl w:val="0"/>
          <w:numId w:val="3"/>
        </w:numPr>
        <w:spacing w:after="80" w:line="280"/>
      </w:pPr>
      <w:r>
        <w:rPr>
          <w:rFonts w:ascii="Calibri" w:cs="Calibri" w:eastAsia="Calibri" w:hAnsi="Calibri"/>
          <w:color w:val="1A1A1A"/>
          <w:sz w:val="22"/>
          <w:szCs w:val="22"/>
        </w:rPr>
        <w:t xml:space="preserve">Mengidentifikasi kategori produk dan wilayah dengan performa penjualan terbaik/terlemah.</w:t>
      </w:r>
    </w:p>
    <w:p>
      <w:pPr>
        <w:pStyle w:val="ListParagraph"/>
        <w:numPr>
          <w:ilvl w:val="0"/>
          <w:numId w:val="3"/>
        </w:numPr>
        <w:spacing w:after="80" w:line="280"/>
      </w:pPr>
      <w:r>
        <w:rPr>
          <w:rFonts w:ascii="Calibri" w:cs="Calibri" w:eastAsia="Calibri" w:hAnsi="Calibri"/>
          <w:color w:val="1A1A1A"/>
          <w:sz w:val="22"/>
          <w:szCs w:val="22"/>
        </w:rPr>
        <w:t xml:space="preserve">Memantau tren penjualan dari waktu ke waktu, termasuk efek musiman (seasonality).</w:t>
      </w:r>
    </w:p>
    <w:p>
      <w:pPr>
        <w:pStyle w:val="ListParagraph"/>
        <w:numPr>
          <w:ilvl w:val="0"/>
          <w:numId w:val="3"/>
        </w:numPr>
        <w:spacing w:after="80" w:line="280"/>
      </w:pPr>
      <w:r>
        <w:rPr>
          <w:rFonts w:ascii="Calibri" w:cs="Calibri" w:eastAsia="Calibri" w:hAnsi="Calibri"/>
          <w:color w:val="1A1A1A"/>
          <w:sz w:val="22"/>
          <w:szCs w:val="22"/>
        </w:rPr>
        <w:t xml:space="preserve">Memberikan insight yang bisa langsung ditindaklanjuti oleh tim bisnis (actionable insight).</w:t>
      </w:r>
    </w:p>
    <w:tbl>
      <w:tblPr>
        <w:tblW w:type="dxa" w:w="9350"/>
        <w:tblBorders>
          <w:top w:val="single" w:color="1A56A0" w:sz="4"/>
          <w:left w:val="single" w:color="1A56A0" w:sz="16"/>
          <w:bottom w:val="single" w:color="1A56A0" w:sz="4"/>
          <w:right w:val="single" w:color="1A56A0" w:sz="4"/>
          <w:insideH w:val="single" w:color="auto" w:sz="4"/>
          <w:insideV w:val="single" w:color="auto" w:sz="4"/>
        </w:tblBorders>
      </w:tblPr>
      <w:tblGrid>
        <w:gridCol w:w="9350"/>
      </w:tblGrid>
      <w:tr>
        <w:tc>
          <w:tcPr>
            <w:tcW w:type="dxa" w:w="9350"/>
            <w:shd w:fill="EAF1FA" w:color="auto" w:val="clear"/>
            <w:tcMar>
              <w:top w:type="dxa" w:w="140"/>
              <w:left w:type="dxa" w:w="220"/>
              <w:bottom w:type="dxa" w:w="140"/>
              <w:right w:type="dxa" w:w="220"/>
            </w:tcMar>
          </w:tcPr>
          <w:p>
            <w:r>
              <w:rPr>
                <w:rFonts w:ascii="Calibri" w:cs="Calibri" w:eastAsia="Calibri" w:hAnsi="Calibri"/>
                <w:b/>
                <w:bCs/>
                <w:color w:val="1A56A0"/>
                <w:sz w:val="22"/>
                <w:szCs w:val="22"/>
              </w:rPr>
              <w:t xml:space="preserve">💡 Tips: </w:t>
            </w:r>
            <w:r>
              <w:rPr>
                <w:rFonts w:ascii="Calibri" w:cs="Calibri" w:eastAsia="Calibri" w:hAnsi="Calibri"/>
                <w:color w:val="1A1A1A"/>
                <w:sz w:val="22"/>
                <w:szCs w:val="22"/>
              </w:rPr>
              <w:t xml:space="preserve">Studi kasus dan nama bisnis pada proyek ini fiktif, dibuat khusus untuk keperluan portofolio dan latihan end-to-end analisis data — dari data mentah sampai dashboard siap presentasi.</w:t>
            </w:r>
          </w:p>
        </w:tc>
      </w:tr>
    </w:tbl>
    <w:p>
      <w:pPr>
        <w:pStyle w:val="Heading1"/>
        <w:pBdr>
          <w:bottom w:val="single" w:color="1A56A0" w:sz="8" w:space="4"/>
        </w:pBdr>
        <w:spacing w:after="160" w:before="320"/>
      </w:pPr>
      <w:r>
        <w:t xml:space="preserve">2. Struktur Dataset</w:t>
      </w:r>
    </w:p>
    <w:p>
      <w:pPr>
        <w:spacing w:after="160" w:line="300"/>
      </w:pPr>
      <w:r>
        <w:rPr>
          <w:rFonts w:ascii="Calibri" w:cs="Calibri" w:eastAsia="Calibri" w:hAnsi="Calibri"/>
          <w:color w:val="1A1A1A"/>
          <w:sz w:val="22"/>
          <w:szCs w:val="22"/>
        </w:rPr>
        <w:t xml:space="preserve">Dataset disediakan dalam satu file Excel (Nusantara_Mart_Sales_Data.xlsx) berisi tiga sheet yang saling berelasi. Struktur ini sengaja dibuat menyerupai kondisi data nyata: sedikit tidak sempurna (ada duplikat, nilai kosong, dan input error), sehingga proses Power Query menjadi bermakna, bukan sekadar formalitas.</w:t>
      </w:r>
    </w:p>
    <w:p>
      <w:pPr>
        <w:pStyle w:val="Heading3"/>
        <w:spacing w:after="100" w:before="200"/>
      </w:pPr>
      <w:r>
        <w:t xml:space="preserve">Sheet: Sales (2.612 baris transaksi, 2024–2025)</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4675"/>
        <w:gridCol w:w="4675"/>
      </w:tblGrid>
      <w:tr>
        <w:trPr>
          <w:tblHeader/>
        </w:trPr>
        <w:tc>
          <w:tcPr>
            <w:tcW w:type="dxa" w:w="4675"/>
            <w:shd w:fill="1A56A0" w:color="auto" w:val="clear"/>
            <w:tcMar>
              <w:top w:type="dxa" w:w="100"/>
              <w:left w:type="dxa" w:w="120"/>
              <w:bottom w:type="dxa" w:w="100"/>
              <w:right w:type="dxa" w:w="120"/>
            </w:tcMar>
          </w:tcPr>
          <w:p>
            <w:r>
              <w:rPr>
                <w:rFonts w:ascii="Calibri" w:cs="Calibri" w:eastAsia="Calibri" w:hAnsi="Calibri"/>
                <w:b/>
                <w:bCs/>
                <w:color w:val="FFFFFF"/>
                <w:sz w:val="20"/>
                <w:szCs w:val="20"/>
              </w:rPr>
              <w:t xml:space="preserve">Kolom</w:t>
            </w:r>
          </w:p>
        </w:tc>
        <w:tc>
          <w:tcPr>
            <w:tcW w:type="dxa" w:w="4675"/>
            <w:shd w:fill="1A56A0" w:color="auto" w:val="clear"/>
            <w:tcMar>
              <w:top w:type="dxa" w:w="100"/>
              <w:left w:type="dxa" w:w="120"/>
              <w:bottom w:type="dxa" w:w="100"/>
              <w:right w:type="dxa" w:w="120"/>
            </w:tcMar>
          </w:tcPr>
          <w:p>
            <w:r>
              <w:rPr>
                <w:rFonts w:ascii="Calibri" w:cs="Calibri" w:eastAsia="Calibri" w:hAnsi="Calibri"/>
                <w:b/>
                <w:bCs/>
                <w:color w:val="FFFFFF"/>
                <w:sz w:val="20"/>
                <w:szCs w:val="20"/>
              </w:rPr>
              <w:t xml:space="preserve">Deskripsi</w:t>
            </w:r>
          </w:p>
        </w:tc>
      </w:tr>
      <w:tr>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OrderID</w:t>
            </w:r>
          </w:p>
        </w:tc>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ID unik transaksi</w:t>
            </w:r>
          </w:p>
        </w:tc>
      </w:tr>
      <w:tr>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OrderDate</w:t>
            </w:r>
          </w:p>
        </w:tc>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Tanggal transaksi</w:t>
            </w:r>
          </w:p>
        </w:tc>
      </w:tr>
      <w:tr>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CustomerID</w:t>
            </w:r>
          </w:p>
        </w:tc>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Relasi ke tabel Customers</w:t>
            </w:r>
          </w:p>
        </w:tc>
      </w:tr>
      <w:tr>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ProductID</w:t>
            </w:r>
          </w:p>
        </w:tc>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Relasi ke tabel Products</w:t>
            </w:r>
          </w:p>
        </w:tc>
      </w:tr>
      <w:tr>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Quantity</w:t>
            </w:r>
          </w:p>
        </w:tc>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Jumlah unit terjual (ada beberapa nilai 0 yang perlu dibersihkan)</w:t>
            </w:r>
          </w:p>
        </w:tc>
      </w:tr>
      <w:tr>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UnitPrice</w:t>
            </w:r>
          </w:p>
        </w:tc>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Harga satuan saat transaksi</w:t>
            </w:r>
          </w:p>
        </w:tc>
      </w:tr>
      <w:tr>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DiscountPct</w:t>
            </w:r>
          </w:p>
        </w:tc>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Persentase diskon (ada beberapa nilai kosong/null)</w:t>
            </w:r>
          </w:p>
        </w:tc>
      </w:tr>
      <w:tr>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SalesAmount</w:t>
            </w:r>
          </w:p>
        </w:tc>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Total penjualan setelah diskon</w:t>
            </w:r>
          </w:p>
        </w:tc>
      </w:tr>
      <w:tr>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Profit</w:t>
            </w:r>
          </w:p>
        </w:tc>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Laba bersih transaksi</w:t>
            </w:r>
          </w:p>
        </w:tc>
      </w:tr>
      <w:tr>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PaymentMethod</w:t>
            </w:r>
          </w:p>
        </w:tc>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Metode pembayaran (ada inkonsistensi huruf besar/kecil)</w:t>
            </w:r>
          </w:p>
        </w:tc>
      </w:tr>
    </w:tbl>
    <w:p>
      <w:pPr>
        <w:spacing w:after="160"/>
      </w:pPr>
    </w:p>
    <w:p>
      <w:pPr>
        <w:pStyle w:val="Heading3"/>
        <w:spacing w:after="100" w:before="200"/>
      </w:pPr>
      <w:r>
        <w:t xml:space="preserve">Sheet: Products (50 produk, 5 kategori)</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4675"/>
        <w:gridCol w:w="4675"/>
      </w:tblGrid>
      <w:tr>
        <w:trPr>
          <w:tblHeader/>
        </w:trPr>
        <w:tc>
          <w:tcPr>
            <w:tcW w:type="dxa" w:w="4675"/>
            <w:shd w:fill="1A56A0" w:color="auto" w:val="clear"/>
            <w:tcMar>
              <w:top w:type="dxa" w:w="100"/>
              <w:left w:type="dxa" w:w="120"/>
              <w:bottom w:type="dxa" w:w="100"/>
              <w:right w:type="dxa" w:w="120"/>
            </w:tcMar>
          </w:tcPr>
          <w:p>
            <w:r>
              <w:rPr>
                <w:rFonts w:ascii="Calibri" w:cs="Calibri" w:eastAsia="Calibri" w:hAnsi="Calibri"/>
                <w:b/>
                <w:bCs/>
                <w:color w:val="FFFFFF"/>
                <w:sz w:val="20"/>
                <w:szCs w:val="20"/>
              </w:rPr>
              <w:t xml:space="preserve">Kolom</w:t>
            </w:r>
          </w:p>
        </w:tc>
        <w:tc>
          <w:tcPr>
            <w:tcW w:type="dxa" w:w="4675"/>
            <w:shd w:fill="1A56A0" w:color="auto" w:val="clear"/>
            <w:tcMar>
              <w:top w:type="dxa" w:w="100"/>
              <w:left w:type="dxa" w:w="120"/>
              <w:bottom w:type="dxa" w:w="100"/>
              <w:right w:type="dxa" w:w="120"/>
            </w:tcMar>
          </w:tcPr>
          <w:p>
            <w:r>
              <w:rPr>
                <w:rFonts w:ascii="Calibri" w:cs="Calibri" w:eastAsia="Calibri" w:hAnsi="Calibri"/>
                <w:b/>
                <w:bCs/>
                <w:color w:val="FFFFFF"/>
                <w:sz w:val="20"/>
                <w:szCs w:val="20"/>
              </w:rPr>
              <w:t xml:space="preserve">Deskripsi</w:t>
            </w:r>
          </w:p>
        </w:tc>
      </w:tr>
      <w:tr>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ProductID</w:t>
            </w:r>
          </w:p>
        </w:tc>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ID unik produk (primary key)</w:t>
            </w:r>
          </w:p>
        </w:tc>
      </w:tr>
      <w:tr>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ProductName</w:t>
            </w:r>
          </w:p>
        </w:tc>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Nama produk</w:t>
            </w:r>
          </w:p>
        </w:tc>
      </w:tr>
      <w:tr>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Category</w:t>
            </w:r>
          </w:p>
        </w:tc>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Kategori produk</w:t>
            </w:r>
          </w:p>
        </w:tc>
      </w:tr>
      <w:tr>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UnitCost</w:t>
            </w:r>
          </w:p>
        </w:tc>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Harga pokok (modal)</w:t>
            </w:r>
          </w:p>
        </w:tc>
      </w:tr>
      <w:tr>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UnitPrice</w:t>
            </w:r>
          </w:p>
        </w:tc>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Harga jual normal</w:t>
            </w:r>
          </w:p>
        </w:tc>
      </w:tr>
    </w:tbl>
    <w:p>
      <w:pPr>
        <w:spacing w:after="160"/>
      </w:pPr>
    </w:p>
    <w:p>
      <w:pPr>
        <w:pStyle w:val="Heading3"/>
        <w:spacing w:after="100" w:before="200"/>
      </w:pPr>
      <w:r>
        <w:t xml:space="preserve">Sheet: Customers (320 pelanggan, 12 kota)</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4675"/>
        <w:gridCol w:w="4675"/>
      </w:tblGrid>
      <w:tr>
        <w:trPr>
          <w:tblHeader/>
        </w:trPr>
        <w:tc>
          <w:tcPr>
            <w:tcW w:type="dxa" w:w="4675"/>
            <w:shd w:fill="1A56A0" w:color="auto" w:val="clear"/>
            <w:tcMar>
              <w:top w:type="dxa" w:w="100"/>
              <w:left w:type="dxa" w:w="120"/>
              <w:bottom w:type="dxa" w:w="100"/>
              <w:right w:type="dxa" w:w="120"/>
            </w:tcMar>
          </w:tcPr>
          <w:p>
            <w:r>
              <w:rPr>
                <w:rFonts w:ascii="Calibri" w:cs="Calibri" w:eastAsia="Calibri" w:hAnsi="Calibri"/>
                <w:b/>
                <w:bCs/>
                <w:color w:val="FFFFFF"/>
                <w:sz w:val="20"/>
                <w:szCs w:val="20"/>
              </w:rPr>
              <w:t xml:space="preserve">Kolom</w:t>
            </w:r>
          </w:p>
        </w:tc>
        <w:tc>
          <w:tcPr>
            <w:tcW w:type="dxa" w:w="4675"/>
            <w:shd w:fill="1A56A0" w:color="auto" w:val="clear"/>
            <w:tcMar>
              <w:top w:type="dxa" w:w="100"/>
              <w:left w:type="dxa" w:w="120"/>
              <w:bottom w:type="dxa" w:w="100"/>
              <w:right w:type="dxa" w:w="120"/>
            </w:tcMar>
          </w:tcPr>
          <w:p>
            <w:r>
              <w:rPr>
                <w:rFonts w:ascii="Calibri" w:cs="Calibri" w:eastAsia="Calibri" w:hAnsi="Calibri"/>
                <w:b/>
                <w:bCs/>
                <w:color w:val="FFFFFF"/>
                <w:sz w:val="20"/>
                <w:szCs w:val="20"/>
              </w:rPr>
              <w:t xml:space="preserve">Deskripsi</w:t>
            </w:r>
          </w:p>
        </w:tc>
      </w:tr>
      <w:tr>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CustomerID</w:t>
            </w:r>
          </w:p>
        </w:tc>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ID unik pelanggan (primary key)</w:t>
            </w:r>
          </w:p>
        </w:tc>
      </w:tr>
      <w:tr>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CustomerName</w:t>
            </w:r>
          </w:p>
        </w:tc>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Nama pelanggan</w:t>
            </w:r>
          </w:p>
        </w:tc>
      </w:tr>
      <w:tr>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City</w:t>
            </w:r>
          </w:p>
        </w:tc>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Kota domisili</w:t>
            </w:r>
          </w:p>
        </w:tc>
      </w:tr>
      <w:tr>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Region</w:t>
            </w:r>
          </w:p>
        </w:tc>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Wilayah/region (Jawa &amp; Bali, Sumatra, dst.)</w:t>
            </w:r>
          </w:p>
        </w:tc>
      </w:tr>
      <w:tr>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Segment</w:t>
            </w:r>
          </w:p>
        </w:tc>
        <w:tc>
          <w:tcPr>
            <w:tcW w:type="dxa" w:w="4675"/>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Segmentasi pelanggan: Regular, Member, VIP</w:t>
            </w:r>
          </w:p>
        </w:tc>
      </w:tr>
      <w:tr>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JoinDate</w:t>
            </w:r>
          </w:p>
        </w:tc>
        <w:tc>
          <w:tcPr>
            <w:tcW w:type="dxa" w:w="4675"/>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Tanggal pelanggan pertama kali terdaftar</w:t>
            </w:r>
          </w:p>
        </w:tc>
      </w:tr>
    </w:tbl>
    <w:p>
      <w:pPr>
        <w:pStyle w:val="Heading1"/>
        <w:pBdr>
          <w:bottom w:val="single" w:color="1A56A0" w:sz="8" w:space="4"/>
        </w:pBdr>
        <w:spacing w:after="160" w:before="320"/>
      </w:pPr>
      <w:r>
        <w:t xml:space="preserve">3. Tahap 1 — Import Data ke Power BI</w:t>
      </w:r>
    </w:p>
    <w:p>
      <w:pPr>
        <w:pStyle w:val="ListParagraph"/>
        <w:numPr>
          <w:ilvl w:val="0"/>
          <w:numId w:val="2"/>
        </w:numPr>
        <w:spacing w:after="80" w:line="280"/>
      </w:pPr>
      <w:r>
        <w:rPr>
          <w:rFonts w:ascii="Calibri" w:cs="Calibri" w:eastAsia="Calibri" w:hAnsi="Calibri"/>
          <w:color w:val="1A1A1A"/>
          <w:sz w:val="22"/>
          <w:szCs w:val="22"/>
        </w:rPr>
        <w:t xml:space="preserve">Buka Power BI Desktop → klik Get Data → pilih Excel Workbook.</w:t>
      </w:r>
    </w:p>
    <w:p>
      <w:pPr>
        <w:pStyle w:val="ListParagraph"/>
        <w:numPr>
          <w:ilvl w:val="0"/>
          <w:numId w:val="2"/>
        </w:numPr>
        <w:spacing w:after="80" w:line="280"/>
      </w:pPr>
      <w:r>
        <w:rPr>
          <w:rFonts w:ascii="Calibri" w:cs="Calibri" w:eastAsia="Calibri" w:hAnsi="Calibri"/>
          <w:color w:val="1A1A1A"/>
          <w:sz w:val="22"/>
          <w:szCs w:val="22"/>
        </w:rPr>
        <w:t xml:space="preserve">Arahkan ke file Nusantara_Mart_Sales_Data.xlsx.</w:t>
      </w:r>
    </w:p>
    <w:p>
      <w:pPr>
        <w:pStyle w:val="ListParagraph"/>
        <w:numPr>
          <w:ilvl w:val="0"/>
          <w:numId w:val="2"/>
        </w:numPr>
        <w:spacing w:after="80" w:line="280"/>
      </w:pPr>
      <w:r>
        <w:rPr>
          <w:rFonts w:ascii="Calibri" w:cs="Calibri" w:eastAsia="Calibri" w:hAnsi="Calibri"/>
          <w:color w:val="1A1A1A"/>
          <w:sz w:val="22"/>
          <w:szCs w:val="22"/>
        </w:rPr>
        <w:t xml:space="preserve">Pada jendela Navigator, centang ketiga sheet: Sales, Products, dan Customers.</w:t>
      </w:r>
    </w:p>
    <w:p>
      <w:pPr>
        <w:pStyle w:val="ListParagraph"/>
        <w:numPr>
          <w:ilvl w:val="0"/>
          <w:numId w:val="2"/>
        </w:numPr>
        <w:spacing w:after="80" w:line="280"/>
      </w:pPr>
      <w:r>
        <w:rPr>
          <w:rFonts w:ascii="Calibri" w:cs="Calibri" w:eastAsia="Calibri" w:hAnsi="Calibri"/>
          <w:color w:val="1A1A1A"/>
          <w:sz w:val="22"/>
          <w:szCs w:val="22"/>
        </w:rPr>
        <w:t xml:space="preserve">Klik Transform Data (jangan langsung Load) agar bisa dibersihkan dulu di Power Query Editor.</w:t>
      </w:r>
    </w:p>
    <w:tbl>
      <w:tblPr>
        <w:tblW w:type="dxa" w:w="9350"/>
        <w:tblBorders>
          <w:top w:val="single" w:color="1A56A0" w:sz="4"/>
          <w:left w:val="single" w:color="1A56A0" w:sz="16"/>
          <w:bottom w:val="single" w:color="1A56A0" w:sz="4"/>
          <w:right w:val="single" w:color="1A56A0" w:sz="4"/>
          <w:insideH w:val="single" w:color="auto" w:sz="4"/>
          <w:insideV w:val="single" w:color="auto" w:sz="4"/>
        </w:tblBorders>
      </w:tblPr>
      <w:tblGrid>
        <w:gridCol w:w="9350"/>
      </w:tblGrid>
      <w:tr>
        <w:tc>
          <w:tcPr>
            <w:tcW w:type="dxa" w:w="9350"/>
            <w:shd w:fill="EAF1FA" w:color="auto" w:val="clear"/>
            <w:tcMar>
              <w:top w:type="dxa" w:w="140"/>
              <w:left w:type="dxa" w:w="220"/>
              <w:bottom w:type="dxa" w:w="140"/>
              <w:right w:type="dxa" w:w="220"/>
            </w:tcMar>
          </w:tcPr>
          <w:p>
            <w:r>
              <w:rPr>
                <w:rFonts w:ascii="Calibri" w:cs="Calibri" w:eastAsia="Calibri" w:hAnsi="Calibri"/>
                <w:b/>
                <w:bCs/>
                <w:color w:val="1A56A0"/>
                <w:sz w:val="22"/>
                <w:szCs w:val="22"/>
              </w:rPr>
              <w:t xml:space="preserve">💡 Tips: </w:t>
            </w:r>
            <w:r>
              <w:rPr>
                <w:rFonts w:ascii="Calibri" w:cs="Calibri" w:eastAsia="Calibri" w:hAnsi="Calibri"/>
                <w:color w:val="1A1A1A"/>
                <w:sz w:val="22"/>
                <w:szCs w:val="22"/>
              </w:rPr>
              <w:t xml:space="preserve">Selalu klik “Transform Data”, bukan “Load” langsung. Kebiasaan ini penting supaya proses cleaning dilakukan sebelum data masuk ke model — bukan setelahnya.</w:t>
            </w:r>
          </w:p>
        </w:tc>
      </w:tr>
    </w:tbl>
    <w:p>
      <w:pPr>
        <w:pStyle w:val="Heading1"/>
        <w:pBdr>
          <w:bottom w:val="single" w:color="1A56A0" w:sz="8" w:space="4"/>
        </w:pBdr>
        <w:spacing w:after="160" w:before="320"/>
      </w:pPr>
      <w:r>
        <w:t xml:space="preserve">4. Tahap 2 — Power Query: Pembersihan &amp; Transformasi Data</w:t>
      </w:r>
    </w:p>
    <w:p>
      <w:pPr>
        <w:spacing w:after="160" w:line="300"/>
      </w:pPr>
      <w:r>
        <w:rPr>
          <w:rFonts w:ascii="Calibri" w:cs="Calibri" w:eastAsia="Calibri" w:hAnsi="Calibri"/>
          <w:color w:val="1A1A1A"/>
          <w:sz w:val="22"/>
          <w:szCs w:val="22"/>
        </w:rPr>
        <w:t xml:space="preserve">Di Power Query Editor, lakukan langkah-langkah berikut pada query Sales:</w:t>
      </w:r>
    </w:p>
    <w:p>
      <w:pPr>
        <w:pStyle w:val="Heading3"/>
        <w:spacing w:after="100" w:before="200"/>
      </w:pPr>
      <w:r>
        <w:t xml:space="preserve">4.1 Perbaiki tipe data (Data Type)</w:t>
      </w:r>
    </w:p>
    <w:p>
      <w:pPr>
        <w:pStyle w:val="ListParagraph"/>
        <w:numPr>
          <w:ilvl w:val="0"/>
          <w:numId w:val="3"/>
        </w:numPr>
        <w:spacing w:after="80" w:line="280"/>
      </w:pPr>
      <w:r>
        <w:rPr>
          <w:rFonts w:ascii="Calibri" w:cs="Calibri" w:eastAsia="Calibri" w:hAnsi="Calibri"/>
          <w:color w:val="1A1A1A"/>
          <w:sz w:val="22"/>
          <w:szCs w:val="22"/>
        </w:rPr>
        <w:t xml:space="preserve">OrderDate → Date</w:t>
      </w:r>
    </w:p>
    <w:p>
      <w:pPr>
        <w:pStyle w:val="ListParagraph"/>
        <w:numPr>
          <w:ilvl w:val="0"/>
          <w:numId w:val="3"/>
        </w:numPr>
        <w:spacing w:after="80" w:line="280"/>
      </w:pPr>
      <w:r>
        <w:rPr>
          <w:rFonts w:ascii="Calibri" w:cs="Calibri" w:eastAsia="Calibri" w:hAnsi="Calibri"/>
          <w:color w:val="1A1A1A"/>
          <w:sz w:val="22"/>
          <w:szCs w:val="22"/>
        </w:rPr>
        <w:t xml:space="preserve">Quantity, UnitPrice, SalesAmount, Profit → Whole Number / Decimal Number</w:t>
      </w:r>
    </w:p>
    <w:p>
      <w:pPr>
        <w:pStyle w:val="ListParagraph"/>
        <w:numPr>
          <w:ilvl w:val="0"/>
          <w:numId w:val="3"/>
        </w:numPr>
        <w:spacing w:after="80" w:line="280"/>
      </w:pPr>
      <w:r>
        <w:rPr>
          <w:rFonts w:ascii="Calibri" w:cs="Calibri" w:eastAsia="Calibri" w:hAnsi="Calibri"/>
          <w:color w:val="1A1A1A"/>
          <w:sz w:val="22"/>
          <w:szCs w:val="22"/>
        </w:rPr>
        <w:t xml:space="preserve">DiscountPct → Percentage</w:t>
      </w:r>
    </w:p>
    <w:p>
      <w:pPr>
        <w:pStyle w:val="ListParagraph"/>
        <w:numPr>
          <w:ilvl w:val="0"/>
          <w:numId w:val="3"/>
        </w:numPr>
        <w:spacing w:after="80" w:line="280"/>
      </w:pPr>
      <w:r>
        <w:rPr>
          <w:rFonts w:ascii="Calibri" w:cs="Calibri" w:eastAsia="Calibri" w:hAnsi="Calibri"/>
          <w:color w:val="1A1A1A"/>
          <w:sz w:val="22"/>
          <w:szCs w:val="22"/>
        </w:rPr>
        <w:t xml:space="preserve">Klik kanan header kolom → Change Type, atau gunakan ikon tipe data di header kolom.</w:t>
      </w:r>
    </w:p>
    <w:p>
      <w:pPr>
        <w:pStyle w:val="Heading3"/>
        <w:spacing w:after="100" w:before="200"/>
      </w:pPr>
      <w:r>
        <w:t xml:space="preserve">4.2 Hapus baris duplikat</w:t>
      </w:r>
    </w:p>
    <w:p>
      <w:pPr>
        <w:spacing w:after="160" w:line="300"/>
      </w:pPr>
      <w:r>
        <w:rPr>
          <w:rFonts w:ascii="Calibri" w:cs="Calibri" w:eastAsia="Calibri" w:hAnsi="Calibri"/>
          <w:color w:val="1A1A1A"/>
          <w:sz w:val="22"/>
          <w:szCs w:val="22"/>
        </w:rPr>
        <w:t xml:space="preserve">Pilih semua kolom (Ctrl+A pada header) → klik kanan → Remove Duplicates. Ini akan membuang baris transaksi yang ter-input dua kali.</w:t>
      </w:r>
    </w:p>
    <w:p>
      <w:pPr>
        <w:pStyle w:val="Heading3"/>
        <w:spacing w:after="100" w:before="200"/>
      </w:pPr>
      <w:r>
        <w:t xml:space="preserve">4.3 Tangani nilai kosong (null) pada DiscountPct</w:t>
      </w:r>
    </w:p>
    <w:p>
      <w:pPr>
        <w:spacing w:after="160" w:line="300"/>
      </w:pPr>
      <w:r>
        <w:rPr>
          <w:rFonts w:ascii="Calibri" w:cs="Calibri" w:eastAsia="Calibri" w:hAnsi="Calibri"/>
          <w:color w:val="1A1A1A"/>
          <w:sz w:val="22"/>
          <w:szCs w:val="22"/>
        </w:rPr>
        <w:t xml:space="preserve">Klik kanan kolom DiscountPct → Replace Values → ganti null menjadi 0 (asumsi bisnis: transaksi tanpa data diskon berarti tidak ada diskon).</w:t>
      </w:r>
    </w:p>
    <w:p>
      <w:pPr>
        <w:pStyle w:val="Heading3"/>
        <w:spacing w:after="100" w:before="200"/>
      </w:pPr>
      <w:r>
        <w:t xml:space="preserve">4.4 Perbaiki data error pada Quantity</w:t>
      </w:r>
    </w:p>
    <w:p>
      <w:pPr>
        <w:spacing w:after="160" w:line="300"/>
      </w:pPr>
      <w:r>
        <w:rPr>
          <w:rFonts w:ascii="Calibri" w:cs="Calibri" w:eastAsia="Calibri" w:hAnsi="Calibri"/>
          <w:color w:val="1A1A1A"/>
          <w:sz w:val="22"/>
          <w:szCs w:val="22"/>
        </w:rPr>
        <w:t xml:space="preserve">Filter kolom Quantity untuk menampilkan nilai 0 → gunakan Remove Rows → Remove Errors/Filter, atau ganti nilai 0 menjadi 1 jika diasumsikan human error saat input (minimal pembelian 1 unit). Pilihan ini didokumentasikan sebagai asumsi analisis.</w:t>
      </w:r>
    </w:p>
    <w:p>
      <w:pPr>
        <w:pStyle w:val="Heading3"/>
        <w:spacing w:after="100" w:before="200"/>
      </w:pPr>
      <w:r>
        <w:t xml:space="preserve">4.5 Standarkan teks PaymentMethod</w:t>
      </w:r>
    </w:p>
    <w:p>
      <w:pPr>
        <w:spacing w:after="160" w:line="300"/>
      </w:pPr>
      <w:r>
        <w:rPr>
          <w:rFonts w:ascii="Calibri" w:cs="Calibri" w:eastAsia="Calibri" w:hAnsi="Calibri"/>
          <w:color w:val="1A1A1A"/>
          <w:sz w:val="22"/>
          <w:szCs w:val="22"/>
        </w:rPr>
        <w:t xml:space="preserve">Klik kanan kolom PaymentMethod → Transform → Capitalize Each Word, agar “QRIS” dan variasi huruf besar/kecil lain menjadi konsisten.</w:t>
      </w:r>
    </w:p>
    <w:p>
      <w:pPr>
        <w:pStyle w:val="Heading3"/>
        <w:spacing w:after="100" w:before="200"/>
      </w:pPr>
      <w:r>
        <w:t xml:space="preserve">4.6 Buat kolom tambahan (kolom kustom)</w:t>
      </w:r>
    </w:p>
    <w:p>
      <w:pPr>
        <w:spacing w:after="160" w:line="300"/>
      </w:pPr>
      <w:r>
        <w:rPr>
          <w:rFonts w:ascii="Calibri" w:cs="Calibri" w:eastAsia="Calibri" w:hAnsi="Calibri"/>
          <w:color w:val="1A1A1A"/>
          <w:sz w:val="22"/>
          <w:szCs w:val="22"/>
        </w:rPr>
        <w:t xml:space="preserve">Tambahkan kolom baru melalui Add Column → Custom Column untuk mempermudah analisis nanti:</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4F7" w:color="auto" w:val="clear"/>
            <w:tcMar>
              <w:top w:type="dxa" w:w="160"/>
              <w:left w:type="dxa" w:w="200"/>
              <w:bottom w:type="dxa" w:w="160"/>
              <w:right w:type="dxa" w:w="200"/>
            </w:tcMar>
          </w:tcPr>
          <w:p>
            <w:pPr>
              <w:spacing w:after="40"/>
            </w:pPr>
            <w:r>
              <w:rPr>
                <w:rFonts w:ascii="Consolas" w:cs="Consolas" w:eastAsia="Consolas" w:hAnsi="Consolas"/>
                <w:color w:val="0B3D91"/>
                <w:sz w:val="20"/>
                <w:szCs w:val="20"/>
              </w:rPr>
              <w:t xml:space="preserve">Nama kolom : GrossSales</w:t>
            </w:r>
          </w:p>
          <w:p>
            <w:pPr>
              <w:spacing w:after="40"/>
            </w:pPr>
            <w:r>
              <w:rPr>
                <w:rFonts w:ascii="Consolas" w:cs="Consolas" w:eastAsia="Consolas" w:hAnsi="Consolas"/>
                <w:color w:val="0B3D91"/>
                <w:sz w:val="20"/>
                <w:szCs w:val="20"/>
              </w:rPr>
              <w:t xml:space="preserve">Formula    : [Quantity] * [UnitPrice]</w:t>
            </w:r>
          </w:p>
        </w:tc>
      </w:tr>
    </w:tbl>
    <w:p>
      <w:pPr>
        <w:spacing w:after="120"/>
      </w:pPr>
    </w:p>
    <w:p>
      <w:pPr>
        <w:pStyle w:val="Heading3"/>
        <w:spacing w:after="100" w:before="200"/>
      </w:pPr>
      <w:r>
        <w:t xml:space="preserve">4.7 Selesai — Close &amp; Apply</w:t>
      </w:r>
    </w:p>
    <w:p>
      <w:pPr>
        <w:spacing w:after="160" w:line="300"/>
      </w:pPr>
      <w:r>
        <w:rPr>
          <w:rFonts w:ascii="Calibri" w:cs="Calibri" w:eastAsia="Calibri" w:hAnsi="Calibri"/>
          <w:color w:val="1A1A1A"/>
          <w:sz w:val="22"/>
          <w:szCs w:val="22"/>
        </w:rPr>
        <w:t xml:space="preserve">Setelah semua langkah selesai, klik Close &amp; Apply pada ribbon Home untuk memuat data yang sudah bersih ke dalam model.</w:t>
      </w:r>
    </w:p>
    <w:tbl>
      <w:tblPr>
        <w:tblW w:type="dxa" w:w="9350"/>
        <w:tblBorders>
          <w:top w:val="single" w:color="1A56A0" w:sz="4"/>
          <w:left w:val="single" w:color="1A56A0" w:sz="16"/>
          <w:bottom w:val="single" w:color="1A56A0" w:sz="4"/>
          <w:right w:val="single" w:color="1A56A0" w:sz="4"/>
          <w:insideH w:val="single" w:color="auto" w:sz="4"/>
          <w:insideV w:val="single" w:color="auto" w:sz="4"/>
        </w:tblBorders>
      </w:tblPr>
      <w:tblGrid>
        <w:gridCol w:w="9350"/>
      </w:tblGrid>
      <w:tr>
        <w:tc>
          <w:tcPr>
            <w:tcW w:type="dxa" w:w="9350"/>
            <w:shd w:fill="EAF1FA" w:color="auto" w:val="clear"/>
            <w:tcMar>
              <w:top w:type="dxa" w:w="140"/>
              <w:left w:type="dxa" w:w="220"/>
              <w:bottom w:type="dxa" w:w="140"/>
              <w:right w:type="dxa" w:w="220"/>
            </w:tcMar>
          </w:tcPr>
          <w:p>
            <w:r>
              <w:rPr>
                <w:rFonts w:ascii="Calibri" w:cs="Calibri" w:eastAsia="Calibri" w:hAnsi="Calibri"/>
                <w:b/>
                <w:bCs/>
                <w:color w:val="1A56A0"/>
                <w:sz w:val="22"/>
                <w:szCs w:val="22"/>
              </w:rPr>
              <w:t xml:space="preserve">💡 Tips: </w:t>
            </w:r>
            <w:r>
              <w:rPr>
                <w:rFonts w:ascii="Calibri" w:cs="Calibri" w:eastAsia="Calibri" w:hAnsi="Calibri"/>
                <w:color w:val="1A1A1A"/>
                <w:sz w:val="22"/>
                <w:szCs w:val="22"/>
              </w:rPr>
              <w:t xml:space="preserve">Setiap langkah di Power Query otomatis tercatat di panel Applied Steps. Ini membuat proses cleaning kamu transparan dan bisa diaudit — nilai plus besar saat presentasi ke tim atau interviewer.</w:t>
            </w:r>
          </w:p>
        </w:tc>
      </w:tr>
    </w:tbl>
    <w:p>
      <w:pPr>
        <w:pStyle w:val="Heading1"/>
        <w:pBdr>
          <w:bottom w:val="single" w:color="1A56A0" w:sz="8" w:space="4"/>
        </w:pBdr>
        <w:spacing w:after="160" w:before="320"/>
      </w:pPr>
      <w:r>
        <w:t xml:space="preserve">5. Tahap 3 — Data Modeling (Star Schema)</w:t>
      </w:r>
    </w:p>
    <w:p>
      <w:pPr>
        <w:spacing w:after="160" w:line="300"/>
      </w:pPr>
      <w:r>
        <w:rPr>
          <w:rFonts w:ascii="Calibri" w:cs="Calibri" w:eastAsia="Calibri" w:hAnsi="Calibri"/>
          <w:color w:val="1A1A1A"/>
          <w:sz w:val="22"/>
          <w:szCs w:val="22"/>
        </w:rPr>
        <w:t xml:space="preserve">Setelah data masuk, buka tab Model View. Struktur yang dibangun mengikuti pola star schema: satu tabel fakta (Sales) di tengah, dikelilingi tabel dimensi (Products, Customers, dan Date).</w:t>
      </w:r>
    </w:p>
    <w:p>
      <w:pPr>
        <w:pStyle w:val="Heading3"/>
        <w:spacing w:after="100" w:before="200"/>
      </w:pPr>
      <w:r>
        <w:t xml:space="preserve">5.1 Buat tabel Date (dimensi waktu)</w:t>
      </w:r>
    </w:p>
    <w:p>
      <w:pPr>
        <w:spacing w:after="160" w:line="300"/>
      </w:pPr>
      <w:r>
        <w:rPr>
          <w:rFonts w:ascii="Calibri" w:cs="Calibri" w:eastAsia="Calibri" w:hAnsi="Calibri"/>
          <w:color w:val="1A1A1A"/>
          <w:sz w:val="22"/>
          <w:szCs w:val="22"/>
        </w:rPr>
        <w:t xml:space="preserve">Power BI tidak otomatis membuat tabel kalender. Buat sendiri lewat New Table dengan DAX:</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4F7" w:color="auto" w:val="clear"/>
            <w:tcMar>
              <w:top w:type="dxa" w:w="160"/>
              <w:left w:type="dxa" w:w="200"/>
              <w:bottom w:type="dxa" w:w="160"/>
              <w:right w:type="dxa" w:w="200"/>
            </w:tcMar>
          </w:tcPr>
          <w:p>
            <w:pPr>
              <w:spacing w:after="40"/>
            </w:pPr>
            <w:r>
              <w:rPr>
                <w:rFonts w:ascii="Consolas" w:cs="Consolas" w:eastAsia="Consolas" w:hAnsi="Consolas"/>
                <w:color w:val="0B3D91"/>
                <w:sz w:val="20"/>
                <w:szCs w:val="20"/>
              </w:rPr>
              <w:t xml:space="preserve">Date = </w:t>
            </w:r>
          </w:p>
          <w:p>
            <w:pPr>
              <w:spacing w:after="40"/>
            </w:pPr>
            <w:r>
              <w:rPr>
                <w:rFonts w:ascii="Consolas" w:cs="Consolas" w:eastAsia="Consolas" w:hAnsi="Consolas"/>
                <w:color w:val="0B3D91"/>
                <w:sz w:val="20"/>
                <w:szCs w:val="20"/>
              </w:rPr>
              <w:t xml:space="preserve">ADDCOLUMNS (</w:t>
            </w:r>
          </w:p>
          <w:p>
            <w:pPr>
              <w:spacing w:after="40"/>
            </w:pPr>
            <w:r>
              <w:rPr>
                <w:rFonts w:ascii="Consolas" w:cs="Consolas" w:eastAsia="Consolas" w:hAnsi="Consolas"/>
                <w:color w:val="0B3D91"/>
                <w:sz w:val="20"/>
                <w:szCs w:val="20"/>
              </w:rPr>
              <w:t xml:space="preserve">    CALENDAR ( DATE(2024,1,1), DATE(2025,12,31) ),</w:t>
            </w:r>
          </w:p>
          <w:p>
            <w:pPr>
              <w:spacing w:after="40"/>
            </w:pPr>
            <w:r>
              <w:rPr>
                <w:rFonts w:ascii="Consolas" w:cs="Consolas" w:eastAsia="Consolas" w:hAnsi="Consolas"/>
                <w:color w:val="0B3D91"/>
                <w:sz w:val="20"/>
                <w:szCs w:val="20"/>
              </w:rPr>
              <w:t xml:space="preserve">    "Year", YEAR([Date]),</w:t>
            </w:r>
          </w:p>
          <w:p>
            <w:pPr>
              <w:spacing w:after="40"/>
            </w:pPr>
            <w:r>
              <w:rPr>
                <w:rFonts w:ascii="Consolas" w:cs="Consolas" w:eastAsia="Consolas" w:hAnsi="Consolas"/>
                <w:color w:val="0B3D91"/>
                <w:sz w:val="20"/>
                <w:szCs w:val="20"/>
              </w:rPr>
              <w:t xml:space="preserve">    "MonthNumber", MONTH([Date]),</w:t>
            </w:r>
          </w:p>
          <w:p>
            <w:pPr>
              <w:spacing w:after="40"/>
            </w:pPr>
            <w:r>
              <w:rPr>
                <w:rFonts w:ascii="Consolas" w:cs="Consolas" w:eastAsia="Consolas" w:hAnsi="Consolas"/>
                <w:color w:val="0B3D91"/>
                <w:sz w:val="20"/>
                <w:szCs w:val="20"/>
              </w:rPr>
              <w:t xml:space="preserve">    "MonthName", FORMAT([Date], "MMMM"),</w:t>
            </w:r>
          </w:p>
          <w:p>
            <w:pPr>
              <w:spacing w:after="40"/>
            </w:pPr>
            <w:r>
              <w:rPr>
                <w:rFonts w:ascii="Consolas" w:cs="Consolas" w:eastAsia="Consolas" w:hAnsi="Consolas"/>
                <w:color w:val="0B3D91"/>
                <w:sz w:val="20"/>
                <w:szCs w:val="20"/>
              </w:rPr>
              <w:t xml:space="preserve">    "Quarter", "Q" &amp; FORMAT([Date], "Q"),</w:t>
            </w:r>
          </w:p>
          <w:p>
            <w:pPr>
              <w:spacing w:after="40"/>
            </w:pPr>
            <w:r>
              <w:rPr>
                <w:rFonts w:ascii="Consolas" w:cs="Consolas" w:eastAsia="Consolas" w:hAnsi="Consolas"/>
                <w:color w:val="0B3D91"/>
                <w:sz w:val="20"/>
                <w:szCs w:val="20"/>
              </w:rPr>
              <w:t xml:space="preserve">    "YearMonth", FORMAT([Date], "YYYY-MM")</w:t>
            </w:r>
          </w:p>
          <w:p>
            <w:pPr>
              <w:spacing w:after="40"/>
            </w:pPr>
            <w:r>
              <w:rPr>
                <w:rFonts w:ascii="Consolas" w:cs="Consolas" w:eastAsia="Consolas" w:hAnsi="Consolas"/>
                <w:color w:val="0B3D91"/>
                <w:sz w:val="20"/>
                <w:szCs w:val="20"/>
              </w:rPr>
              <w:t xml:space="preserve">)</w:t>
            </w:r>
          </w:p>
        </w:tc>
      </w:tr>
    </w:tbl>
    <w:p>
      <w:pPr>
        <w:spacing w:after="120"/>
      </w:pPr>
    </w:p>
    <w:p>
      <w:pPr>
        <w:pStyle w:val="Heading3"/>
        <w:spacing w:after="100" w:before="200"/>
      </w:pPr>
      <w:r>
        <w:t xml:space="preserve">5.2 Buat relasi antar tabel</w:t>
      </w:r>
    </w:p>
    <w:p>
      <w:pPr>
        <w:spacing w:after="160" w:line="300"/>
      </w:pPr>
      <w:r>
        <w:rPr>
          <w:rFonts w:ascii="Calibri" w:cs="Calibri" w:eastAsia="Calibri" w:hAnsi="Calibri"/>
          <w:color w:val="1A1A1A"/>
          <w:sz w:val="22"/>
          <w:szCs w:val="22"/>
        </w:rPr>
        <w:t xml:space="preserve">Tarik garis relasi (drag &amp; drop) berikut di Model View:</w:t>
      </w:r>
    </w:p>
    <w:tbl>
      <w:tblPr>
        <w:tblW w:type="dxa" w:w="9350"/>
        <w:tblBorders>
          <w:top w:val="single" w:color="D9D9D9" w:sz="4"/>
          <w:left w:val="single" w:color="D9D9D9" w:sz="4"/>
          <w:bottom w:val="single" w:color="D9D9D9" w:sz="4"/>
          <w:right w:val="single" w:color="D9D9D9" w:sz="4"/>
          <w:insideH w:val="single" w:color="D9D9D9" w:sz="4"/>
          <w:insideV w:val="single" w:color="D9D9D9" w:sz="4"/>
        </w:tblBorders>
      </w:tblPr>
      <w:tblGrid>
        <w:gridCol w:w="3116"/>
        <w:gridCol w:w="3116"/>
        <w:gridCol w:w="3116"/>
      </w:tblGrid>
      <w:tr>
        <w:trPr>
          <w:tblHeader/>
        </w:trPr>
        <w:tc>
          <w:tcPr>
            <w:tcW w:type="dxa" w:w="3116"/>
            <w:shd w:fill="1A56A0" w:color="auto" w:val="clear"/>
            <w:tcMar>
              <w:top w:type="dxa" w:w="100"/>
              <w:left w:type="dxa" w:w="120"/>
              <w:bottom w:type="dxa" w:w="100"/>
              <w:right w:type="dxa" w:w="120"/>
            </w:tcMar>
          </w:tcPr>
          <w:p>
            <w:r>
              <w:rPr>
                <w:rFonts w:ascii="Calibri" w:cs="Calibri" w:eastAsia="Calibri" w:hAnsi="Calibri"/>
                <w:b/>
                <w:bCs/>
                <w:color w:val="FFFFFF"/>
                <w:sz w:val="20"/>
                <w:szCs w:val="20"/>
              </w:rPr>
              <w:t xml:space="preserve">Dari</w:t>
            </w:r>
          </w:p>
        </w:tc>
        <w:tc>
          <w:tcPr>
            <w:tcW w:type="dxa" w:w="3116"/>
            <w:shd w:fill="1A56A0" w:color="auto" w:val="clear"/>
            <w:tcMar>
              <w:top w:type="dxa" w:w="100"/>
              <w:left w:type="dxa" w:w="120"/>
              <w:bottom w:type="dxa" w:w="100"/>
              <w:right w:type="dxa" w:w="120"/>
            </w:tcMar>
          </w:tcPr>
          <w:p>
            <w:r>
              <w:rPr>
                <w:rFonts w:ascii="Calibri" w:cs="Calibri" w:eastAsia="Calibri" w:hAnsi="Calibri"/>
                <w:b/>
                <w:bCs/>
                <w:color w:val="FFFFFF"/>
                <w:sz w:val="20"/>
                <w:szCs w:val="20"/>
              </w:rPr>
              <w:t xml:space="preserve">Ke</w:t>
            </w:r>
          </w:p>
        </w:tc>
        <w:tc>
          <w:tcPr>
            <w:tcW w:type="dxa" w:w="3116"/>
            <w:shd w:fill="1A56A0" w:color="auto" w:val="clear"/>
            <w:tcMar>
              <w:top w:type="dxa" w:w="100"/>
              <w:left w:type="dxa" w:w="120"/>
              <w:bottom w:type="dxa" w:w="100"/>
              <w:right w:type="dxa" w:w="120"/>
            </w:tcMar>
          </w:tcPr>
          <w:p>
            <w:r>
              <w:rPr>
                <w:rFonts w:ascii="Calibri" w:cs="Calibri" w:eastAsia="Calibri" w:hAnsi="Calibri"/>
                <w:b/>
                <w:bCs/>
                <w:color w:val="FFFFFF"/>
                <w:sz w:val="20"/>
                <w:szCs w:val="20"/>
              </w:rPr>
              <w:t xml:space="preserve">Kardinalitas</w:t>
            </w:r>
          </w:p>
        </w:tc>
      </w:tr>
      <w:tr>
        <w:tc>
          <w:tcPr>
            <w:tcW w:type="dxa" w:w="3116"/>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Sales[ProductID]</w:t>
            </w:r>
          </w:p>
        </w:tc>
        <w:tc>
          <w:tcPr>
            <w:tcW w:type="dxa" w:w="3116"/>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Products[ProductID]</w:t>
            </w:r>
          </w:p>
        </w:tc>
        <w:tc>
          <w:tcPr>
            <w:tcW w:type="dxa" w:w="3116"/>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Many-to-One (*  → 1)</w:t>
            </w:r>
          </w:p>
        </w:tc>
      </w:tr>
      <w:tr>
        <w:tc>
          <w:tcPr>
            <w:tcW w:type="dxa" w:w="3116"/>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Sales[CustomerID]</w:t>
            </w:r>
          </w:p>
        </w:tc>
        <w:tc>
          <w:tcPr>
            <w:tcW w:type="dxa" w:w="3116"/>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Customers[CustomerID]</w:t>
            </w:r>
          </w:p>
        </w:tc>
        <w:tc>
          <w:tcPr>
            <w:tcW w:type="dxa" w:w="3116"/>
            <w:shd w:fill="F5F7FA" w:color="auto" w:val="clear"/>
            <w:tcMar>
              <w:top w:type="dxa" w:w="90"/>
              <w:left w:type="dxa" w:w="120"/>
              <w:bottom w:type="dxa" w:w="90"/>
              <w:right w:type="dxa" w:w="120"/>
            </w:tcMar>
          </w:tcPr>
          <w:p>
            <w:r>
              <w:rPr>
                <w:rFonts w:ascii="Calibri" w:cs="Calibri" w:eastAsia="Calibri" w:hAnsi="Calibri"/>
                <w:color w:val="1A1A1A"/>
                <w:sz w:val="20"/>
                <w:szCs w:val="20"/>
              </w:rPr>
              <w:t xml:space="preserve">Many-to-One (*  → 1)</w:t>
            </w:r>
          </w:p>
        </w:tc>
      </w:tr>
      <w:tr>
        <w:tc>
          <w:tcPr>
            <w:tcW w:type="dxa" w:w="3116"/>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Sales[OrderDate]</w:t>
            </w:r>
          </w:p>
        </w:tc>
        <w:tc>
          <w:tcPr>
            <w:tcW w:type="dxa" w:w="3116"/>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Date[Date]</w:t>
            </w:r>
          </w:p>
        </w:tc>
        <w:tc>
          <w:tcPr>
            <w:tcW w:type="dxa" w:w="3116"/>
            <w:shd w:fill="FFFFFF" w:color="auto" w:val="clear"/>
            <w:tcMar>
              <w:top w:type="dxa" w:w="90"/>
              <w:left w:type="dxa" w:w="120"/>
              <w:bottom w:type="dxa" w:w="90"/>
              <w:right w:type="dxa" w:w="120"/>
            </w:tcMar>
          </w:tcPr>
          <w:p>
            <w:r>
              <w:rPr>
                <w:rFonts w:ascii="Calibri" w:cs="Calibri" w:eastAsia="Calibri" w:hAnsi="Calibri"/>
                <w:color w:val="1A1A1A"/>
                <w:sz w:val="20"/>
                <w:szCs w:val="20"/>
              </w:rPr>
              <w:t xml:space="preserve">Many-to-One (*  → 1)</w:t>
            </w:r>
          </w:p>
        </w:tc>
      </w:tr>
    </w:tbl>
    <w:p>
      <w:pPr>
        <w:spacing w:after="160"/>
      </w:pPr>
    </w:p>
    <w:p>
      <w:pPr>
        <w:spacing w:after="160" w:line="300"/>
      </w:pPr>
      <w:r>
        <w:rPr>
          <w:rFonts w:ascii="Calibri" w:cs="Calibri" w:eastAsia="Calibri" w:hAnsi="Calibri"/>
          <w:color w:val="1A1A1A"/>
          <w:sz w:val="22"/>
          <w:szCs w:val="22"/>
        </w:rPr>
        <w:t xml:space="preserve">Pastikan arah filter (cross-filter direction) diatur Single, mengalir dari tabel dimensi menuju tabel fakta Sales. Ini adalah praktik standar star schema yang membuat performa laporan lebih cepat dan hasil kalkulasi lebih dapat diprediksi.</w:t>
      </w:r>
    </w:p>
    <w:p>
      <w:pPr>
        <w:pStyle w:val="Heading1"/>
        <w:pBdr>
          <w:bottom w:val="single" w:color="1A56A0" w:sz="8" w:space="4"/>
        </w:pBdr>
        <w:spacing w:after="160" w:before="320"/>
      </w:pPr>
      <w:r>
        <w:t xml:space="preserve">6. Tahap 4 — DAX Measures</w:t>
      </w:r>
    </w:p>
    <w:p>
      <w:pPr>
        <w:spacing w:after="160" w:line="300"/>
      </w:pPr>
      <w:r>
        <w:rPr>
          <w:rFonts w:ascii="Calibri" w:cs="Calibri" w:eastAsia="Calibri" w:hAnsi="Calibri"/>
          <w:color w:val="1A1A1A"/>
          <w:sz w:val="22"/>
          <w:szCs w:val="22"/>
        </w:rPr>
        <w:t xml:space="preserve">Buat measure baru lewat New Measure pada tabel Sales. Berikut kumpulan measure inti untuk dashboard ini:</w:t>
      </w:r>
    </w:p>
    <w:p>
      <w:pPr>
        <w:pStyle w:val="Heading3"/>
        <w:spacing w:after="100" w:before="200"/>
      </w:pPr>
      <w:r>
        <w:t xml:space="preserve">6.1 Measure dasar</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4F7" w:color="auto" w:val="clear"/>
            <w:tcMar>
              <w:top w:type="dxa" w:w="160"/>
              <w:left w:type="dxa" w:w="200"/>
              <w:bottom w:type="dxa" w:w="160"/>
              <w:right w:type="dxa" w:w="200"/>
            </w:tcMar>
          </w:tcPr>
          <w:p>
            <w:pPr>
              <w:spacing w:after="40"/>
            </w:pPr>
            <w:r>
              <w:rPr>
                <w:rFonts w:ascii="Consolas" w:cs="Consolas" w:eastAsia="Consolas" w:hAnsi="Consolas"/>
                <w:color w:val="0B3D91"/>
                <w:sz w:val="20"/>
                <w:szCs w:val="20"/>
              </w:rPr>
              <w:t xml:space="preserve">Total Sales = SUM ( Sales[SalesAmount] )</w:t>
            </w:r>
          </w:p>
          <w:p>
            <w:pPr>
              <w:spacing w:after="40"/>
            </w:pPr>
            <w:r>
              <w:rPr>
                <w:rFonts w:ascii="Consolas" w:cs="Consolas" w:eastAsia="Consolas" w:hAnsi="Consolas"/>
                <w:color w:val="0B3D91"/>
                <w:sz w:val="20"/>
                <w:szCs w:val="20"/>
              </w:rPr>
              <w:t xml:space="preserve"/>
            </w:r>
          </w:p>
          <w:p>
            <w:pPr>
              <w:spacing w:after="40"/>
            </w:pPr>
            <w:r>
              <w:rPr>
                <w:rFonts w:ascii="Consolas" w:cs="Consolas" w:eastAsia="Consolas" w:hAnsi="Consolas"/>
                <w:color w:val="0B3D91"/>
                <w:sz w:val="20"/>
                <w:szCs w:val="20"/>
              </w:rPr>
              <w:t xml:space="preserve">Total Profit = SUM ( Sales[Profit] )</w:t>
            </w:r>
          </w:p>
          <w:p>
            <w:pPr>
              <w:spacing w:after="40"/>
            </w:pPr>
            <w:r>
              <w:rPr>
                <w:rFonts w:ascii="Consolas" w:cs="Consolas" w:eastAsia="Consolas" w:hAnsi="Consolas"/>
                <w:color w:val="0B3D91"/>
                <w:sz w:val="20"/>
                <w:szCs w:val="20"/>
              </w:rPr>
              <w:t xml:space="preserve"/>
            </w:r>
          </w:p>
          <w:p>
            <w:pPr>
              <w:spacing w:after="40"/>
            </w:pPr>
            <w:r>
              <w:rPr>
                <w:rFonts w:ascii="Consolas" w:cs="Consolas" w:eastAsia="Consolas" w:hAnsi="Consolas"/>
                <w:color w:val="0B3D91"/>
                <w:sz w:val="20"/>
                <w:szCs w:val="20"/>
              </w:rPr>
              <w:t xml:space="preserve">Total Orders = DISTINCTCOUNT ( Sales[OrderID] )</w:t>
            </w:r>
          </w:p>
          <w:p>
            <w:pPr>
              <w:spacing w:after="40"/>
            </w:pPr>
            <w:r>
              <w:rPr>
                <w:rFonts w:ascii="Consolas" w:cs="Consolas" w:eastAsia="Consolas" w:hAnsi="Consolas"/>
                <w:color w:val="0B3D91"/>
                <w:sz w:val="20"/>
                <w:szCs w:val="20"/>
              </w:rPr>
              <w:t xml:space="preserve"/>
            </w:r>
          </w:p>
          <w:p>
            <w:pPr>
              <w:spacing w:after="40"/>
            </w:pPr>
            <w:r>
              <w:rPr>
                <w:rFonts w:ascii="Consolas" w:cs="Consolas" w:eastAsia="Consolas" w:hAnsi="Consolas"/>
                <w:color w:val="0B3D91"/>
                <w:sz w:val="20"/>
                <w:szCs w:val="20"/>
              </w:rPr>
              <w:t xml:space="preserve">Total Quantity Sold = SUM ( Sales[Quantity] )</w:t>
            </w:r>
          </w:p>
        </w:tc>
      </w:tr>
    </w:tbl>
    <w:p>
      <w:pPr>
        <w:spacing w:after="120"/>
      </w:pPr>
    </w:p>
    <w:p>
      <w:pPr>
        <w:pStyle w:val="Heading3"/>
        <w:spacing w:after="100" w:before="200"/>
      </w:pPr>
      <w:r>
        <w:t xml:space="preserve">6.2 Measure rasio &amp; rata-rata</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4F7" w:color="auto" w:val="clear"/>
            <w:tcMar>
              <w:top w:type="dxa" w:w="160"/>
              <w:left w:type="dxa" w:w="200"/>
              <w:bottom w:type="dxa" w:w="160"/>
              <w:right w:type="dxa" w:w="200"/>
            </w:tcMar>
          </w:tcPr>
          <w:p>
            <w:pPr>
              <w:spacing w:after="40"/>
            </w:pPr>
            <w:r>
              <w:rPr>
                <w:rFonts w:ascii="Consolas" w:cs="Consolas" w:eastAsia="Consolas" w:hAnsi="Consolas"/>
                <w:color w:val="0B3D91"/>
                <w:sz w:val="20"/>
                <w:szCs w:val="20"/>
              </w:rPr>
              <w:t xml:space="preserve">Profit Margin % = </w:t>
            </w:r>
          </w:p>
          <w:p>
            <w:pPr>
              <w:spacing w:after="40"/>
            </w:pPr>
            <w:r>
              <w:rPr>
                <w:rFonts w:ascii="Consolas" w:cs="Consolas" w:eastAsia="Consolas" w:hAnsi="Consolas"/>
                <w:color w:val="0B3D91"/>
                <w:sz w:val="20"/>
                <w:szCs w:val="20"/>
              </w:rPr>
              <w:t xml:space="preserve">DIVIDE ( [Total Profit], [Total Sales], 0 )</w:t>
            </w:r>
          </w:p>
          <w:p>
            <w:pPr>
              <w:spacing w:after="40"/>
            </w:pPr>
            <w:r>
              <w:rPr>
                <w:rFonts w:ascii="Consolas" w:cs="Consolas" w:eastAsia="Consolas" w:hAnsi="Consolas"/>
                <w:color w:val="0B3D91"/>
                <w:sz w:val="20"/>
                <w:szCs w:val="20"/>
              </w:rPr>
              <w:t xml:space="preserve"/>
            </w:r>
          </w:p>
          <w:p>
            <w:pPr>
              <w:spacing w:after="40"/>
            </w:pPr>
            <w:r>
              <w:rPr>
                <w:rFonts w:ascii="Consolas" w:cs="Consolas" w:eastAsia="Consolas" w:hAnsi="Consolas"/>
                <w:color w:val="0B3D91"/>
                <w:sz w:val="20"/>
                <w:szCs w:val="20"/>
              </w:rPr>
              <w:t xml:space="preserve">Average Order Value = </w:t>
            </w:r>
          </w:p>
          <w:p>
            <w:pPr>
              <w:spacing w:after="40"/>
            </w:pPr>
            <w:r>
              <w:rPr>
                <w:rFonts w:ascii="Consolas" w:cs="Consolas" w:eastAsia="Consolas" w:hAnsi="Consolas"/>
                <w:color w:val="0B3D91"/>
                <w:sz w:val="20"/>
                <w:szCs w:val="20"/>
              </w:rPr>
              <w:t xml:space="preserve">DIVIDE ( [Total Sales], [Total Orders], 0 )</w:t>
            </w:r>
          </w:p>
        </w:tc>
      </w:tr>
    </w:tbl>
    <w:p>
      <w:pPr>
        <w:spacing w:after="120"/>
      </w:pPr>
    </w:p>
    <w:p>
      <w:pPr>
        <w:pStyle w:val="Heading3"/>
        <w:spacing w:after="100" w:before="200"/>
      </w:pPr>
      <w:r>
        <w:t xml:space="preserve">6.3 Measure time intelligence</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4F7" w:color="auto" w:val="clear"/>
            <w:tcMar>
              <w:top w:type="dxa" w:w="160"/>
              <w:left w:type="dxa" w:w="200"/>
              <w:bottom w:type="dxa" w:w="160"/>
              <w:right w:type="dxa" w:w="200"/>
            </w:tcMar>
          </w:tcPr>
          <w:p>
            <w:pPr>
              <w:spacing w:after="40"/>
            </w:pPr>
            <w:r>
              <w:rPr>
                <w:rFonts w:ascii="Consolas" w:cs="Consolas" w:eastAsia="Consolas" w:hAnsi="Consolas"/>
                <w:color w:val="0B3D91"/>
                <w:sz w:val="20"/>
                <w:szCs w:val="20"/>
              </w:rPr>
              <w:t xml:space="preserve">Sales MTD = </w:t>
            </w:r>
          </w:p>
          <w:p>
            <w:pPr>
              <w:spacing w:after="40"/>
            </w:pPr>
            <w:r>
              <w:rPr>
                <w:rFonts w:ascii="Consolas" w:cs="Consolas" w:eastAsia="Consolas" w:hAnsi="Consolas"/>
                <w:color w:val="0B3D91"/>
                <w:sz w:val="20"/>
                <w:szCs w:val="20"/>
              </w:rPr>
              <w:t xml:space="preserve">TOTALMTD ( [Total Sales], 'Date'[Date] )</w:t>
            </w:r>
          </w:p>
          <w:p>
            <w:pPr>
              <w:spacing w:after="40"/>
            </w:pPr>
            <w:r>
              <w:rPr>
                <w:rFonts w:ascii="Consolas" w:cs="Consolas" w:eastAsia="Consolas" w:hAnsi="Consolas"/>
                <w:color w:val="0B3D91"/>
                <w:sz w:val="20"/>
                <w:szCs w:val="20"/>
              </w:rPr>
              <w:t xml:space="preserve"/>
            </w:r>
          </w:p>
          <w:p>
            <w:pPr>
              <w:spacing w:after="40"/>
            </w:pPr>
            <w:r>
              <w:rPr>
                <w:rFonts w:ascii="Consolas" w:cs="Consolas" w:eastAsia="Consolas" w:hAnsi="Consolas"/>
                <w:color w:val="0B3D91"/>
                <w:sz w:val="20"/>
                <w:szCs w:val="20"/>
              </w:rPr>
              <w:t xml:space="preserve">Sales Prev Year = </w:t>
            </w:r>
          </w:p>
          <w:p>
            <w:pPr>
              <w:spacing w:after="40"/>
            </w:pPr>
            <w:r>
              <w:rPr>
                <w:rFonts w:ascii="Consolas" w:cs="Consolas" w:eastAsia="Consolas" w:hAnsi="Consolas"/>
                <w:color w:val="0B3D91"/>
                <w:sz w:val="20"/>
                <w:szCs w:val="20"/>
              </w:rPr>
              <w:t xml:space="preserve">CALCULATE ( [Total Sales], SAMEPERIODLASTYEAR ( 'Date'[Date] ) )</w:t>
            </w:r>
          </w:p>
          <w:p>
            <w:pPr>
              <w:spacing w:after="40"/>
            </w:pPr>
            <w:r>
              <w:rPr>
                <w:rFonts w:ascii="Consolas" w:cs="Consolas" w:eastAsia="Consolas" w:hAnsi="Consolas"/>
                <w:color w:val="0B3D91"/>
                <w:sz w:val="20"/>
                <w:szCs w:val="20"/>
              </w:rPr>
              <w:t xml:space="preserve"/>
            </w:r>
          </w:p>
          <w:p>
            <w:pPr>
              <w:spacing w:after="40"/>
            </w:pPr>
            <w:r>
              <w:rPr>
                <w:rFonts w:ascii="Consolas" w:cs="Consolas" w:eastAsia="Consolas" w:hAnsi="Consolas"/>
                <w:color w:val="0B3D91"/>
                <w:sz w:val="20"/>
                <w:szCs w:val="20"/>
              </w:rPr>
              <w:t xml:space="preserve">Sales YoY Growth % = </w:t>
            </w:r>
          </w:p>
          <w:p>
            <w:pPr>
              <w:spacing w:after="40"/>
            </w:pPr>
            <w:r>
              <w:rPr>
                <w:rFonts w:ascii="Consolas" w:cs="Consolas" w:eastAsia="Consolas" w:hAnsi="Consolas"/>
                <w:color w:val="0B3D91"/>
                <w:sz w:val="20"/>
                <w:szCs w:val="20"/>
              </w:rPr>
              <w:t xml:space="preserve">DIVIDE ( [Total Sales] - [Sales Prev Year], [Sales Prev Year], 0 )</w:t>
            </w:r>
          </w:p>
        </w:tc>
      </w:tr>
    </w:tbl>
    <w:p>
      <w:pPr>
        <w:spacing w:after="120"/>
      </w:pPr>
    </w:p>
    <w:p>
      <w:pPr>
        <w:pStyle w:val="Heading3"/>
        <w:spacing w:after="100" w:before="200"/>
      </w:pPr>
      <w:r>
        <w:t xml:space="preserve">6.4 Measure ranking (untuk highlight produk/kota terbaik)</w:t>
      </w:r>
    </w:p>
    <w:tbl>
      <w:tblPr>
        <w:tblW w:type="dxa" w:w="9350"/>
        <w:tblBorders>
          <w:top w:val="single" w:color="D9D9D9" w:sz="4"/>
          <w:left w:val="single" w:color="D9D9D9" w:sz="4"/>
          <w:bottom w:val="single" w:color="D9D9D9" w:sz="4"/>
          <w:right w:val="single" w:color="D9D9D9" w:sz="4"/>
          <w:insideH w:val="single" w:color="auto" w:sz="4"/>
          <w:insideV w:val="single" w:color="auto" w:sz="4"/>
        </w:tblBorders>
      </w:tblPr>
      <w:tblGrid>
        <w:gridCol w:w="9350"/>
      </w:tblGrid>
      <w:tr>
        <w:tc>
          <w:tcPr>
            <w:tcW w:type="dxa" w:w="9350"/>
            <w:shd w:fill="F2F4F7" w:color="auto" w:val="clear"/>
            <w:tcMar>
              <w:top w:type="dxa" w:w="160"/>
              <w:left w:type="dxa" w:w="200"/>
              <w:bottom w:type="dxa" w:w="160"/>
              <w:right w:type="dxa" w:w="200"/>
            </w:tcMar>
          </w:tcPr>
          <w:p>
            <w:pPr>
              <w:spacing w:after="40"/>
            </w:pPr>
            <w:r>
              <w:rPr>
                <w:rFonts w:ascii="Consolas" w:cs="Consolas" w:eastAsia="Consolas" w:hAnsi="Consolas"/>
                <w:color w:val="0B3D91"/>
                <w:sz w:val="20"/>
                <w:szCs w:val="20"/>
              </w:rPr>
              <w:t xml:space="preserve">Rank Product by Sales = </w:t>
            </w:r>
          </w:p>
          <w:p>
            <w:pPr>
              <w:spacing w:after="40"/>
            </w:pPr>
            <w:r>
              <w:rPr>
                <w:rFonts w:ascii="Consolas" w:cs="Consolas" w:eastAsia="Consolas" w:hAnsi="Consolas"/>
                <w:color w:val="0B3D91"/>
                <w:sz w:val="20"/>
                <w:szCs w:val="20"/>
              </w:rPr>
              <w:t xml:space="preserve">RANKX (</w:t>
            </w:r>
          </w:p>
          <w:p>
            <w:pPr>
              <w:spacing w:after="40"/>
            </w:pPr>
            <w:r>
              <w:rPr>
                <w:rFonts w:ascii="Consolas" w:cs="Consolas" w:eastAsia="Consolas" w:hAnsi="Consolas"/>
                <w:color w:val="0B3D91"/>
                <w:sz w:val="20"/>
                <w:szCs w:val="20"/>
              </w:rPr>
              <w:t xml:space="preserve">    ALL ( Products[ProductName] ),</w:t>
            </w:r>
          </w:p>
          <w:p>
            <w:pPr>
              <w:spacing w:after="40"/>
            </w:pPr>
            <w:r>
              <w:rPr>
                <w:rFonts w:ascii="Consolas" w:cs="Consolas" w:eastAsia="Consolas" w:hAnsi="Consolas"/>
                <w:color w:val="0B3D91"/>
                <w:sz w:val="20"/>
                <w:szCs w:val="20"/>
              </w:rPr>
              <w:t xml:space="preserve">    [Total Sales],</w:t>
            </w:r>
          </w:p>
          <w:p>
            <w:pPr>
              <w:spacing w:after="40"/>
            </w:pPr>
            <w:r>
              <w:rPr>
                <w:rFonts w:ascii="Consolas" w:cs="Consolas" w:eastAsia="Consolas" w:hAnsi="Consolas"/>
                <w:color w:val="0B3D91"/>
                <w:sz w:val="20"/>
                <w:szCs w:val="20"/>
              </w:rPr>
              <w:t xml:space="preserve">    ,</w:t>
            </w:r>
          </w:p>
          <w:p>
            <w:pPr>
              <w:spacing w:after="40"/>
            </w:pPr>
            <w:r>
              <w:rPr>
                <w:rFonts w:ascii="Consolas" w:cs="Consolas" w:eastAsia="Consolas" w:hAnsi="Consolas"/>
                <w:color w:val="0B3D91"/>
                <w:sz w:val="20"/>
                <w:szCs w:val="20"/>
              </w:rPr>
              <w:t xml:space="preserve">    DESC</w:t>
            </w:r>
          </w:p>
          <w:p>
            <w:pPr>
              <w:spacing w:after="40"/>
            </w:pPr>
            <w:r>
              <w:rPr>
                <w:rFonts w:ascii="Consolas" w:cs="Consolas" w:eastAsia="Consolas" w:hAnsi="Consolas"/>
                <w:color w:val="0B3D91"/>
                <w:sz w:val="20"/>
                <w:szCs w:val="20"/>
              </w:rPr>
              <w:t xml:space="preserve">)</w:t>
            </w:r>
          </w:p>
        </w:tc>
      </w:tr>
    </w:tbl>
    <w:tbl>
      <w:tblPr>
        <w:tblW w:type="dxa" w:w="9350"/>
        <w:tblBorders>
          <w:top w:val="single" w:color="1A56A0" w:sz="4"/>
          <w:left w:val="single" w:color="1A56A0" w:sz="16"/>
          <w:bottom w:val="single" w:color="1A56A0" w:sz="4"/>
          <w:right w:val="single" w:color="1A56A0" w:sz="4"/>
          <w:insideH w:val="single" w:color="auto" w:sz="4"/>
          <w:insideV w:val="single" w:color="auto" w:sz="4"/>
        </w:tblBorders>
      </w:tblPr>
      <w:tblGrid>
        <w:gridCol w:w="9350"/>
      </w:tblGrid>
      <w:tr>
        <w:tc>
          <w:tcPr>
            <w:tcW w:type="dxa" w:w="9350"/>
            <w:shd w:fill="EAF1FA" w:color="auto" w:val="clear"/>
            <w:tcMar>
              <w:top w:type="dxa" w:w="140"/>
              <w:left w:type="dxa" w:w="220"/>
              <w:bottom w:type="dxa" w:w="140"/>
              <w:right w:type="dxa" w:w="220"/>
            </w:tcMar>
          </w:tcPr>
          <w:p>
            <w:r>
              <w:rPr>
                <w:rFonts w:ascii="Calibri" w:cs="Calibri" w:eastAsia="Calibri" w:hAnsi="Calibri"/>
                <w:b/>
                <w:bCs/>
                <w:color w:val="1A56A0"/>
                <w:sz w:val="22"/>
                <w:szCs w:val="22"/>
              </w:rPr>
              <w:t xml:space="preserve">💡 Tips: </w:t>
            </w:r>
            <w:r>
              <w:rPr>
                <w:rFonts w:ascii="Calibri" w:cs="Calibri" w:eastAsia="Calibri" w:hAnsi="Calibri"/>
                <w:color w:val="1A1A1A"/>
                <w:sz w:val="22"/>
                <w:szCs w:val="22"/>
              </w:rPr>
              <w:t xml:space="preserve">Beri nama measure yang jelas dan konsisten (Title Case, tanpa singkatan ambigu). Kelompokkan measure dalam sebuah “display folder” bernama Measures agar panel Fields tetap rapi — klik kanan measure → atur Home Table &amp; Display Folder.</w:t>
            </w:r>
          </w:p>
        </w:tc>
      </w:tr>
    </w:tbl>
    <w:p>
      <w:pPr>
        <w:pStyle w:val="Heading1"/>
        <w:pBdr>
          <w:bottom w:val="single" w:color="1A56A0" w:sz="8" w:space="4"/>
        </w:pBdr>
        <w:spacing w:after="160" w:before="320"/>
      </w:pPr>
      <w:r>
        <w:t xml:space="preserve">7. Tahap 5 — Membangun Report / Dashboard</w:t>
      </w:r>
    </w:p>
    <w:p>
      <w:pPr>
        <w:spacing w:after="160" w:line="300"/>
      </w:pPr>
      <w:r>
        <w:rPr>
          <w:rFonts w:ascii="Calibri" w:cs="Calibri" w:eastAsia="Calibri" w:hAnsi="Calibri"/>
          <w:color w:val="1A1A1A"/>
          <w:sz w:val="22"/>
          <w:szCs w:val="22"/>
        </w:rPr>
        <w:t xml:space="preserve">Struktur dashboard dibagi menjadi 3 halaman (page) agar informasi tidak menumpuk dan mudah dinavigasi.</w:t>
      </w:r>
    </w:p>
    <w:p>
      <w:pPr>
        <w:pStyle w:val="Heading3"/>
        <w:spacing w:after="100" w:before="200"/>
      </w:pPr>
      <w:r>
        <w:t xml:space="preserve">7.1 Halaman 1 — Executive Overview</w:t>
      </w:r>
    </w:p>
    <w:p>
      <w:pPr>
        <w:pStyle w:val="ListParagraph"/>
        <w:numPr>
          <w:ilvl w:val="0"/>
          <w:numId w:val="3"/>
        </w:numPr>
        <w:spacing w:after="80" w:line="280"/>
      </w:pPr>
      <w:r>
        <w:rPr>
          <w:rFonts w:ascii="Calibri" w:cs="Calibri" w:eastAsia="Calibri" w:hAnsi="Calibri"/>
          <w:color w:val="1A1A1A"/>
          <w:sz w:val="22"/>
          <w:szCs w:val="22"/>
        </w:rPr>
        <w:t xml:space="preserve">4 Card visual di baris atas: Total Sales, Total Profit, Profit Margin %, Total Orders.</w:t>
      </w:r>
    </w:p>
    <w:p>
      <w:pPr>
        <w:pStyle w:val="ListParagraph"/>
        <w:numPr>
          <w:ilvl w:val="0"/>
          <w:numId w:val="3"/>
        </w:numPr>
        <w:spacing w:after="80" w:line="280"/>
      </w:pPr>
      <w:r>
        <w:rPr>
          <w:rFonts w:ascii="Calibri" w:cs="Calibri" w:eastAsia="Calibri" w:hAnsi="Calibri"/>
          <w:color w:val="1A1A1A"/>
          <w:sz w:val="22"/>
          <w:szCs w:val="22"/>
        </w:rPr>
        <w:t xml:space="preserve">Line Chart: tren Total Sales per bulan (sumbu X: Date[YearMonth]).</w:t>
      </w:r>
    </w:p>
    <w:p>
      <w:pPr>
        <w:pStyle w:val="ListParagraph"/>
        <w:numPr>
          <w:ilvl w:val="0"/>
          <w:numId w:val="3"/>
        </w:numPr>
        <w:spacing w:after="80" w:line="280"/>
      </w:pPr>
      <w:r>
        <w:rPr>
          <w:rFonts w:ascii="Calibri" w:cs="Calibri" w:eastAsia="Calibri" w:hAnsi="Calibri"/>
          <w:color w:val="1A1A1A"/>
          <w:sz w:val="22"/>
          <w:szCs w:val="22"/>
        </w:rPr>
        <w:t xml:space="preserve">Donut Chart: kontribusi Total Sales per Category.</w:t>
      </w:r>
    </w:p>
    <w:p>
      <w:pPr>
        <w:pStyle w:val="ListParagraph"/>
        <w:numPr>
          <w:ilvl w:val="0"/>
          <w:numId w:val="3"/>
        </w:numPr>
        <w:spacing w:after="80" w:line="280"/>
      </w:pPr>
      <w:r>
        <w:rPr>
          <w:rFonts w:ascii="Calibri" w:cs="Calibri" w:eastAsia="Calibri" w:hAnsi="Calibri"/>
          <w:color w:val="1A1A1A"/>
          <w:sz w:val="22"/>
          <w:szCs w:val="22"/>
        </w:rPr>
        <w:t xml:space="preserve">Bar Chart horizontal: Total Sales per Region.</w:t>
      </w:r>
    </w:p>
    <w:p>
      <w:pPr>
        <w:pStyle w:val="ListParagraph"/>
        <w:numPr>
          <w:ilvl w:val="0"/>
          <w:numId w:val="3"/>
        </w:numPr>
        <w:spacing w:after="80" w:line="280"/>
      </w:pPr>
      <w:r>
        <w:rPr>
          <w:rFonts w:ascii="Calibri" w:cs="Calibri" w:eastAsia="Calibri" w:hAnsi="Calibri"/>
          <w:color w:val="1A1A1A"/>
          <w:sz w:val="22"/>
          <w:szCs w:val="22"/>
        </w:rPr>
        <w:t xml:space="preserve">Slicer di panel atas: rentang tanggal (Date), Category, Region.</w:t>
      </w:r>
    </w:p>
    <w:p>
      <w:pPr>
        <w:pStyle w:val="Heading3"/>
        <w:spacing w:after="100" w:before="200"/>
      </w:pPr>
      <w:r>
        <w:t xml:space="preserve">7.2 Halaman 2 — Product Performance</w:t>
      </w:r>
    </w:p>
    <w:p>
      <w:pPr>
        <w:pStyle w:val="ListParagraph"/>
        <w:numPr>
          <w:ilvl w:val="0"/>
          <w:numId w:val="3"/>
        </w:numPr>
        <w:spacing w:after="80" w:line="280"/>
      </w:pPr>
      <w:r>
        <w:rPr>
          <w:rFonts w:ascii="Calibri" w:cs="Calibri" w:eastAsia="Calibri" w:hAnsi="Calibri"/>
          <w:color w:val="1A1A1A"/>
          <w:sz w:val="22"/>
          <w:szCs w:val="22"/>
        </w:rPr>
        <w:t xml:space="preserve">Bar Chart: Top 10 produk berdasarkan Total Sales.</w:t>
      </w:r>
    </w:p>
    <w:p>
      <w:pPr>
        <w:pStyle w:val="ListParagraph"/>
        <w:numPr>
          <w:ilvl w:val="0"/>
          <w:numId w:val="3"/>
        </w:numPr>
        <w:spacing w:after="80" w:line="280"/>
      </w:pPr>
      <w:r>
        <w:rPr>
          <w:rFonts w:ascii="Calibri" w:cs="Calibri" w:eastAsia="Calibri" w:hAnsi="Calibri"/>
          <w:color w:val="1A1A1A"/>
          <w:sz w:val="22"/>
          <w:szCs w:val="22"/>
        </w:rPr>
        <w:t xml:space="preserve">Scatter Chart: UnitPrice vs Profit Margin % per produk, untuk melihat produk “mahal tapi tipis margin”.</w:t>
      </w:r>
    </w:p>
    <w:p>
      <w:pPr>
        <w:pStyle w:val="ListParagraph"/>
        <w:numPr>
          <w:ilvl w:val="0"/>
          <w:numId w:val="3"/>
        </w:numPr>
        <w:spacing w:after="80" w:line="280"/>
      </w:pPr>
      <w:r>
        <w:rPr>
          <w:rFonts w:ascii="Calibri" w:cs="Calibri" w:eastAsia="Calibri" w:hAnsi="Calibri"/>
          <w:color w:val="1A1A1A"/>
          <w:sz w:val="22"/>
          <w:szCs w:val="22"/>
        </w:rPr>
        <w:t xml:space="preserve">Table/Matrix: daftar produk lengkap dengan kolom Total Sales, Total Profit, Quantity Sold — diurutkan Total Sales terbesar.</w:t>
      </w:r>
    </w:p>
    <w:p>
      <w:pPr>
        <w:pStyle w:val="Heading3"/>
        <w:spacing w:after="100" w:before="200"/>
      </w:pPr>
      <w:r>
        <w:t xml:space="preserve">7.3 Halaman 3 — Customer &amp; Regional Analysis</w:t>
      </w:r>
    </w:p>
    <w:p>
      <w:pPr>
        <w:pStyle w:val="ListParagraph"/>
        <w:numPr>
          <w:ilvl w:val="0"/>
          <w:numId w:val="3"/>
        </w:numPr>
        <w:spacing w:after="80" w:line="280"/>
      </w:pPr>
      <w:r>
        <w:rPr>
          <w:rFonts w:ascii="Calibri" w:cs="Calibri" w:eastAsia="Calibri" w:hAnsi="Calibri"/>
          <w:color w:val="1A1A1A"/>
          <w:sz w:val="22"/>
          <w:szCs w:val="22"/>
        </w:rPr>
        <w:t xml:space="preserve">Bar Chart: Total Sales per Segment pelanggan (Regular/Member/VIP).</w:t>
      </w:r>
    </w:p>
    <w:p>
      <w:pPr>
        <w:pStyle w:val="ListParagraph"/>
        <w:numPr>
          <w:ilvl w:val="0"/>
          <w:numId w:val="3"/>
        </w:numPr>
        <w:spacing w:after="80" w:line="280"/>
      </w:pPr>
      <w:r>
        <w:rPr>
          <w:rFonts w:ascii="Calibri" w:cs="Calibri" w:eastAsia="Calibri" w:hAnsi="Calibri"/>
          <w:color w:val="1A1A1A"/>
          <w:sz w:val="22"/>
          <w:szCs w:val="22"/>
        </w:rPr>
        <w:t xml:space="preserve">Map atau Bar Chart: Total Sales per City.</w:t>
      </w:r>
    </w:p>
    <w:p>
      <w:pPr>
        <w:pStyle w:val="ListParagraph"/>
        <w:numPr>
          <w:ilvl w:val="0"/>
          <w:numId w:val="3"/>
        </w:numPr>
        <w:spacing w:after="80" w:line="280"/>
      </w:pPr>
      <w:r>
        <w:rPr>
          <w:rFonts w:ascii="Calibri" w:cs="Calibri" w:eastAsia="Calibri" w:hAnsi="Calibri"/>
          <w:color w:val="1A1A1A"/>
          <w:sz w:val="22"/>
          <w:szCs w:val="22"/>
        </w:rPr>
        <w:t xml:space="preserve">Table: Top 10 pelanggan berdasarkan Total Sales, lengkap dengan Segment dan Region.</w:t>
      </w:r>
    </w:p>
    <w:p>
      <w:pPr>
        <w:pStyle w:val="Heading3"/>
        <w:spacing w:after="100" w:before="200"/>
      </w:pPr>
      <w:r>
        <w:t xml:space="preserve">7.4 Prinsip desain</w:t>
      </w:r>
    </w:p>
    <w:p>
      <w:pPr>
        <w:pStyle w:val="ListParagraph"/>
        <w:numPr>
          <w:ilvl w:val="0"/>
          <w:numId w:val="3"/>
        </w:numPr>
        <w:spacing w:after="80" w:line="280"/>
      </w:pPr>
      <w:r>
        <w:rPr>
          <w:rFonts w:ascii="Calibri" w:cs="Calibri" w:eastAsia="Calibri" w:hAnsi="Calibri"/>
          <w:color w:val="1A1A1A"/>
          <w:sz w:val="22"/>
          <w:szCs w:val="22"/>
        </w:rPr>
        <w:t xml:space="preserve">Gunakan palet warna konsisten di semua halaman (maks. 3–4 warna inti).</w:t>
      </w:r>
    </w:p>
    <w:p>
      <w:pPr>
        <w:pStyle w:val="ListParagraph"/>
        <w:numPr>
          <w:ilvl w:val="0"/>
          <w:numId w:val="3"/>
        </w:numPr>
        <w:spacing w:after="80" w:line="280"/>
      </w:pPr>
      <w:r>
        <w:rPr>
          <w:rFonts w:ascii="Calibri" w:cs="Calibri" w:eastAsia="Calibri" w:hAnsi="Calibri"/>
          <w:color w:val="1A1A1A"/>
          <w:sz w:val="22"/>
          <w:szCs w:val="22"/>
        </w:rPr>
        <w:t xml:space="preserve">Judul visual singkat dan deskriptif, bukan default nama kolom.</w:t>
      </w:r>
    </w:p>
    <w:p>
      <w:pPr>
        <w:pStyle w:val="ListParagraph"/>
        <w:numPr>
          <w:ilvl w:val="0"/>
          <w:numId w:val="3"/>
        </w:numPr>
        <w:spacing w:after="80" w:line="280"/>
      </w:pPr>
      <w:r>
        <w:rPr>
          <w:rFonts w:ascii="Calibri" w:cs="Calibri" w:eastAsia="Calibri" w:hAnsi="Calibri"/>
          <w:color w:val="1A1A1A"/>
          <w:sz w:val="22"/>
          <w:szCs w:val="22"/>
        </w:rPr>
        <w:t xml:space="preserve">Format angka besar dengan satuan (contoh: Rp 1,2 M, bukan 1234000000).</w:t>
      </w:r>
    </w:p>
    <w:p>
      <w:pPr>
        <w:pStyle w:val="ListParagraph"/>
        <w:numPr>
          <w:ilvl w:val="0"/>
          <w:numId w:val="3"/>
        </w:numPr>
        <w:spacing w:after="80" w:line="280"/>
      </w:pPr>
      <w:r>
        <w:rPr>
          <w:rFonts w:ascii="Calibri" w:cs="Calibri" w:eastAsia="Calibri" w:hAnsi="Calibri"/>
          <w:color w:val="1A1A1A"/>
          <w:sz w:val="22"/>
          <w:szCs w:val="22"/>
        </w:rPr>
        <w:t xml:space="preserve">Uji setiap slicer — pastikan semua visual saling ter-filter dengan benar (cross-filtering).</w:t>
      </w:r>
    </w:p>
    <w:p>
      <w:pPr>
        <w:pStyle w:val="Heading1"/>
        <w:pBdr>
          <w:bottom w:val="single" w:color="1A56A0" w:sz="8" w:space="4"/>
        </w:pBdr>
        <w:spacing w:after="160" w:before="320"/>
      </w:pPr>
      <w:r>
        <w:t xml:space="preserve">8. Tahap 6 — Insight &amp; Storytelling</w:t>
      </w:r>
    </w:p>
    <w:p>
      <w:pPr>
        <w:spacing w:after="160" w:line="300"/>
      </w:pPr>
      <w:r>
        <w:rPr>
          <w:rFonts w:ascii="Calibri" w:cs="Calibri" w:eastAsia="Calibri" w:hAnsi="Calibri"/>
          <w:color w:val="1A1A1A"/>
          <w:sz w:val="22"/>
          <w:szCs w:val="22"/>
        </w:rPr>
        <w:t xml:space="preserve">Dashboard yang baik tidak berhenti di visualisasi — ia harus bercerita. Berikut contoh insight yang bisa digali dari dataset ini, sekaligus melatih kemampuan storytelling data:</w:t>
      </w:r>
    </w:p>
    <w:p>
      <w:pPr>
        <w:pStyle w:val="ListParagraph"/>
        <w:numPr>
          <w:ilvl w:val="0"/>
          <w:numId w:val="3"/>
        </w:numPr>
        <w:spacing w:after="80" w:line="280"/>
      </w:pPr>
      <w:r>
        <w:rPr>
          <w:rFonts w:ascii="Calibri" w:cs="Calibri" w:eastAsia="Calibri" w:hAnsi="Calibri"/>
          <w:color w:val="1A1A1A"/>
          <w:sz w:val="22"/>
          <w:szCs w:val="22"/>
        </w:rPr>
        <w:t xml:space="preserve">Penjualan memuncak pada November–Desember (efek akhir tahun), menandakan momentum untuk kampanye promosi musiman.</w:t>
      </w:r>
    </w:p>
    <w:p>
      <w:pPr>
        <w:pStyle w:val="ListParagraph"/>
        <w:numPr>
          <w:ilvl w:val="0"/>
          <w:numId w:val="3"/>
        </w:numPr>
        <w:spacing w:after="80" w:line="280"/>
      </w:pPr>
      <w:r>
        <w:rPr>
          <w:rFonts w:ascii="Calibri" w:cs="Calibri" w:eastAsia="Calibri" w:hAnsi="Calibri"/>
          <w:color w:val="1A1A1A"/>
          <w:sz w:val="22"/>
          <w:szCs w:val="22"/>
        </w:rPr>
        <w:t xml:space="preserve">Kategori dengan profit margin tertinggi belum tentu kategori dengan Total Sales tertinggi — relevan untuk strategi harga.</w:t>
      </w:r>
    </w:p>
    <w:p>
      <w:pPr>
        <w:pStyle w:val="ListParagraph"/>
        <w:numPr>
          <w:ilvl w:val="0"/>
          <w:numId w:val="3"/>
        </w:numPr>
        <w:spacing w:after="80" w:line="280"/>
      </w:pPr>
      <w:r>
        <w:rPr>
          <w:rFonts w:ascii="Calibri" w:cs="Calibri" w:eastAsia="Calibri" w:hAnsi="Calibri"/>
          <w:color w:val="1A1A1A"/>
          <w:sz w:val="22"/>
          <w:szCs w:val="22"/>
        </w:rPr>
        <w:t xml:space="preserve">Segmen VIP menyumbang porsi Total Sales yang tidak proporsional terhadap jumlah pelanggannya — layak dipertahankan lewat program loyalitas.</w:t>
      </w:r>
    </w:p>
    <w:p>
      <w:pPr>
        <w:pStyle w:val="ListParagraph"/>
        <w:numPr>
          <w:ilvl w:val="0"/>
          <w:numId w:val="3"/>
        </w:numPr>
        <w:spacing w:after="80" w:line="280"/>
      </w:pPr>
      <w:r>
        <w:rPr>
          <w:rFonts w:ascii="Calibri" w:cs="Calibri" w:eastAsia="Calibri" w:hAnsi="Calibri"/>
          <w:color w:val="1A1A1A"/>
          <w:sz w:val="22"/>
          <w:szCs w:val="22"/>
        </w:rPr>
        <w:t xml:space="preserve">Bandingkan performa antar Region untuk menentukan wilayah yang butuh perhatian pemasaran tambahan.</w:t>
      </w:r>
    </w:p>
    <w:tbl>
      <w:tblPr>
        <w:tblW w:type="dxa" w:w="9350"/>
        <w:tblBorders>
          <w:top w:val="single" w:color="1A56A0" w:sz="4"/>
          <w:left w:val="single" w:color="1A56A0" w:sz="16"/>
          <w:bottom w:val="single" w:color="1A56A0" w:sz="4"/>
          <w:right w:val="single" w:color="1A56A0" w:sz="4"/>
          <w:insideH w:val="single" w:color="auto" w:sz="4"/>
          <w:insideV w:val="single" w:color="auto" w:sz="4"/>
        </w:tblBorders>
      </w:tblPr>
      <w:tblGrid>
        <w:gridCol w:w="9350"/>
      </w:tblGrid>
      <w:tr>
        <w:tc>
          <w:tcPr>
            <w:tcW w:type="dxa" w:w="9350"/>
            <w:shd w:fill="EAF1FA" w:color="auto" w:val="clear"/>
            <w:tcMar>
              <w:top w:type="dxa" w:w="140"/>
              <w:left w:type="dxa" w:w="220"/>
              <w:bottom w:type="dxa" w:w="140"/>
              <w:right w:type="dxa" w:w="220"/>
            </w:tcMar>
          </w:tcPr>
          <w:p>
            <w:r>
              <w:rPr>
                <w:rFonts w:ascii="Calibri" w:cs="Calibri" w:eastAsia="Calibri" w:hAnsi="Calibri"/>
                <w:b/>
                <w:bCs/>
                <w:color w:val="1A56A0"/>
                <w:sz w:val="22"/>
                <w:szCs w:val="22"/>
              </w:rPr>
              <w:t xml:space="preserve">💡 Tips: </w:t>
            </w:r>
            <w:r>
              <w:rPr>
                <w:rFonts w:ascii="Calibri" w:cs="Calibri" w:eastAsia="Calibri" w:hAnsi="Calibri"/>
                <w:color w:val="1A1A1A"/>
                <w:sz w:val="22"/>
                <w:szCs w:val="22"/>
              </w:rPr>
              <w:t xml:space="preserve">Saat presentasi/portofolio, sertakan 3–5 insight seperti ini dalam bentuk bullet point singkat di README GitHub atau caption LinkedIn — ini yang membuat recruiter melihat kemampuan analisis, bukan cuma kemampuan teknis membuat chart.</w:t>
            </w:r>
          </w:p>
        </w:tc>
      </w:tr>
    </w:tbl>
    <w:p>
      <w:pPr>
        <w:pStyle w:val="Heading1"/>
        <w:pBdr>
          <w:bottom w:val="single" w:color="1A56A0" w:sz="8" w:space="4"/>
        </w:pBdr>
        <w:spacing w:after="160" w:before="320"/>
      </w:pPr>
      <w:r>
        <w:t xml:space="preserve">9. Tahap 7 — Publish &amp; Berbagi Dashboard</w:t>
      </w:r>
    </w:p>
    <w:p>
      <w:pPr>
        <w:pStyle w:val="ListParagraph"/>
        <w:numPr>
          <w:ilvl w:val="0"/>
          <w:numId w:val="2"/>
        </w:numPr>
        <w:spacing w:after="80" w:line="280"/>
      </w:pPr>
      <w:r>
        <w:rPr>
          <w:rFonts w:ascii="Calibri" w:cs="Calibri" w:eastAsia="Calibri" w:hAnsi="Calibri"/>
          <w:color w:val="1A1A1A"/>
          <w:sz w:val="22"/>
          <w:szCs w:val="22"/>
        </w:rPr>
        <w:t xml:space="preserve">Klik Publish pada ribbon Home Power BI Desktop, lalu pilih workspace (gunakan My Workspace jika akun personal).</w:t>
      </w:r>
    </w:p>
    <w:p>
      <w:pPr>
        <w:pStyle w:val="ListParagraph"/>
        <w:numPr>
          <w:ilvl w:val="0"/>
          <w:numId w:val="2"/>
        </w:numPr>
        <w:spacing w:after="80" w:line="280"/>
      </w:pPr>
      <w:r>
        <w:rPr>
          <w:rFonts w:ascii="Calibri" w:cs="Calibri" w:eastAsia="Calibri" w:hAnsi="Calibri"/>
          <w:color w:val="1A1A1A"/>
          <w:sz w:val="22"/>
          <w:szCs w:val="22"/>
        </w:rPr>
        <w:t xml:space="preserve">Buka Power BI Service (app.powerbi.com) → buka report yang baru dipublish.</w:t>
      </w:r>
    </w:p>
    <w:p>
      <w:pPr>
        <w:pStyle w:val="ListParagraph"/>
        <w:numPr>
          <w:ilvl w:val="0"/>
          <w:numId w:val="2"/>
        </w:numPr>
        <w:spacing w:after="80" w:line="280"/>
      </w:pPr>
      <w:r>
        <w:rPr>
          <w:rFonts w:ascii="Calibri" w:cs="Calibri" w:eastAsia="Calibri" w:hAnsi="Calibri"/>
          <w:color w:val="1A1A1A"/>
          <w:sz w:val="22"/>
          <w:szCs w:val="22"/>
        </w:rPr>
        <w:t xml:space="preserve">Untuk berbagi ke publik/portofolio: File → Publish to web (khusus akun yang mengizinkan), lalu salin embed link/kode iframe.</w:t>
      </w:r>
    </w:p>
    <w:p>
      <w:pPr>
        <w:pStyle w:val="ListParagraph"/>
        <w:numPr>
          <w:ilvl w:val="0"/>
          <w:numId w:val="2"/>
        </w:numPr>
        <w:spacing w:after="80" w:line="280"/>
      </w:pPr>
      <w:r>
        <w:rPr>
          <w:rFonts w:ascii="Calibri" w:cs="Calibri" w:eastAsia="Calibri" w:hAnsi="Calibri"/>
          <w:color w:val="1A1A1A"/>
          <w:sz w:val="22"/>
          <w:szCs w:val="22"/>
        </w:rPr>
        <w:t xml:space="preserve">Alternatif tanpa Power BI Service: Export report sebagai PDF (File → Export to PDF) atau screen-record singkat (15–30 detik) untuk ditampilkan di LinkedIn/portofolio.</w:t>
      </w:r>
    </w:p>
    <w:tbl>
      <w:tblPr>
        <w:tblW w:type="dxa" w:w="9350"/>
        <w:tblBorders>
          <w:top w:val="single" w:color="1A56A0" w:sz="4"/>
          <w:left w:val="single" w:color="1A56A0" w:sz="16"/>
          <w:bottom w:val="single" w:color="1A56A0" w:sz="4"/>
          <w:right w:val="single" w:color="1A56A0" w:sz="4"/>
          <w:insideH w:val="single" w:color="auto" w:sz="4"/>
          <w:insideV w:val="single" w:color="auto" w:sz="4"/>
        </w:tblBorders>
      </w:tblPr>
      <w:tblGrid>
        <w:gridCol w:w="9350"/>
      </w:tblGrid>
      <w:tr>
        <w:tc>
          <w:tcPr>
            <w:tcW w:type="dxa" w:w="9350"/>
            <w:shd w:fill="EAF1FA" w:color="auto" w:val="clear"/>
            <w:tcMar>
              <w:top w:type="dxa" w:w="140"/>
              <w:left w:type="dxa" w:w="220"/>
              <w:bottom w:type="dxa" w:w="140"/>
              <w:right w:type="dxa" w:w="220"/>
            </w:tcMar>
          </w:tcPr>
          <w:p>
            <w:r>
              <w:rPr>
                <w:rFonts w:ascii="Calibri" w:cs="Calibri" w:eastAsia="Calibri" w:hAnsi="Calibri"/>
                <w:b/>
                <w:bCs/>
                <w:color w:val="1A56A0"/>
                <w:sz w:val="22"/>
                <w:szCs w:val="22"/>
              </w:rPr>
              <w:t xml:space="preserve">💡 Tips: </w:t>
            </w:r>
            <w:r>
              <w:rPr>
                <w:rFonts w:ascii="Calibri" w:cs="Calibri" w:eastAsia="Calibri" w:hAnsi="Calibri"/>
                <w:color w:val="1A1A1A"/>
                <w:sz w:val="22"/>
                <w:szCs w:val="22"/>
              </w:rPr>
              <w:t xml:space="preserve">Jika data bersifat sensitif atau dataset ini dipakai murni untuk latihan, cukup gunakan opsi export PDF/screenshot untuk portofolio — tidak semua project perlu dipublish live.</w:t>
            </w:r>
          </w:p>
        </w:tc>
      </w:tr>
    </w:tbl>
    <w:p>
      <w:pPr>
        <w:pStyle w:val="Heading1"/>
        <w:pBdr>
          <w:bottom w:val="single" w:color="1A56A0" w:sz="8" w:space="4"/>
        </w:pBdr>
        <w:spacing w:after="160" w:before="320"/>
      </w:pPr>
      <w:r>
        <w:t xml:space="preserve">10. Tips Menampilkan Project di Portofolio</w:t>
      </w:r>
    </w:p>
    <w:p>
      <w:pPr>
        <w:pStyle w:val="ListParagraph"/>
        <w:numPr>
          <w:ilvl w:val="0"/>
          <w:numId w:val="3"/>
        </w:numPr>
        <w:spacing w:after="80" w:line="280"/>
      </w:pPr>
      <w:r>
        <w:rPr>
          <w:rFonts w:ascii="Calibri" w:cs="Calibri" w:eastAsia="Calibri" w:hAnsi="Calibri"/>
          <w:color w:val="1A1A1A"/>
          <w:sz w:val="22"/>
          <w:szCs w:val="22"/>
        </w:rPr>
        <w:t xml:space="preserve">Upload file .pbix beserta dataset (atau tautkan folder Google Drive) ke repository GitHub, mirip pola dua proyek Python kamu sebelumnya.</w:t>
      </w:r>
    </w:p>
    <w:p>
      <w:pPr>
        <w:pStyle w:val="ListParagraph"/>
        <w:numPr>
          <w:ilvl w:val="0"/>
          <w:numId w:val="3"/>
        </w:numPr>
        <w:spacing w:after="80" w:line="280"/>
      </w:pPr>
      <w:r>
        <w:rPr>
          <w:rFonts w:ascii="Calibri" w:cs="Calibri" w:eastAsia="Calibri" w:hAnsi="Calibri"/>
          <w:color w:val="1A1A1A"/>
          <w:sz w:val="22"/>
          <w:szCs w:val="22"/>
        </w:rPr>
        <w:t xml:space="preserve">Tulis README singkat: latar belakang studi kasus, tools yang dipakai, dan 3–5 insight utama (lihat Bab 8).</w:t>
      </w:r>
    </w:p>
    <w:p>
      <w:pPr>
        <w:pStyle w:val="ListParagraph"/>
        <w:numPr>
          <w:ilvl w:val="0"/>
          <w:numId w:val="3"/>
        </w:numPr>
        <w:spacing w:after="80" w:line="280"/>
      </w:pPr>
      <w:r>
        <w:rPr>
          <w:rFonts w:ascii="Calibri" w:cs="Calibri" w:eastAsia="Calibri" w:hAnsi="Calibri"/>
          <w:color w:val="1A1A1A"/>
          <w:sz w:val="22"/>
          <w:szCs w:val="22"/>
        </w:rPr>
        <w:t xml:space="preserve">Sertakan 2–3 screenshot dashboard (Overview, Product Performance, Regional) langsung di README agar recruiter tidak perlu download file untuk menilai.</w:t>
      </w:r>
    </w:p>
    <w:p>
      <w:pPr>
        <w:pStyle w:val="ListParagraph"/>
        <w:numPr>
          <w:ilvl w:val="0"/>
          <w:numId w:val="3"/>
        </w:numPr>
        <w:spacing w:after="80" w:line="280"/>
      </w:pPr>
      <w:r>
        <w:rPr>
          <w:rFonts w:ascii="Calibri" w:cs="Calibri" w:eastAsia="Calibri" w:hAnsi="Calibri"/>
          <w:color w:val="1A1A1A"/>
          <w:sz w:val="22"/>
          <w:szCs w:val="22"/>
        </w:rPr>
        <w:t xml:space="preserve">Tambahkan judul proyek dan link GitHub-nya ke CV, sejajar dengan proyek Data Analysis lain yang sudah ada.</w:t>
      </w:r>
    </w:p>
    <w:p>
      <w:pPr>
        <w:spacing w:after="200"/>
      </w:pPr>
    </w:p>
    <w:p>
      <w:pPr>
        <w:spacing w:after="160" w:line="300"/>
      </w:pPr>
      <w:r>
        <w:rPr>
          <w:rFonts w:ascii="Calibri" w:cs="Calibri" w:eastAsia="Calibri" w:hAnsi="Calibri"/>
          <w:i/>
          <w:iCs/>
          <w:color w:val="555555"/>
          <w:sz w:val="22"/>
          <w:szCs w:val="22"/>
        </w:rPr>
        <w:t xml:space="preserve">Selamat mengerjakan! Ikuti tahapan di atas secara berurutan langsung di Power BI Desktop menggunakan dataset yang sudah disediakan — hasil akhirnya adalah project portofolio Data Analyst yang lengkap dan bisa dipertanggungjawabkan alurnya dari data mentah sampai dashboard jadi.</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rFonts w:ascii="Calibri" w:cs="Calibri" w:eastAsia="Calibri" w:hAnsi="Calibri"/>
      <w:b/>
      <w:bCs/>
      <w:color w:val="1A56A0"/>
      <w:sz w:val="32"/>
      <w:szCs w:val="32"/>
    </w:rPr>
  </w:style>
  <w:style w:type="paragraph" w:styleId="Heading2">
    <w:name w:val="Heading 2"/>
    <w:basedOn w:val="Normal"/>
    <w:next w:val="Normal"/>
    <w:qFormat/>
    <w:pPr>
      <w:spacing w:after="120" w:before="240"/>
    </w:pPr>
    <w:rPr>
      <w:rFonts w:ascii="Calibri" w:cs="Calibri" w:eastAsia="Calibri" w:hAnsi="Calibri"/>
      <w:b/>
      <w:bCs/>
      <w:color w:val="1F4D78"/>
      <w:sz w:val="26"/>
      <w:szCs w:val="26"/>
    </w:rPr>
  </w:style>
  <w:style w:type="paragraph" w:styleId="Heading3">
    <w:name w:val="Heading 3"/>
    <w:basedOn w:val="Normal"/>
    <w:next w:val="Normal"/>
    <w:qFormat/>
    <w:pPr>
      <w:spacing w:after="100" w:before="180"/>
    </w:pPr>
    <w:rPr>
      <w:rFonts w:ascii="Calibri" w:cs="Calibri" w:eastAsia="Calibri" w:hAnsi="Calibri"/>
      <w:b/>
      <w:bCs/>
      <w:color w:val="1A1A1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2026-08-11T06:31:16.048Z</dcterms:created>
  <dcterms:modified xsi:type="dcterms:W3CDTF">2026-08-11T06:31:16.060Z</dcterms:modified>
</cp:coreProperties>
</file>

<file path=docProps/custom.xml><?xml version="1.0" encoding="utf-8"?>
<Properties xmlns="http://schemas.openxmlformats.org/officeDocument/2006/custom-properties" xmlns:vt="http://schemas.openxmlformats.org/officeDocument/2006/docPropsVTypes"/>
</file>