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708FA" w14:textId="1DADC80D" w:rsidR="004D190E" w:rsidRPr="00026121" w:rsidRDefault="004D190E" w:rsidP="00026121">
      <w:pPr>
        <w:rPr>
          <w:rFonts w:ascii="Arial" w:hAnsi="Arial" w:cs="Arial"/>
          <w:color w:val="0D0D0D" w:themeColor="text1" w:themeTint="F2"/>
          <w:szCs w:val="24"/>
          <w:lang w:val="en-US"/>
        </w:rPr>
      </w:pPr>
      <w:r w:rsidRPr="00026121">
        <w:rPr>
          <w:rFonts w:ascii="Arial" w:hAnsi="Arial" w:cs="Arial"/>
          <w:color w:val="0D0D0D" w:themeColor="text1" w:themeTint="F2"/>
          <w:szCs w:val="24"/>
          <w:lang w:val="en-US"/>
        </w:rPr>
        <w:t>CSMA/CD:</w:t>
      </w:r>
    </w:p>
    <w:p w14:paraId="289856E2" w14:textId="6B4D51A5" w:rsidR="004D190E" w:rsidRPr="00026121" w:rsidRDefault="004D190E" w:rsidP="00026121">
      <w:pPr>
        <w:rPr>
          <w:rFonts w:ascii="Arial" w:eastAsia="Times New Roman" w:hAnsi="Arial" w:cs="Arial"/>
          <w:color w:val="0D0D0D" w:themeColor="text1" w:themeTint="F2"/>
          <w:szCs w:val="24"/>
        </w:rPr>
      </w:pPr>
      <w:r w:rsidRPr="00026121">
        <w:rPr>
          <w:rFonts w:ascii="Arial" w:hAnsi="Arial" w:cs="Arial"/>
          <w:color w:val="0D0D0D" w:themeColor="text1" w:themeTint="F2"/>
          <w:szCs w:val="24"/>
          <w:lang w:val="en-US"/>
        </w:rPr>
        <w:tab/>
        <w:t>It stands for carrier-sense multiple access with collision detection. It is a MAC protocol (2</w:t>
      </w:r>
      <w:r w:rsidRPr="00026121">
        <w:rPr>
          <w:rFonts w:ascii="Arial" w:hAnsi="Arial" w:cs="Arial"/>
          <w:color w:val="0D0D0D" w:themeColor="text1" w:themeTint="F2"/>
          <w:szCs w:val="24"/>
          <w:vertAlign w:val="superscript"/>
          <w:lang w:val="en-US"/>
        </w:rPr>
        <w:t>nd</w:t>
      </w:r>
      <w:r w:rsidRPr="00026121">
        <w:rPr>
          <w:rFonts w:ascii="Arial" w:hAnsi="Arial" w:cs="Arial"/>
          <w:color w:val="0D0D0D" w:themeColor="text1" w:themeTint="F2"/>
          <w:szCs w:val="24"/>
          <w:lang w:val="en-US"/>
        </w:rPr>
        <w:t xml:space="preserve"> layer or data-link protocol). So, it is used in data-link layer. It is standardized by IEEE 802.3.</w:t>
      </w:r>
      <w:r w:rsidRPr="00026121">
        <w:rPr>
          <w:rFonts w:ascii="Arial" w:hAnsi="Arial" w:cs="Arial"/>
          <w:color w:val="0D0D0D" w:themeColor="text1" w:themeTint="F2"/>
          <w:szCs w:val="24"/>
          <w:shd w:val="clear" w:color="auto" w:fill="FFFFFF"/>
        </w:rPr>
        <w:t xml:space="preserve"> </w:t>
      </w:r>
      <w:r w:rsidRPr="00026121">
        <w:rPr>
          <w:rFonts w:ascii="Arial" w:eastAsia="Times New Roman" w:hAnsi="Arial" w:cs="Arial"/>
          <w:color w:val="0D0D0D" w:themeColor="text1" w:themeTint="F2"/>
          <w:szCs w:val="24"/>
          <w:shd w:val="clear" w:color="auto" w:fill="FFFFFF"/>
        </w:rPr>
        <w:t>It senses or listens whether the shared channel for transmission is busy or not, and defers transmissions until the channel is free. The collision detection technology detects collisions by sensing transmissions from other stations. On detection of a collision, the station stops transmitting, sends a jam signal, and then waits for a random time interval before retransmission.</w:t>
      </w:r>
    </w:p>
    <w:p w14:paraId="2EE058C4" w14:textId="10420761" w:rsidR="004D190E" w:rsidRPr="00026121" w:rsidRDefault="004D190E" w:rsidP="00026121">
      <w:pPr>
        <w:rPr>
          <w:rFonts w:ascii="Arial" w:hAnsi="Arial" w:cs="Arial"/>
          <w:color w:val="0D0D0D" w:themeColor="text1" w:themeTint="F2"/>
          <w:szCs w:val="24"/>
          <w:lang w:val="en-US"/>
        </w:rPr>
      </w:pPr>
    </w:p>
    <w:p w14:paraId="0CC8AD85" w14:textId="480932C6" w:rsidR="004D190E" w:rsidRPr="00026121" w:rsidRDefault="004D190E" w:rsidP="00026121">
      <w:pPr>
        <w:rPr>
          <w:rStyle w:val="Strong"/>
          <w:rFonts w:ascii="Arial" w:eastAsia="Times New Roman" w:hAnsi="Arial" w:cs="Arial"/>
          <w:b w:val="0"/>
          <w:bCs w:val="0"/>
          <w:color w:val="0D0D0D" w:themeColor="text1" w:themeTint="F2"/>
          <w:spacing w:val="2"/>
          <w:szCs w:val="24"/>
          <w:bdr w:val="none" w:sz="0" w:space="0" w:color="auto" w:frame="1"/>
        </w:rPr>
      </w:pPr>
      <w:r w:rsidRPr="00026121">
        <w:rPr>
          <w:rFonts w:ascii="Arial" w:hAnsi="Arial" w:cs="Arial"/>
          <w:color w:val="0D0D0D" w:themeColor="text1" w:themeTint="F2"/>
          <w:szCs w:val="24"/>
          <w:lang w:val="en-US"/>
        </w:rPr>
        <w:t>FDDI</w:t>
      </w:r>
      <w:r w:rsidR="00026121" w:rsidRPr="00026121">
        <w:rPr>
          <w:rFonts w:ascii="Arial" w:hAnsi="Arial" w:cs="Arial"/>
          <w:color w:val="0D0D0D" w:themeColor="text1" w:themeTint="F2"/>
          <w:szCs w:val="24"/>
          <w:lang w:val="en-US"/>
        </w:rPr>
        <w:t>:</w:t>
      </w:r>
    </w:p>
    <w:p w14:paraId="6D915E7A" w14:textId="77777777" w:rsidR="00026121" w:rsidRPr="00026121" w:rsidRDefault="00026121" w:rsidP="00026121">
      <w:pPr>
        <w:ind w:firstLine="720"/>
        <w:rPr>
          <w:rFonts w:ascii="Arial" w:hAnsi="Arial" w:cs="Arial"/>
          <w:color w:val="0D0D0D" w:themeColor="text1" w:themeTint="F2"/>
          <w:szCs w:val="24"/>
          <w:lang w:val="en-US"/>
        </w:rPr>
      </w:pPr>
      <w:r w:rsidRPr="00026121">
        <w:rPr>
          <w:rFonts w:ascii="Arial" w:hAnsi="Arial" w:cs="Arial"/>
          <w:color w:val="0D0D0D" w:themeColor="text1" w:themeTint="F2"/>
          <w:szCs w:val="24"/>
          <w:lang w:val="en-US"/>
        </w:rPr>
        <w:t xml:space="preserve">FDDI stands for Fiber Distributed Data Interface. It is a set of ANSI and ISO guidelines for information transmission on fiber-optic lines in Local Area Network (LAN) that can expand in run </w:t>
      </w:r>
      <w:proofErr w:type="spellStart"/>
      <w:r w:rsidRPr="00026121">
        <w:rPr>
          <w:rFonts w:ascii="Arial" w:hAnsi="Arial" w:cs="Arial"/>
          <w:color w:val="0D0D0D" w:themeColor="text1" w:themeTint="F2"/>
          <w:szCs w:val="24"/>
          <w:lang w:val="en-US"/>
        </w:rPr>
        <w:t>upto</w:t>
      </w:r>
      <w:proofErr w:type="spellEnd"/>
      <w:r w:rsidRPr="00026121">
        <w:rPr>
          <w:rFonts w:ascii="Arial" w:hAnsi="Arial" w:cs="Arial"/>
          <w:color w:val="0D0D0D" w:themeColor="text1" w:themeTint="F2"/>
          <w:szCs w:val="24"/>
          <w:lang w:val="en-US"/>
        </w:rPr>
        <w:t xml:space="preserve"> 200 km (124 miles). The FDDI convention is based on the token ring protocol. </w:t>
      </w:r>
    </w:p>
    <w:p w14:paraId="79B08B3A" w14:textId="77777777" w:rsidR="00026121" w:rsidRPr="00026121" w:rsidRDefault="00026121" w:rsidP="00026121">
      <w:pPr>
        <w:autoSpaceDE w:val="0"/>
        <w:autoSpaceDN w:val="0"/>
        <w:adjustRightInd w:val="0"/>
        <w:rPr>
          <w:rFonts w:ascii="Arial" w:hAnsi="Arial" w:cs="Arial"/>
          <w:color w:val="0D0D0D" w:themeColor="text1" w:themeTint="F2"/>
          <w:szCs w:val="24"/>
          <w:lang w:val="en-US"/>
        </w:rPr>
      </w:pPr>
      <w:r w:rsidRPr="00026121">
        <w:rPr>
          <w:rFonts w:ascii="Arial" w:hAnsi="Arial" w:cs="Arial"/>
          <w:color w:val="0D0D0D" w:themeColor="text1" w:themeTint="F2"/>
          <w:szCs w:val="24"/>
          <w:lang w:val="en-US"/>
        </w:rPr>
        <w:t xml:space="preserve">In expansion to being expansive geographically, an FDDI neighborhood region arranges can support thousands of clients. FDDI is habitually utilized on the spine for a Wide Area </w:t>
      </w:r>
      <w:proofErr w:type="gramStart"/>
      <w:r w:rsidRPr="00026121">
        <w:rPr>
          <w:rFonts w:ascii="Arial" w:hAnsi="Arial" w:cs="Arial"/>
          <w:color w:val="0D0D0D" w:themeColor="text1" w:themeTint="F2"/>
          <w:szCs w:val="24"/>
          <w:lang w:val="en-US"/>
        </w:rPr>
        <w:t>Network(</w:t>
      </w:r>
      <w:proofErr w:type="gramEnd"/>
      <w:r w:rsidRPr="00026121">
        <w:rPr>
          <w:rFonts w:ascii="Arial" w:hAnsi="Arial" w:cs="Arial"/>
          <w:color w:val="0D0D0D" w:themeColor="text1" w:themeTint="F2"/>
          <w:szCs w:val="24"/>
          <w:lang w:val="en-US"/>
        </w:rPr>
        <w:t>WAN).  An FDDI network contains two token rings, one for possible backup in case the essential ring falls flat. </w:t>
      </w:r>
    </w:p>
    <w:p w14:paraId="40D273F6" w14:textId="5B16ADC8" w:rsidR="00026121" w:rsidRPr="00026121" w:rsidRDefault="00026121" w:rsidP="00026121">
      <w:pPr>
        <w:ind w:firstLine="720"/>
        <w:rPr>
          <w:rFonts w:ascii="Arial" w:hAnsi="Arial" w:cs="Arial"/>
          <w:color w:val="0D0D0D" w:themeColor="text1" w:themeTint="F2"/>
          <w:szCs w:val="24"/>
          <w:lang w:val="en-US"/>
        </w:rPr>
      </w:pPr>
      <w:r w:rsidRPr="00026121">
        <w:rPr>
          <w:rFonts w:ascii="Arial" w:hAnsi="Arial" w:cs="Arial"/>
          <w:color w:val="0D0D0D" w:themeColor="text1" w:themeTint="F2"/>
          <w:szCs w:val="24"/>
          <w:lang w:val="en-US"/>
        </w:rPr>
        <w:t>The primary ring offers up to 100 Mbps capacity. In case the secondary ring isn’t required for backup, it can also carry information, amplifying capacity to 200 Mbps. The single ring can amplify the most extreme remove; a double ring can expand 100 km (62 miles).  </w:t>
      </w:r>
    </w:p>
    <w:p w14:paraId="1015ADBF" w14:textId="77777777" w:rsidR="00026121" w:rsidRPr="00026121" w:rsidRDefault="00026121" w:rsidP="00026121">
      <w:pPr>
        <w:ind w:firstLine="720"/>
        <w:rPr>
          <w:rFonts w:ascii="Arial" w:hAnsi="Arial" w:cs="Arial"/>
          <w:color w:val="0D0D0D" w:themeColor="text1" w:themeTint="F2"/>
          <w:szCs w:val="24"/>
        </w:rPr>
      </w:pPr>
    </w:p>
    <w:p w14:paraId="106D9CDE" w14:textId="65D29EF2" w:rsidR="00026121" w:rsidRPr="00026121" w:rsidRDefault="00026121" w:rsidP="00026121">
      <w:pPr>
        <w:autoSpaceDE w:val="0"/>
        <w:autoSpaceDN w:val="0"/>
        <w:adjustRightInd w:val="0"/>
        <w:rPr>
          <w:rFonts w:ascii="Arial" w:hAnsi="Arial" w:cs="Arial"/>
          <w:color w:val="0D0D0D" w:themeColor="text1" w:themeTint="F2"/>
          <w:szCs w:val="24"/>
          <w:lang w:val="en-US"/>
        </w:rPr>
      </w:pPr>
      <w:r w:rsidRPr="00026121">
        <w:rPr>
          <w:rFonts w:ascii="Arial" w:hAnsi="Arial" w:cs="Arial"/>
          <w:color w:val="0D0D0D" w:themeColor="text1" w:themeTint="F2"/>
          <w:szCs w:val="24"/>
          <w:lang w:val="en-US"/>
        </w:rPr>
        <w:t>Characteristics of FDDI</w:t>
      </w:r>
      <w:r>
        <w:rPr>
          <w:rFonts w:ascii="Arial" w:hAnsi="Arial" w:cs="Arial"/>
          <w:color w:val="0D0D0D" w:themeColor="text1" w:themeTint="F2"/>
          <w:szCs w:val="24"/>
          <w:lang w:val="en-US"/>
        </w:rPr>
        <w:t>:</w:t>
      </w:r>
    </w:p>
    <w:p w14:paraId="58279C68" w14:textId="77777777" w:rsidR="00026121" w:rsidRPr="00026121" w:rsidRDefault="00026121" w:rsidP="00026121">
      <w:pPr>
        <w:pStyle w:val="ListParagraph"/>
        <w:numPr>
          <w:ilvl w:val="0"/>
          <w:numId w:val="6"/>
        </w:numPr>
        <w:tabs>
          <w:tab w:val="left" w:pos="220"/>
          <w:tab w:val="left" w:pos="720"/>
        </w:tabs>
        <w:autoSpaceDE w:val="0"/>
        <w:autoSpaceDN w:val="0"/>
        <w:adjustRightInd w:val="0"/>
        <w:rPr>
          <w:rFonts w:ascii="Arial" w:hAnsi="Arial" w:cs="Arial"/>
          <w:color w:val="0D0D0D" w:themeColor="text1" w:themeTint="F2"/>
          <w:szCs w:val="24"/>
          <w:lang w:val="en-US"/>
        </w:rPr>
      </w:pPr>
      <w:r w:rsidRPr="00026121">
        <w:rPr>
          <w:rFonts w:ascii="Arial" w:hAnsi="Arial" w:cs="Arial"/>
          <w:color w:val="0D0D0D" w:themeColor="text1" w:themeTint="F2"/>
          <w:szCs w:val="24"/>
          <w:lang w:val="en-US"/>
        </w:rPr>
        <w:t>FDDI gives 100 Mbps of information throughput.</w:t>
      </w:r>
    </w:p>
    <w:p w14:paraId="02A81E9F" w14:textId="77777777" w:rsidR="00026121" w:rsidRPr="00026121" w:rsidRDefault="00026121" w:rsidP="00026121">
      <w:pPr>
        <w:pStyle w:val="ListParagraph"/>
        <w:numPr>
          <w:ilvl w:val="0"/>
          <w:numId w:val="6"/>
        </w:numPr>
        <w:tabs>
          <w:tab w:val="left" w:pos="220"/>
          <w:tab w:val="left" w:pos="720"/>
        </w:tabs>
        <w:autoSpaceDE w:val="0"/>
        <w:autoSpaceDN w:val="0"/>
        <w:adjustRightInd w:val="0"/>
        <w:rPr>
          <w:rFonts w:ascii="Arial" w:hAnsi="Arial" w:cs="Arial"/>
          <w:color w:val="0D0D0D" w:themeColor="text1" w:themeTint="F2"/>
          <w:szCs w:val="24"/>
          <w:lang w:val="en-US"/>
        </w:rPr>
      </w:pPr>
      <w:r w:rsidRPr="00026121">
        <w:rPr>
          <w:rFonts w:ascii="Arial" w:hAnsi="Arial" w:cs="Arial"/>
          <w:color w:val="0D0D0D" w:themeColor="text1" w:themeTint="F2"/>
          <w:szCs w:val="24"/>
          <w:lang w:val="en-US"/>
        </w:rPr>
        <w:t>FDDI incorporates two interfaces.</w:t>
      </w:r>
    </w:p>
    <w:p w14:paraId="06AB6F44" w14:textId="77777777" w:rsidR="00026121" w:rsidRPr="00026121" w:rsidRDefault="00026121" w:rsidP="00026121">
      <w:pPr>
        <w:pStyle w:val="ListParagraph"/>
        <w:numPr>
          <w:ilvl w:val="0"/>
          <w:numId w:val="6"/>
        </w:numPr>
        <w:tabs>
          <w:tab w:val="left" w:pos="220"/>
          <w:tab w:val="left" w:pos="720"/>
        </w:tabs>
        <w:autoSpaceDE w:val="0"/>
        <w:autoSpaceDN w:val="0"/>
        <w:adjustRightInd w:val="0"/>
        <w:rPr>
          <w:rFonts w:ascii="Arial" w:hAnsi="Arial" w:cs="Arial"/>
          <w:color w:val="0D0D0D" w:themeColor="text1" w:themeTint="F2"/>
          <w:szCs w:val="24"/>
          <w:lang w:val="en-US"/>
        </w:rPr>
      </w:pPr>
      <w:r w:rsidRPr="00026121">
        <w:rPr>
          <w:rFonts w:ascii="Arial" w:hAnsi="Arial" w:cs="Arial"/>
          <w:color w:val="0D0D0D" w:themeColor="text1" w:themeTint="F2"/>
          <w:szCs w:val="24"/>
          <w:lang w:val="en-US"/>
        </w:rPr>
        <w:t>It is utilized to associate the equipment to the ring over long distances.</w:t>
      </w:r>
    </w:p>
    <w:p w14:paraId="79D82B57" w14:textId="77777777" w:rsidR="00026121" w:rsidRPr="00026121" w:rsidRDefault="00026121" w:rsidP="00026121">
      <w:pPr>
        <w:pStyle w:val="ListParagraph"/>
        <w:numPr>
          <w:ilvl w:val="0"/>
          <w:numId w:val="6"/>
        </w:numPr>
        <w:tabs>
          <w:tab w:val="left" w:pos="220"/>
          <w:tab w:val="left" w:pos="720"/>
        </w:tabs>
        <w:autoSpaceDE w:val="0"/>
        <w:autoSpaceDN w:val="0"/>
        <w:adjustRightInd w:val="0"/>
        <w:rPr>
          <w:rFonts w:ascii="Arial" w:hAnsi="Arial" w:cs="Arial"/>
          <w:color w:val="0D0D0D" w:themeColor="text1" w:themeTint="F2"/>
          <w:szCs w:val="24"/>
          <w:lang w:val="en-US"/>
        </w:rPr>
      </w:pPr>
      <w:r w:rsidRPr="00026121">
        <w:rPr>
          <w:rFonts w:ascii="Arial" w:hAnsi="Arial" w:cs="Arial"/>
          <w:color w:val="0D0D0D" w:themeColor="text1" w:themeTint="F2"/>
          <w:szCs w:val="24"/>
          <w:lang w:val="en-US"/>
        </w:rPr>
        <w:t>FDDI could be a LAN with Station Management.</w:t>
      </w:r>
    </w:p>
    <w:p w14:paraId="75039CCF" w14:textId="77777777" w:rsidR="00026121" w:rsidRPr="00026121" w:rsidRDefault="00026121" w:rsidP="00026121">
      <w:pPr>
        <w:pStyle w:val="ListParagraph"/>
        <w:numPr>
          <w:ilvl w:val="0"/>
          <w:numId w:val="6"/>
        </w:numPr>
        <w:tabs>
          <w:tab w:val="left" w:pos="220"/>
          <w:tab w:val="left" w:pos="720"/>
        </w:tabs>
        <w:autoSpaceDE w:val="0"/>
        <w:autoSpaceDN w:val="0"/>
        <w:adjustRightInd w:val="0"/>
        <w:rPr>
          <w:rFonts w:ascii="Arial" w:hAnsi="Arial" w:cs="Arial"/>
          <w:color w:val="0D0D0D" w:themeColor="text1" w:themeTint="F2"/>
          <w:szCs w:val="24"/>
          <w:lang w:val="en-US"/>
        </w:rPr>
      </w:pPr>
      <w:r w:rsidRPr="00026121">
        <w:rPr>
          <w:rFonts w:ascii="Arial" w:hAnsi="Arial" w:cs="Arial"/>
          <w:color w:val="0D0D0D" w:themeColor="text1" w:themeTint="F2"/>
          <w:szCs w:val="24"/>
          <w:lang w:val="en-US"/>
        </w:rPr>
        <w:t>Allows all stations to have broken even with the sum of time to transmit information.</w:t>
      </w:r>
    </w:p>
    <w:p w14:paraId="26A397A1" w14:textId="4218A81A" w:rsidR="00026121" w:rsidRPr="00026121" w:rsidRDefault="00026121" w:rsidP="00026121">
      <w:pPr>
        <w:pStyle w:val="ListParagraph"/>
        <w:numPr>
          <w:ilvl w:val="0"/>
          <w:numId w:val="6"/>
        </w:numPr>
        <w:tabs>
          <w:tab w:val="left" w:pos="220"/>
          <w:tab w:val="left" w:pos="720"/>
        </w:tabs>
        <w:autoSpaceDE w:val="0"/>
        <w:autoSpaceDN w:val="0"/>
        <w:adjustRightInd w:val="0"/>
        <w:rPr>
          <w:rFonts w:ascii="Arial" w:hAnsi="Arial" w:cs="Arial"/>
          <w:color w:val="0D0D0D" w:themeColor="text1" w:themeTint="F2"/>
          <w:szCs w:val="24"/>
          <w:lang w:val="en-US"/>
        </w:rPr>
      </w:pPr>
      <w:r w:rsidRPr="00026121">
        <w:rPr>
          <w:rFonts w:ascii="Arial" w:hAnsi="Arial" w:cs="Arial"/>
          <w:color w:val="0D0D0D" w:themeColor="text1" w:themeTint="F2"/>
          <w:szCs w:val="24"/>
          <w:lang w:val="en-US"/>
        </w:rPr>
        <w:t>FDDI defines two classes of traffic viz. synchronous and asynchronous.</w:t>
      </w:r>
    </w:p>
    <w:p w14:paraId="46F5B467" w14:textId="77777777" w:rsidR="00026121" w:rsidRPr="00026121" w:rsidRDefault="00026121" w:rsidP="00026121">
      <w:pPr>
        <w:tabs>
          <w:tab w:val="left" w:pos="220"/>
          <w:tab w:val="left" w:pos="720"/>
        </w:tabs>
        <w:autoSpaceDE w:val="0"/>
        <w:autoSpaceDN w:val="0"/>
        <w:adjustRightInd w:val="0"/>
        <w:ind w:left="720"/>
        <w:rPr>
          <w:rFonts w:ascii="Arial" w:hAnsi="Arial" w:cs="Arial"/>
          <w:color w:val="0D0D0D" w:themeColor="text1" w:themeTint="F2"/>
          <w:szCs w:val="24"/>
          <w:lang w:val="en-US"/>
        </w:rPr>
      </w:pPr>
    </w:p>
    <w:p w14:paraId="6CFCBAA7" w14:textId="5C289C07" w:rsidR="00026121" w:rsidRPr="00026121" w:rsidRDefault="00026121" w:rsidP="00026121">
      <w:pPr>
        <w:autoSpaceDE w:val="0"/>
        <w:autoSpaceDN w:val="0"/>
        <w:adjustRightInd w:val="0"/>
        <w:rPr>
          <w:rFonts w:ascii="Arial" w:hAnsi="Arial" w:cs="Arial"/>
          <w:color w:val="0D0D0D" w:themeColor="text1" w:themeTint="F2"/>
          <w:szCs w:val="24"/>
          <w:lang w:val="en-US"/>
        </w:rPr>
      </w:pPr>
      <w:r w:rsidRPr="00026121">
        <w:rPr>
          <w:rFonts w:ascii="Arial" w:hAnsi="Arial" w:cs="Arial"/>
          <w:color w:val="0D0D0D" w:themeColor="text1" w:themeTint="F2"/>
          <w:szCs w:val="24"/>
          <w:lang w:val="en-US"/>
        </w:rPr>
        <w:t>Advantages of FDDI</w:t>
      </w:r>
      <w:r>
        <w:rPr>
          <w:rFonts w:ascii="Arial" w:hAnsi="Arial" w:cs="Arial"/>
          <w:color w:val="0D0D0D" w:themeColor="text1" w:themeTint="F2"/>
          <w:szCs w:val="24"/>
          <w:lang w:val="en-US"/>
        </w:rPr>
        <w:t>:</w:t>
      </w:r>
    </w:p>
    <w:p w14:paraId="3691773A" w14:textId="26099FFD" w:rsidR="00026121" w:rsidRPr="00026121" w:rsidRDefault="00026121" w:rsidP="00026121">
      <w:pPr>
        <w:pStyle w:val="ListParagraph"/>
        <w:numPr>
          <w:ilvl w:val="0"/>
          <w:numId w:val="4"/>
        </w:numPr>
        <w:tabs>
          <w:tab w:val="left" w:pos="220"/>
          <w:tab w:val="left" w:pos="720"/>
        </w:tabs>
        <w:autoSpaceDE w:val="0"/>
        <w:autoSpaceDN w:val="0"/>
        <w:adjustRightInd w:val="0"/>
        <w:rPr>
          <w:rFonts w:ascii="Arial" w:hAnsi="Arial" w:cs="Arial"/>
          <w:color w:val="0D0D0D" w:themeColor="text1" w:themeTint="F2"/>
          <w:szCs w:val="24"/>
          <w:lang w:val="en-US"/>
        </w:rPr>
      </w:pPr>
      <w:r w:rsidRPr="00026121">
        <w:rPr>
          <w:rFonts w:ascii="Arial" w:hAnsi="Arial" w:cs="Arial"/>
          <w:color w:val="0D0D0D" w:themeColor="text1" w:themeTint="F2"/>
          <w:szCs w:val="24"/>
          <w:lang w:val="en-US"/>
        </w:rPr>
        <w:t>Fiber optic cables transmit signals over more noteworthy separations of approximately</w:t>
      </w:r>
      <w:r w:rsidRPr="00026121">
        <w:rPr>
          <w:rFonts w:ascii="Arial" w:hAnsi="Arial" w:cs="Arial"/>
          <w:color w:val="0D0D0D" w:themeColor="text1" w:themeTint="F2"/>
          <w:szCs w:val="24"/>
          <w:lang w:val="en-US"/>
        </w:rPr>
        <w:t xml:space="preserve"> </w:t>
      </w:r>
      <w:r w:rsidRPr="00026121">
        <w:rPr>
          <w:rFonts w:ascii="Arial" w:hAnsi="Arial" w:cs="Arial"/>
          <w:color w:val="0D0D0D" w:themeColor="text1" w:themeTint="F2"/>
          <w:szCs w:val="24"/>
          <w:lang w:val="en-US"/>
        </w:rPr>
        <w:t>200 km.</w:t>
      </w:r>
    </w:p>
    <w:p w14:paraId="0597CEE8" w14:textId="77777777" w:rsidR="00026121" w:rsidRPr="00026121" w:rsidRDefault="00026121" w:rsidP="00026121">
      <w:pPr>
        <w:pStyle w:val="ListParagraph"/>
        <w:numPr>
          <w:ilvl w:val="0"/>
          <w:numId w:val="4"/>
        </w:numPr>
        <w:tabs>
          <w:tab w:val="left" w:pos="220"/>
          <w:tab w:val="left" w:pos="720"/>
        </w:tabs>
        <w:autoSpaceDE w:val="0"/>
        <w:autoSpaceDN w:val="0"/>
        <w:adjustRightInd w:val="0"/>
        <w:rPr>
          <w:rFonts w:ascii="Arial" w:hAnsi="Arial" w:cs="Arial"/>
          <w:color w:val="0D0D0D" w:themeColor="text1" w:themeTint="F2"/>
          <w:szCs w:val="24"/>
          <w:lang w:val="en-US"/>
        </w:rPr>
      </w:pPr>
      <w:r w:rsidRPr="00026121">
        <w:rPr>
          <w:rFonts w:ascii="Arial" w:hAnsi="Arial" w:cs="Arial"/>
          <w:color w:val="0D0D0D" w:themeColor="text1" w:themeTint="F2"/>
          <w:szCs w:val="24"/>
          <w:lang w:val="en-US"/>
        </w:rPr>
        <w:t>It is conceivable to supply the need to the work stations associated within the chain. Consequently, based on the prerequisite a few stations are bypassed to supply speedier benefit to the rest.</w:t>
      </w:r>
    </w:p>
    <w:p w14:paraId="2BE93DCC" w14:textId="77777777" w:rsidR="00026121" w:rsidRPr="00026121" w:rsidRDefault="00026121" w:rsidP="00026121">
      <w:pPr>
        <w:pStyle w:val="ListParagraph"/>
        <w:numPr>
          <w:ilvl w:val="0"/>
          <w:numId w:val="4"/>
        </w:numPr>
        <w:tabs>
          <w:tab w:val="left" w:pos="220"/>
          <w:tab w:val="left" w:pos="720"/>
        </w:tabs>
        <w:autoSpaceDE w:val="0"/>
        <w:autoSpaceDN w:val="0"/>
        <w:adjustRightInd w:val="0"/>
        <w:rPr>
          <w:rFonts w:ascii="Arial" w:hAnsi="Arial" w:cs="Arial"/>
          <w:color w:val="0D0D0D" w:themeColor="text1" w:themeTint="F2"/>
          <w:szCs w:val="24"/>
          <w:lang w:val="en-US"/>
        </w:rPr>
      </w:pPr>
      <w:r w:rsidRPr="00026121">
        <w:rPr>
          <w:rFonts w:ascii="Arial" w:hAnsi="Arial" w:cs="Arial"/>
          <w:color w:val="0D0D0D" w:themeColor="text1" w:themeTint="F2"/>
          <w:szCs w:val="24"/>
          <w:lang w:val="en-US"/>
        </w:rPr>
        <w:t>FDDI employments different tokens to make strides organize speed.</w:t>
      </w:r>
    </w:p>
    <w:p w14:paraId="2DF498B2" w14:textId="45E5D04D" w:rsidR="00026121" w:rsidRPr="00026121" w:rsidRDefault="00026121" w:rsidP="00026121">
      <w:pPr>
        <w:pStyle w:val="ListParagraph"/>
        <w:numPr>
          <w:ilvl w:val="0"/>
          <w:numId w:val="4"/>
        </w:numPr>
        <w:tabs>
          <w:tab w:val="left" w:pos="220"/>
          <w:tab w:val="left" w:pos="720"/>
        </w:tabs>
        <w:autoSpaceDE w:val="0"/>
        <w:autoSpaceDN w:val="0"/>
        <w:adjustRightInd w:val="0"/>
        <w:rPr>
          <w:rFonts w:ascii="Arial" w:hAnsi="Arial" w:cs="Arial"/>
          <w:color w:val="0D0D0D" w:themeColor="text1" w:themeTint="F2"/>
          <w:szCs w:val="24"/>
          <w:lang w:val="en-US"/>
        </w:rPr>
      </w:pPr>
      <w:r w:rsidRPr="00026121">
        <w:rPr>
          <w:rFonts w:ascii="Arial" w:hAnsi="Arial" w:cs="Arial"/>
          <w:color w:val="0D0D0D" w:themeColor="text1" w:themeTint="F2"/>
          <w:szCs w:val="24"/>
          <w:lang w:val="en-US"/>
        </w:rPr>
        <w:t>I</w:t>
      </w:r>
      <w:r w:rsidRPr="00026121">
        <w:rPr>
          <w:rFonts w:ascii="Arial" w:hAnsi="Arial" w:cs="Arial"/>
          <w:color w:val="0D0D0D" w:themeColor="text1" w:themeTint="F2"/>
          <w:szCs w:val="24"/>
          <w:lang w:val="en-US"/>
        </w:rPr>
        <w:t>t offers a higher transmission capacity (up to 250 Gbps). Thus, it can handle information rates up to 100 Mbps.</w:t>
      </w:r>
    </w:p>
    <w:p w14:paraId="1B92B97C" w14:textId="77777777" w:rsidR="00026121" w:rsidRPr="00026121" w:rsidRDefault="00026121" w:rsidP="00026121">
      <w:pPr>
        <w:pStyle w:val="ListParagraph"/>
        <w:numPr>
          <w:ilvl w:val="0"/>
          <w:numId w:val="4"/>
        </w:numPr>
        <w:tabs>
          <w:tab w:val="left" w:pos="220"/>
          <w:tab w:val="left" w:pos="720"/>
        </w:tabs>
        <w:autoSpaceDE w:val="0"/>
        <w:autoSpaceDN w:val="0"/>
        <w:adjustRightInd w:val="0"/>
        <w:rPr>
          <w:rFonts w:ascii="Arial" w:hAnsi="Arial" w:cs="Arial"/>
          <w:color w:val="0D0D0D" w:themeColor="text1" w:themeTint="F2"/>
          <w:szCs w:val="24"/>
          <w:lang w:val="en-US"/>
        </w:rPr>
      </w:pPr>
      <w:r w:rsidRPr="00026121">
        <w:rPr>
          <w:rFonts w:ascii="Arial" w:hAnsi="Arial" w:cs="Arial"/>
          <w:color w:val="0D0D0D" w:themeColor="text1" w:themeTint="F2"/>
          <w:szCs w:val="24"/>
          <w:lang w:val="en-US"/>
        </w:rPr>
        <w:t>It offers tall security because it is troublesome to spy on the fiber-optic link.</w:t>
      </w:r>
    </w:p>
    <w:p w14:paraId="66E29533" w14:textId="2AB734EE" w:rsidR="00026121" w:rsidRPr="00026121" w:rsidRDefault="00026121" w:rsidP="00026121">
      <w:pPr>
        <w:pStyle w:val="ListParagraph"/>
        <w:numPr>
          <w:ilvl w:val="0"/>
          <w:numId w:val="4"/>
        </w:numPr>
        <w:tabs>
          <w:tab w:val="left" w:pos="220"/>
          <w:tab w:val="left" w:pos="720"/>
        </w:tabs>
        <w:autoSpaceDE w:val="0"/>
        <w:autoSpaceDN w:val="0"/>
        <w:adjustRightInd w:val="0"/>
        <w:rPr>
          <w:rFonts w:ascii="Arial" w:hAnsi="Arial" w:cs="Arial"/>
          <w:color w:val="0D0D0D" w:themeColor="text1" w:themeTint="F2"/>
          <w:szCs w:val="24"/>
          <w:lang w:val="en-US"/>
        </w:rPr>
      </w:pPr>
      <w:r w:rsidRPr="00026121">
        <w:rPr>
          <w:rFonts w:ascii="Arial" w:hAnsi="Arial" w:cs="Arial"/>
          <w:color w:val="0D0D0D" w:themeColor="text1" w:themeTint="F2"/>
          <w:szCs w:val="24"/>
          <w:lang w:val="en-US"/>
        </w:rPr>
        <w:t>Fiber optic cable does not break as effectively as other sorts of cables.</w:t>
      </w:r>
    </w:p>
    <w:p w14:paraId="51765F4F" w14:textId="77777777" w:rsidR="00026121" w:rsidRPr="00026121" w:rsidRDefault="00026121" w:rsidP="00026121">
      <w:pPr>
        <w:pStyle w:val="ListParagraph"/>
        <w:tabs>
          <w:tab w:val="left" w:pos="220"/>
          <w:tab w:val="left" w:pos="720"/>
        </w:tabs>
        <w:autoSpaceDE w:val="0"/>
        <w:autoSpaceDN w:val="0"/>
        <w:adjustRightInd w:val="0"/>
        <w:rPr>
          <w:rFonts w:ascii="Arial" w:hAnsi="Arial" w:cs="Arial"/>
          <w:color w:val="0D0D0D" w:themeColor="text1" w:themeTint="F2"/>
          <w:szCs w:val="24"/>
          <w:lang w:val="en-US"/>
        </w:rPr>
      </w:pPr>
    </w:p>
    <w:p w14:paraId="1D82A67D" w14:textId="1CF6AAE3" w:rsidR="00026121" w:rsidRPr="00026121" w:rsidRDefault="00026121" w:rsidP="00026121">
      <w:pPr>
        <w:autoSpaceDE w:val="0"/>
        <w:autoSpaceDN w:val="0"/>
        <w:adjustRightInd w:val="0"/>
        <w:rPr>
          <w:rFonts w:ascii="Arial" w:hAnsi="Arial" w:cs="Arial"/>
          <w:color w:val="0D0D0D" w:themeColor="text1" w:themeTint="F2"/>
          <w:szCs w:val="24"/>
          <w:lang w:val="en-US"/>
        </w:rPr>
      </w:pPr>
      <w:r w:rsidRPr="00026121">
        <w:rPr>
          <w:rFonts w:ascii="Arial" w:hAnsi="Arial" w:cs="Arial"/>
          <w:color w:val="0D0D0D" w:themeColor="text1" w:themeTint="F2"/>
          <w:szCs w:val="24"/>
          <w:lang w:val="en-US"/>
        </w:rPr>
        <w:t>Disadvantages of FDDI</w:t>
      </w:r>
      <w:r>
        <w:rPr>
          <w:rFonts w:ascii="Arial" w:hAnsi="Arial" w:cs="Arial"/>
          <w:color w:val="0D0D0D" w:themeColor="text1" w:themeTint="F2"/>
          <w:szCs w:val="24"/>
          <w:lang w:val="en-US"/>
        </w:rPr>
        <w:t>:</w:t>
      </w:r>
    </w:p>
    <w:p w14:paraId="3839BE89" w14:textId="56CF13F5" w:rsidR="00026121" w:rsidRPr="00026121" w:rsidRDefault="00026121" w:rsidP="00026121">
      <w:pPr>
        <w:pStyle w:val="ListParagraph"/>
        <w:numPr>
          <w:ilvl w:val="0"/>
          <w:numId w:val="5"/>
        </w:numPr>
        <w:tabs>
          <w:tab w:val="left" w:pos="220"/>
          <w:tab w:val="left" w:pos="720"/>
        </w:tabs>
        <w:autoSpaceDE w:val="0"/>
        <w:autoSpaceDN w:val="0"/>
        <w:adjustRightInd w:val="0"/>
        <w:rPr>
          <w:rFonts w:ascii="Arial" w:hAnsi="Arial" w:cs="Arial"/>
          <w:color w:val="0D0D0D" w:themeColor="text1" w:themeTint="F2"/>
          <w:szCs w:val="24"/>
          <w:lang w:val="en-US"/>
        </w:rPr>
      </w:pPr>
      <w:r w:rsidRPr="00026121">
        <w:rPr>
          <w:rFonts w:ascii="Arial" w:hAnsi="Arial" w:cs="Arial"/>
          <w:color w:val="0D0D0D" w:themeColor="text1" w:themeTint="F2"/>
          <w:szCs w:val="24"/>
          <w:lang w:val="en-US"/>
        </w:rPr>
        <w:lastRenderedPageBreak/>
        <w:t xml:space="preserve">FDDI is complex. </w:t>
      </w:r>
      <w:r w:rsidRPr="00026121">
        <w:rPr>
          <w:rFonts w:ascii="Arial" w:hAnsi="Arial" w:cs="Arial"/>
          <w:color w:val="0D0D0D" w:themeColor="text1" w:themeTint="F2"/>
          <w:szCs w:val="24"/>
          <w:lang w:val="en-US"/>
        </w:rPr>
        <w:t>Thus,</w:t>
      </w:r>
      <w:r w:rsidRPr="00026121">
        <w:rPr>
          <w:rFonts w:ascii="Arial" w:hAnsi="Arial" w:cs="Arial"/>
          <w:color w:val="0D0D0D" w:themeColor="text1" w:themeTint="F2"/>
          <w:szCs w:val="24"/>
          <w:lang w:val="en-US"/>
        </w:rPr>
        <w:t xml:space="preserve"> establishment and support require an incredible bargain of expertise.</w:t>
      </w:r>
    </w:p>
    <w:p w14:paraId="1A4F5F4B" w14:textId="7BC5942E" w:rsidR="00026121" w:rsidRPr="00026121" w:rsidRDefault="00026121" w:rsidP="00026121">
      <w:pPr>
        <w:pStyle w:val="ListParagraph"/>
        <w:numPr>
          <w:ilvl w:val="0"/>
          <w:numId w:val="5"/>
        </w:numPr>
        <w:tabs>
          <w:tab w:val="left" w:pos="220"/>
          <w:tab w:val="left" w:pos="720"/>
        </w:tabs>
        <w:autoSpaceDE w:val="0"/>
        <w:autoSpaceDN w:val="0"/>
        <w:adjustRightInd w:val="0"/>
        <w:rPr>
          <w:rFonts w:ascii="Arial" w:hAnsi="Arial" w:cs="Arial"/>
          <w:color w:val="0D0D0D" w:themeColor="text1" w:themeTint="F2"/>
          <w:szCs w:val="24"/>
          <w:lang w:val="en-US"/>
        </w:rPr>
      </w:pPr>
      <w:r w:rsidRPr="00026121">
        <w:rPr>
          <w:rFonts w:ascii="Arial" w:hAnsi="Arial" w:cs="Arial"/>
          <w:color w:val="0D0D0D" w:themeColor="text1" w:themeTint="F2"/>
          <w:szCs w:val="24"/>
          <w:lang w:val="en-US"/>
        </w:rPr>
        <w:t xml:space="preserve">FDDI is expensive. </w:t>
      </w:r>
      <w:r w:rsidRPr="00026121">
        <w:rPr>
          <w:rFonts w:ascii="Arial" w:hAnsi="Arial" w:cs="Arial"/>
          <w:color w:val="0D0D0D" w:themeColor="text1" w:themeTint="F2"/>
          <w:szCs w:val="24"/>
          <w:lang w:val="en-US"/>
        </w:rPr>
        <w:t>Typically,</w:t>
      </w:r>
      <w:r w:rsidRPr="00026121">
        <w:rPr>
          <w:rFonts w:ascii="Arial" w:hAnsi="Arial" w:cs="Arial"/>
          <w:color w:val="0D0D0D" w:themeColor="text1" w:themeTint="F2"/>
          <w:szCs w:val="24"/>
          <w:lang w:val="en-US"/>
        </w:rPr>
        <w:t xml:space="preserve"> since fiber optic cable, connectors and concentrators are exceptionally costly.</w:t>
      </w:r>
    </w:p>
    <w:p w14:paraId="42130712" w14:textId="3E0680FC" w:rsidR="004D190E" w:rsidRDefault="004D190E">
      <w:pPr>
        <w:rPr>
          <w:rFonts w:ascii="Arial" w:hAnsi="Arial" w:cs="Arial"/>
          <w:color w:val="0D0D0D" w:themeColor="text1" w:themeTint="F2"/>
          <w:szCs w:val="24"/>
          <w:lang w:val="en-US"/>
        </w:rPr>
      </w:pPr>
    </w:p>
    <w:p w14:paraId="1A8F1812" w14:textId="792B3059" w:rsidR="00026121" w:rsidRDefault="00026121">
      <w:pPr>
        <w:rPr>
          <w:rFonts w:ascii="Arial" w:hAnsi="Arial" w:cs="Arial"/>
          <w:color w:val="0D0D0D" w:themeColor="text1" w:themeTint="F2"/>
          <w:szCs w:val="24"/>
          <w:lang w:val="en-US"/>
        </w:rPr>
      </w:pPr>
      <w:r>
        <w:rPr>
          <w:rFonts w:ascii="Arial" w:hAnsi="Arial" w:cs="Arial"/>
          <w:color w:val="0D0D0D" w:themeColor="text1" w:themeTint="F2"/>
          <w:szCs w:val="24"/>
          <w:lang w:val="en-US"/>
        </w:rPr>
        <w:t>Baseband and broadband:</w:t>
      </w:r>
    </w:p>
    <w:tbl>
      <w:tblPr>
        <w:tblStyle w:val="TableGrid"/>
        <w:tblW w:w="0" w:type="auto"/>
        <w:tblLook w:val="04A0" w:firstRow="1" w:lastRow="0" w:firstColumn="1" w:lastColumn="0" w:noHBand="0" w:noVBand="1"/>
      </w:tblPr>
      <w:tblGrid>
        <w:gridCol w:w="3116"/>
        <w:gridCol w:w="3117"/>
        <w:gridCol w:w="3117"/>
      </w:tblGrid>
      <w:tr w:rsidR="00026121" w14:paraId="0C4CCA70" w14:textId="77777777" w:rsidTr="00026121">
        <w:tc>
          <w:tcPr>
            <w:tcW w:w="3116" w:type="dxa"/>
          </w:tcPr>
          <w:p w14:paraId="6F735E29" w14:textId="572518AF" w:rsidR="00026121" w:rsidRDefault="00026121">
            <w:pPr>
              <w:rPr>
                <w:rFonts w:ascii="Arial" w:hAnsi="Arial" w:cs="Arial"/>
                <w:color w:val="0D0D0D" w:themeColor="text1" w:themeTint="F2"/>
                <w:szCs w:val="24"/>
                <w:lang w:val="en-US"/>
              </w:rPr>
            </w:pPr>
            <w:r>
              <w:rPr>
                <w:rFonts w:ascii="Arial" w:hAnsi="Arial" w:cs="Arial"/>
                <w:color w:val="0D0D0D" w:themeColor="text1" w:themeTint="F2"/>
                <w:szCs w:val="24"/>
                <w:lang w:val="en-US"/>
              </w:rPr>
              <w:t>Basis of differences</w:t>
            </w:r>
          </w:p>
        </w:tc>
        <w:tc>
          <w:tcPr>
            <w:tcW w:w="3117" w:type="dxa"/>
          </w:tcPr>
          <w:p w14:paraId="37F04434" w14:textId="71BFFB7C" w:rsidR="00026121" w:rsidRDefault="00026121">
            <w:pPr>
              <w:rPr>
                <w:rFonts w:ascii="Arial" w:hAnsi="Arial" w:cs="Arial"/>
                <w:color w:val="0D0D0D" w:themeColor="text1" w:themeTint="F2"/>
                <w:szCs w:val="24"/>
                <w:lang w:val="en-US"/>
              </w:rPr>
            </w:pPr>
            <w:r>
              <w:rPr>
                <w:rFonts w:ascii="Arial" w:hAnsi="Arial" w:cs="Arial"/>
                <w:color w:val="0D0D0D" w:themeColor="text1" w:themeTint="F2"/>
                <w:szCs w:val="24"/>
                <w:lang w:val="en-US"/>
              </w:rPr>
              <w:t>baseband</w:t>
            </w:r>
          </w:p>
        </w:tc>
        <w:tc>
          <w:tcPr>
            <w:tcW w:w="3117" w:type="dxa"/>
          </w:tcPr>
          <w:p w14:paraId="17755BBB" w14:textId="7355086B" w:rsidR="00026121" w:rsidRDefault="00026121">
            <w:pPr>
              <w:rPr>
                <w:rFonts w:ascii="Arial" w:hAnsi="Arial" w:cs="Arial"/>
                <w:color w:val="0D0D0D" w:themeColor="text1" w:themeTint="F2"/>
                <w:szCs w:val="24"/>
                <w:lang w:val="en-US"/>
              </w:rPr>
            </w:pPr>
            <w:r>
              <w:rPr>
                <w:rFonts w:ascii="Arial" w:hAnsi="Arial" w:cs="Arial"/>
                <w:color w:val="0D0D0D" w:themeColor="text1" w:themeTint="F2"/>
                <w:szCs w:val="24"/>
                <w:lang w:val="en-US"/>
              </w:rPr>
              <w:t>broadband</w:t>
            </w:r>
          </w:p>
        </w:tc>
      </w:tr>
      <w:tr w:rsidR="00026121" w14:paraId="5C3CE262" w14:textId="77777777" w:rsidTr="00026121">
        <w:tc>
          <w:tcPr>
            <w:tcW w:w="3116" w:type="dxa"/>
          </w:tcPr>
          <w:p w14:paraId="78FED252" w14:textId="7850A4E3" w:rsidR="00026121" w:rsidRDefault="00026121">
            <w:pPr>
              <w:rPr>
                <w:rFonts w:ascii="Arial" w:hAnsi="Arial" w:cs="Arial"/>
                <w:color w:val="0D0D0D" w:themeColor="text1" w:themeTint="F2"/>
                <w:szCs w:val="24"/>
                <w:lang w:val="en-US"/>
              </w:rPr>
            </w:pPr>
            <w:r>
              <w:rPr>
                <w:rFonts w:ascii="Arial" w:hAnsi="Arial" w:cs="Arial"/>
                <w:color w:val="0D0D0D" w:themeColor="text1" w:themeTint="F2"/>
                <w:szCs w:val="24"/>
                <w:lang w:val="en-US"/>
              </w:rPr>
              <w:t>Cost</w:t>
            </w:r>
          </w:p>
        </w:tc>
        <w:tc>
          <w:tcPr>
            <w:tcW w:w="3117" w:type="dxa"/>
          </w:tcPr>
          <w:p w14:paraId="62D7975D" w14:textId="36ACE7F8" w:rsidR="00026121" w:rsidRDefault="00026121">
            <w:pPr>
              <w:rPr>
                <w:rFonts w:ascii="Arial" w:hAnsi="Arial" w:cs="Arial"/>
                <w:color w:val="0D0D0D" w:themeColor="text1" w:themeTint="F2"/>
                <w:szCs w:val="24"/>
                <w:lang w:val="en-US"/>
              </w:rPr>
            </w:pPr>
            <w:r>
              <w:rPr>
                <w:rFonts w:ascii="Arial" w:hAnsi="Arial" w:cs="Arial"/>
                <w:color w:val="0D0D0D" w:themeColor="text1" w:themeTint="F2"/>
                <w:szCs w:val="24"/>
                <w:lang w:val="en-US"/>
              </w:rPr>
              <w:t>inexpensive</w:t>
            </w:r>
          </w:p>
        </w:tc>
        <w:tc>
          <w:tcPr>
            <w:tcW w:w="3117" w:type="dxa"/>
          </w:tcPr>
          <w:p w14:paraId="03D6A321" w14:textId="2412153D" w:rsidR="00026121" w:rsidRDefault="00026121">
            <w:pPr>
              <w:rPr>
                <w:rFonts w:ascii="Arial" w:hAnsi="Arial" w:cs="Arial"/>
                <w:color w:val="0D0D0D" w:themeColor="text1" w:themeTint="F2"/>
                <w:szCs w:val="24"/>
                <w:lang w:val="en-US"/>
              </w:rPr>
            </w:pPr>
            <w:r>
              <w:rPr>
                <w:rFonts w:ascii="Arial" w:hAnsi="Arial" w:cs="Arial"/>
                <w:color w:val="0D0D0D" w:themeColor="text1" w:themeTint="F2"/>
                <w:szCs w:val="24"/>
                <w:lang w:val="en-US"/>
              </w:rPr>
              <w:t>expensive</w:t>
            </w:r>
          </w:p>
        </w:tc>
      </w:tr>
      <w:tr w:rsidR="00026121" w14:paraId="68BAA300" w14:textId="77777777" w:rsidTr="00026121">
        <w:tc>
          <w:tcPr>
            <w:tcW w:w="3116" w:type="dxa"/>
          </w:tcPr>
          <w:p w14:paraId="26C5A8B0" w14:textId="45BB0B03" w:rsidR="00026121" w:rsidRDefault="00026121">
            <w:pPr>
              <w:rPr>
                <w:rFonts w:ascii="Arial" w:hAnsi="Arial" w:cs="Arial"/>
                <w:color w:val="0D0D0D" w:themeColor="text1" w:themeTint="F2"/>
                <w:szCs w:val="24"/>
                <w:lang w:val="en-US"/>
              </w:rPr>
            </w:pPr>
            <w:r>
              <w:rPr>
                <w:rFonts w:ascii="Arial" w:hAnsi="Arial" w:cs="Arial"/>
                <w:color w:val="0D0D0D" w:themeColor="text1" w:themeTint="F2"/>
                <w:szCs w:val="24"/>
                <w:lang w:val="en-US"/>
              </w:rPr>
              <w:t>speed</w:t>
            </w:r>
          </w:p>
        </w:tc>
        <w:tc>
          <w:tcPr>
            <w:tcW w:w="3117" w:type="dxa"/>
          </w:tcPr>
          <w:p w14:paraId="07E52EAC" w14:textId="2EE6F50A" w:rsidR="00026121" w:rsidRPr="004568C3" w:rsidRDefault="00026121">
            <w:pPr>
              <w:rPr>
                <w:rFonts w:ascii="Arial" w:hAnsi="Arial" w:cs="Arial"/>
                <w:color w:val="000000" w:themeColor="text1"/>
                <w:szCs w:val="24"/>
                <w:lang w:val="en-US"/>
              </w:rPr>
            </w:pPr>
            <w:r w:rsidRPr="004568C3">
              <w:rPr>
                <w:rFonts w:ascii="Arial" w:hAnsi="Arial" w:cs="Arial"/>
                <w:color w:val="000000" w:themeColor="text1"/>
                <w:szCs w:val="24"/>
                <w:lang w:val="en-US"/>
              </w:rPr>
              <w:t>slow</w:t>
            </w:r>
          </w:p>
        </w:tc>
        <w:tc>
          <w:tcPr>
            <w:tcW w:w="3117" w:type="dxa"/>
          </w:tcPr>
          <w:p w14:paraId="7E3C41F0" w14:textId="10230C3E" w:rsidR="00026121" w:rsidRPr="004568C3" w:rsidRDefault="00026121">
            <w:pPr>
              <w:rPr>
                <w:rFonts w:ascii="Arial" w:hAnsi="Arial" w:cs="Arial"/>
                <w:color w:val="000000" w:themeColor="text1"/>
                <w:szCs w:val="24"/>
                <w:lang w:val="en-US"/>
              </w:rPr>
            </w:pPr>
            <w:r w:rsidRPr="004568C3">
              <w:rPr>
                <w:rFonts w:ascii="Arial" w:hAnsi="Arial" w:cs="Arial"/>
                <w:color w:val="000000" w:themeColor="text1"/>
                <w:szCs w:val="24"/>
                <w:lang w:val="en-US"/>
              </w:rPr>
              <w:t>fast</w:t>
            </w:r>
          </w:p>
        </w:tc>
      </w:tr>
      <w:tr w:rsidR="00026121" w14:paraId="63F85DC5" w14:textId="77777777" w:rsidTr="004568C3">
        <w:trPr>
          <w:trHeight w:val="77"/>
        </w:trPr>
        <w:tc>
          <w:tcPr>
            <w:tcW w:w="3116" w:type="dxa"/>
          </w:tcPr>
          <w:p w14:paraId="5B0C18EE" w14:textId="363D84E0" w:rsidR="00026121" w:rsidRDefault="00026121">
            <w:pPr>
              <w:rPr>
                <w:rFonts w:ascii="Arial" w:hAnsi="Arial" w:cs="Arial"/>
                <w:color w:val="0D0D0D" w:themeColor="text1" w:themeTint="F2"/>
                <w:szCs w:val="24"/>
                <w:lang w:val="en-US"/>
              </w:rPr>
            </w:pPr>
            <w:r>
              <w:rPr>
                <w:rFonts w:ascii="Arial" w:hAnsi="Arial" w:cs="Arial"/>
                <w:color w:val="0D0D0D" w:themeColor="text1" w:themeTint="F2"/>
                <w:szCs w:val="24"/>
                <w:lang w:val="en-US"/>
              </w:rPr>
              <w:t>communication</w:t>
            </w:r>
          </w:p>
        </w:tc>
        <w:tc>
          <w:tcPr>
            <w:tcW w:w="3117" w:type="dxa"/>
          </w:tcPr>
          <w:p w14:paraId="55D40F76" w14:textId="573ABDC1" w:rsidR="004568C3" w:rsidRPr="004568C3" w:rsidRDefault="004568C3" w:rsidP="004568C3">
            <w:pPr>
              <w:rPr>
                <w:rFonts w:ascii="Arial" w:hAnsi="Arial" w:cs="Arial"/>
                <w:color w:val="000000" w:themeColor="text1"/>
                <w:szCs w:val="24"/>
              </w:rPr>
            </w:pPr>
            <w:r w:rsidRPr="004568C3">
              <w:rPr>
                <w:rFonts w:ascii="Arial" w:hAnsi="Arial" w:cs="Arial"/>
                <w:color w:val="000000" w:themeColor="text1"/>
                <w:szCs w:val="24"/>
                <w:shd w:val="clear" w:color="auto" w:fill="FFFFFF"/>
                <w:lang w:val="en-US"/>
              </w:rPr>
              <w:t xml:space="preserve">It </w:t>
            </w:r>
            <w:r w:rsidRPr="004568C3">
              <w:rPr>
                <w:rFonts w:ascii="Arial" w:hAnsi="Arial" w:cs="Arial"/>
                <w:color w:val="000000" w:themeColor="text1"/>
                <w:szCs w:val="24"/>
                <w:shd w:val="clear" w:color="auto" w:fill="FFFFFF"/>
              </w:rPr>
              <w:t>uses the entire availabl</w:t>
            </w:r>
            <w:r w:rsidRPr="004568C3">
              <w:rPr>
                <w:rFonts w:ascii="Arial" w:hAnsi="Arial" w:cs="Arial"/>
                <w:color w:val="000000" w:themeColor="text1"/>
                <w:szCs w:val="24"/>
                <w:shd w:val="clear" w:color="auto" w:fill="FFFFFF"/>
                <w:lang w:val="en-US"/>
              </w:rPr>
              <w:t xml:space="preserve">e bandwidth </w:t>
            </w:r>
            <w:r w:rsidRPr="004568C3">
              <w:rPr>
                <w:rFonts w:ascii="Arial" w:hAnsi="Arial" w:cs="Arial"/>
                <w:color w:val="000000" w:themeColor="text1"/>
                <w:szCs w:val="24"/>
                <w:shd w:val="clear" w:color="auto" w:fill="FFFFFF"/>
              </w:rPr>
              <w:t>and uses the transmission medium as a single-channel device</w:t>
            </w:r>
            <w:r w:rsidRPr="004568C3">
              <w:rPr>
                <w:rFonts w:ascii="Arial" w:hAnsi="Arial" w:cs="Arial"/>
                <w:color w:val="000000" w:themeColor="text1"/>
                <w:szCs w:val="24"/>
              </w:rPr>
              <w:t xml:space="preserve"> </w:t>
            </w:r>
          </w:p>
          <w:p w14:paraId="7A254BCF" w14:textId="77777777" w:rsidR="00026121" w:rsidRPr="004568C3" w:rsidRDefault="00026121">
            <w:pPr>
              <w:rPr>
                <w:rFonts w:ascii="Arial" w:hAnsi="Arial" w:cs="Arial"/>
                <w:color w:val="000000" w:themeColor="text1"/>
                <w:szCs w:val="24"/>
                <w:lang w:val="en-US"/>
              </w:rPr>
            </w:pPr>
          </w:p>
        </w:tc>
        <w:tc>
          <w:tcPr>
            <w:tcW w:w="3117" w:type="dxa"/>
          </w:tcPr>
          <w:p w14:paraId="03DA2CE1" w14:textId="384E7A93" w:rsidR="00026121" w:rsidRPr="004568C3" w:rsidRDefault="004568C3" w:rsidP="004568C3">
            <w:pPr>
              <w:rPr>
                <w:rFonts w:ascii="Arial" w:hAnsi="Arial" w:cs="Arial"/>
                <w:color w:val="000000" w:themeColor="text1"/>
                <w:szCs w:val="24"/>
                <w:lang w:val="en-US"/>
              </w:rPr>
            </w:pPr>
            <w:r w:rsidRPr="004568C3">
              <w:rPr>
                <w:rFonts w:ascii="Arial" w:hAnsi="Arial" w:cs="Arial"/>
                <w:color w:val="000000" w:themeColor="text1"/>
                <w:szCs w:val="24"/>
                <w:shd w:val="clear" w:color="auto" w:fill="FFFFFF"/>
                <w:lang w:val="en-US"/>
              </w:rPr>
              <w:t xml:space="preserve">In it </w:t>
            </w:r>
            <w:r w:rsidRPr="004568C3">
              <w:rPr>
                <w:rFonts w:ascii="Arial" w:hAnsi="Arial" w:cs="Arial"/>
                <w:color w:val="000000" w:themeColor="text1"/>
                <w:szCs w:val="24"/>
                <w:shd w:val="clear" w:color="auto" w:fill="FFFFFF"/>
              </w:rPr>
              <w:t>signals are modulated as radiofrequency analog waves that use different frequency ranges.</w:t>
            </w:r>
          </w:p>
        </w:tc>
      </w:tr>
    </w:tbl>
    <w:p w14:paraId="08EAB707" w14:textId="77777777" w:rsidR="00026121" w:rsidRPr="00026121" w:rsidRDefault="00026121">
      <w:pPr>
        <w:rPr>
          <w:rFonts w:ascii="Arial" w:hAnsi="Arial" w:cs="Arial"/>
          <w:color w:val="0D0D0D" w:themeColor="text1" w:themeTint="F2"/>
          <w:szCs w:val="24"/>
          <w:lang w:val="en-US"/>
        </w:rPr>
      </w:pPr>
    </w:p>
    <w:sectPr w:rsidR="00026121" w:rsidRPr="000261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9A14572"/>
    <w:multiLevelType w:val="hybridMultilevel"/>
    <w:tmpl w:val="EFFEA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C9666F"/>
    <w:multiLevelType w:val="hybridMultilevel"/>
    <w:tmpl w:val="D694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32583D"/>
    <w:multiLevelType w:val="hybridMultilevel"/>
    <w:tmpl w:val="ED522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0E"/>
    <w:rsid w:val="00026121"/>
    <w:rsid w:val="004568C3"/>
    <w:rsid w:val="004D190E"/>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decimalSymbol w:val="."/>
  <w:listSeparator w:val=","/>
  <w14:docId w14:val="4BBC4939"/>
  <w15:chartTrackingRefBased/>
  <w15:docId w15:val="{6DAED853-14A7-1646-84C8-FF472BCA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NP" w:eastAsia="en-US"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90E"/>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4D190E"/>
    <w:rPr>
      <w:b/>
      <w:bCs/>
    </w:rPr>
  </w:style>
  <w:style w:type="paragraph" w:styleId="ListParagraph">
    <w:name w:val="List Paragraph"/>
    <w:basedOn w:val="Normal"/>
    <w:uiPriority w:val="34"/>
    <w:qFormat/>
    <w:rsid w:val="00026121"/>
    <w:pPr>
      <w:ind w:left="720"/>
      <w:contextualSpacing/>
    </w:pPr>
  </w:style>
  <w:style w:type="table" w:styleId="TableGrid">
    <w:name w:val="Table Grid"/>
    <w:basedOn w:val="TableNormal"/>
    <w:uiPriority w:val="39"/>
    <w:rsid w:val="00026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568C3"/>
    <w:rPr>
      <w:color w:val="0000FF"/>
      <w:u w:val="single"/>
    </w:rPr>
  </w:style>
  <w:style w:type="character" w:styleId="FollowedHyperlink">
    <w:name w:val="FollowedHyperlink"/>
    <w:basedOn w:val="DefaultParagraphFont"/>
    <w:uiPriority w:val="99"/>
    <w:semiHidden/>
    <w:unhideWhenUsed/>
    <w:rsid w:val="004568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168923">
      <w:bodyDiv w:val="1"/>
      <w:marLeft w:val="0"/>
      <w:marRight w:val="0"/>
      <w:marTop w:val="0"/>
      <w:marBottom w:val="0"/>
      <w:divBdr>
        <w:top w:val="none" w:sz="0" w:space="0" w:color="auto"/>
        <w:left w:val="none" w:sz="0" w:space="0" w:color="auto"/>
        <w:bottom w:val="none" w:sz="0" w:space="0" w:color="auto"/>
        <w:right w:val="none" w:sz="0" w:space="0" w:color="auto"/>
      </w:divBdr>
    </w:div>
    <w:div w:id="1158498780">
      <w:bodyDiv w:val="1"/>
      <w:marLeft w:val="0"/>
      <w:marRight w:val="0"/>
      <w:marTop w:val="0"/>
      <w:marBottom w:val="0"/>
      <w:divBdr>
        <w:top w:val="none" w:sz="0" w:space="0" w:color="auto"/>
        <w:left w:val="none" w:sz="0" w:space="0" w:color="auto"/>
        <w:bottom w:val="none" w:sz="0" w:space="0" w:color="auto"/>
        <w:right w:val="none" w:sz="0" w:space="0" w:color="auto"/>
      </w:divBdr>
    </w:div>
    <w:div w:id="1234581381">
      <w:bodyDiv w:val="1"/>
      <w:marLeft w:val="0"/>
      <w:marRight w:val="0"/>
      <w:marTop w:val="0"/>
      <w:marBottom w:val="0"/>
      <w:divBdr>
        <w:top w:val="none" w:sz="0" w:space="0" w:color="auto"/>
        <w:left w:val="none" w:sz="0" w:space="0" w:color="auto"/>
        <w:bottom w:val="none" w:sz="0" w:space="0" w:color="auto"/>
        <w:right w:val="none" w:sz="0" w:space="0" w:color="auto"/>
      </w:divBdr>
    </w:div>
    <w:div w:id="213636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2021-11-14T13:53:00Z</dcterms:created>
  <dcterms:modified xsi:type="dcterms:W3CDTF">2021-11-14T14:24:00Z</dcterms:modified>
</cp:coreProperties>
</file>