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41D9" w14:textId="1F28C129" w:rsidR="0091263D" w:rsidRDefault="0091263D" w:rsidP="0091263D">
      <w:pPr>
        <w:jc w:val="center"/>
        <w:rPr>
          <w:b/>
          <w:bCs/>
          <w:sz w:val="40"/>
          <w:szCs w:val="40"/>
          <w:lang w:val="en-US"/>
        </w:rPr>
      </w:pPr>
      <w:r w:rsidRPr="0091263D">
        <w:rPr>
          <w:b/>
          <w:bCs/>
          <w:sz w:val="40"/>
          <w:szCs w:val="40"/>
          <w:lang w:val="en-US"/>
        </w:rPr>
        <w:t>Google Cloud Platform</w:t>
      </w:r>
    </w:p>
    <w:p w14:paraId="264906CB" w14:textId="47D60C68" w:rsidR="003A43B3" w:rsidRDefault="003A43B3" w:rsidP="003A43B3">
      <w:pPr>
        <w:rPr>
          <w:b/>
          <w:bCs/>
          <w:sz w:val="40"/>
          <w:szCs w:val="40"/>
          <w:lang w:val="en-US"/>
        </w:rPr>
      </w:pPr>
      <w:r w:rsidRPr="003A43B3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9A6C3D3" wp14:editId="5E00C894">
            <wp:extent cx="4300922" cy="2981960"/>
            <wp:effectExtent l="0" t="0" r="4445" b="8890"/>
            <wp:docPr id="127807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6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6598" cy="2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A227" w14:textId="6720B1BC" w:rsidR="003A43B3" w:rsidRDefault="003A43B3" w:rsidP="003A43B3">
      <w:pPr>
        <w:rPr>
          <w:b/>
          <w:bCs/>
          <w:sz w:val="40"/>
          <w:szCs w:val="40"/>
          <w:lang w:val="en-US"/>
        </w:rPr>
      </w:pPr>
      <w:r w:rsidRPr="003A43B3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C4F6258" wp14:editId="3C7CBD22">
            <wp:extent cx="3449686" cy="1706880"/>
            <wp:effectExtent l="0" t="0" r="0" b="7620"/>
            <wp:docPr id="12393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8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3283" cy="1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D0A9" w14:textId="157E909F" w:rsidR="00F21CD4" w:rsidRDefault="00F21CD4" w:rsidP="003A43B3">
      <w:pPr>
        <w:rPr>
          <w:b/>
          <w:bCs/>
          <w:sz w:val="40"/>
          <w:szCs w:val="40"/>
          <w:lang w:val="en-US"/>
        </w:rPr>
      </w:pPr>
      <w:r w:rsidRPr="00F21CD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37ED152" wp14:editId="371827D1">
            <wp:extent cx="3899066" cy="1691640"/>
            <wp:effectExtent l="0" t="0" r="6350" b="3810"/>
            <wp:docPr id="136994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171" cy="169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ACF" w14:textId="2052EE2E" w:rsidR="00F21CD4" w:rsidRDefault="00F21CD4" w:rsidP="003A43B3">
      <w:pPr>
        <w:rPr>
          <w:b/>
          <w:bCs/>
          <w:sz w:val="40"/>
          <w:szCs w:val="40"/>
          <w:lang w:val="en-US"/>
        </w:rPr>
      </w:pPr>
      <w:r w:rsidRPr="00F21CD4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28881049" wp14:editId="55E13030">
            <wp:extent cx="2672080" cy="2115520"/>
            <wp:effectExtent l="0" t="0" r="0" b="0"/>
            <wp:docPr id="10968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7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579" cy="212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917" w14:textId="52833ECC" w:rsidR="003A43B3" w:rsidRDefault="00F21CD4" w:rsidP="003A43B3">
      <w:pPr>
        <w:rPr>
          <w:b/>
          <w:bCs/>
          <w:sz w:val="40"/>
          <w:szCs w:val="40"/>
          <w:lang w:val="en-US"/>
        </w:rPr>
      </w:pPr>
      <w:r w:rsidRPr="00F21CD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0CF327" wp14:editId="6CE1F577">
            <wp:extent cx="2642840" cy="1864360"/>
            <wp:effectExtent l="0" t="0" r="5715" b="2540"/>
            <wp:docPr id="9113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786" cy="18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9C2" w14:textId="77777777" w:rsidR="00F21CD4" w:rsidRPr="00F21CD4" w:rsidRDefault="00F21CD4" w:rsidP="00F21CD4">
      <w:pPr>
        <w:rPr>
          <w:sz w:val="20"/>
          <w:szCs w:val="20"/>
        </w:rPr>
      </w:pPr>
      <w:r w:rsidRPr="00F21CD4">
        <w:rPr>
          <w:sz w:val="20"/>
          <w:szCs w:val="20"/>
        </w:rPr>
        <w:t>3. Data Center</w:t>
      </w:r>
    </w:p>
    <w:p w14:paraId="6ED6E242" w14:textId="77777777" w:rsidR="00F21CD4" w:rsidRPr="00F21CD4" w:rsidRDefault="00F21CD4" w:rsidP="00F21CD4">
      <w:pPr>
        <w:rPr>
          <w:sz w:val="20"/>
          <w:szCs w:val="20"/>
        </w:rPr>
      </w:pPr>
      <w:r w:rsidRPr="00F21CD4">
        <w:rPr>
          <w:sz w:val="20"/>
          <w:szCs w:val="20"/>
        </w:rPr>
        <w:t>Official GCP Terminology</w:t>
      </w:r>
    </w:p>
    <w:p w14:paraId="44B2F350" w14:textId="77777777" w:rsidR="00F21CD4" w:rsidRPr="00F21CD4" w:rsidRDefault="00F21CD4" w:rsidP="00F21CD4">
      <w:pPr>
        <w:rPr>
          <w:sz w:val="20"/>
          <w:szCs w:val="20"/>
        </w:rPr>
      </w:pPr>
      <w:r w:rsidRPr="00F21CD4">
        <w:rPr>
          <w:sz w:val="20"/>
          <w:szCs w:val="20"/>
        </w:rPr>
        <w:t>Data Center</w:t>
      </w:r>
    </w:p>
    <w:p w14:paraId="202D2F4A" w14:textId="77777777" w:rsidR="00F21CD4" w:rsidRDefault="00F21CD4" w:rsidP="00F21CD4">
      <w:pPr>
        <w:rPr>
          <w:sz w:val="20"/>
          <w:szCs w:val="20"/>
        </w:rPr>
      </w:pPr>
      <w:r w:rsidRPr="00F21CD4">
        <w:rPr>
          <w:sz w:val="20"/>
          <w:szCs w:val="20"/>
        </w:rPr>
        <w:t>Google does not usually expose individual data center names to customers.</w:t>
      </w:r>
    </w:p>
    <w:p w14:paraId="65AF066E" w14:textId="77777777" w:rsidR="00085A67" w:rsidRDefault="00085A67" w:rsidP="00F21CD4">
      <w:pPr>
        <w:rPr>
          <w:sz w:val="20"/>
          <w:szCs w:val="20"/>
        </w:rPr>
      </w:pPr>
    </w:p>
    <w:p w14:paraId="59872768" w14:textId="4C495A88" w:rsidR="00085A67" w:rsidRDefault="00085A67" w:rsidP="00F21CD4">
      <w:pPr>
        <w:rPr>
          <w:sz w:val="20"/>
          <w:szCs w:val="20"/>
        </w:rPr>
      </w:pPr>
      <w:r w:rsidRPr="00085A67">
        <w:rPr>
          <w:noProof/>
          <w:sz w:val="20"/>
          <w:szCs w:val="20"/>
        </w:rPr>
        <w:drawing>
          <wp:inline distT="0" distB="0" distL="0" distR="0" wp14:anchorId="3522E0E2" wp14:editId="615CA314">
            <wp:extent cx="4347683" cy="1590040"/>
            <wp:effectExtent l="0" t="0" r="0" b="0"/>
            <wp:docPr id="19215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866" cy="15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3FB3" w14:textId="698D9B15" w:rsidR="00085A67" w:rsidRPr="00F21CD4" w:rsidRDefault="00085A67" w:rsidP="00F21CD4">
      <w:pPr>
        <w:rPr>
          <w:sz w:val="20"/>
          <w:szCs w:val="20"/>
        </w:rPr>
      </w:pPr>
      <w:r w:rsidRPr="00085A67">
        <w:rPr>
          <w:noProof/>
          <w:sz w:val="20"/>
          <w:szCs w:val="20"/>
        </w:rPr>
        <w:drawing>
          <wp:inline distT="0" distB="0" distL="0" distR="0" wp14:anchorId="78836A90" wp14:editId="50FC3A50">
            <wp:extent cx="4023360" cy="1405011"/>
            <wp:effectExtent l="0" t="0" r="0" b="5080"/>
            <wp:docPr id="42881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401" cy="14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C727" w14:textId="77777777" w:rsidR="00F21CD4" w:rsidRDefault="00F21CD4" w:rsidP="003A43B3">
      <w:pPr>
        <w:rPr>
          <w:b/>
          <w:bCs/>
          <w:sz w:val="40"/>
          <w:szCs w:val="40"/>
          <w:lang w:val="en-US"/>
        </w:rPr>
      </w:pPr>
    </w:p>
    <w:p w14:paraId="4E70D648" w14:textId="660CB2CC" w:rsidR="0091263D" w:rsidRDefault="0091263D" w:rsidP="0091263D">
      <w:pPr>
        <w:rPr>
          <w:b/>
          <w:bCs/>
          <w:sz w:val="28"/>
          <w:szCs w:val="28"/>
          <w:lang w:val="en-US"/>
        </w:rPr>
      </w:pPr>
      <w:r w:rsidRPr="0091263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3426E3" wp14:editId="1951926B">
            <wp:extent cx="2708936" cy="1239520"/>
            <wp:effectExtent l="0" t="0" r="0" b="0"/>
            <wp:docPr id="786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2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741" cy="124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2C24" w14:textId="7BFDD983" w:rsidR="008C4B2C" w:rsidRDefault="008C4B2C" w:rsidP="0091263D">
      <w:pPr>
        <w:rPr>
          <w:b/>
          <w:bCs/>
          <w:sz w:val="28"/>
          <w:szCs w:val="28"/>
          <w:lang w:val="en-US"/>
        </w:rPr>
      </w:pPr>
      <w:r w:rsidRPr="008C4B2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8E7392" wp14:editId="0B4DE23B">
            <wp:extent cx="2723714" cy="2148840"/>
            <wp:effectExtent l="0" t="0" r="635" b="3810"/>
            <wp:docPr id="14688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9223" cy="215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6CD4" w14:textId="77777777" w:rsidR="00A31BA4" w:rsidRDefault="00A31BA4" w:rsidP="0091263D">
      <w:pPr>
        <w:rPr>
          <w:b/>
          <w:bCs/>
          <w:sz w:val="28"/>
          <w:szCs w:val="28"/>
          <w:lang w:val="en-US"/>
        </w:rPr>
      </w:pPr>
    </w:p>
    <w:p w14:paraId="39265EE3" w14:textId="5D2E0F20" w:rsidR="00A31BA4" w:rsidRPr="00A31BA4" w:rsidRDefault="00A31BA4" w:rsidP="0091263D">
      <w:pPr>
        <w:rPr>
          <w:b/>
          <w:bCs/>
          <w:sz w:val="18"/>
          <w:szCs w:val="18"/>
          <w:lang w:val="en-US"/>
        </w:rPr>
      </w:pPr>
      <w:r w:rsidRPr="00A31BA4">
        <w:rPr>
          <w:b/>
          <w:bCs/>
          <w:sz w:val="18"/>
          <w:szCs w:val="18"/>
          <w:highlight w:val="yellow"/>
        </w:rPr>
        <w:t>BLOB stands for Binary Large Object:- BLOB Storage and object storage both works interchangeably.</w:t>
      </w:r>
    </w:p>
    <w:p w14:paraId="25596F78" w14:textId="02FC397B" w:rsidR="008C4B2C" w:rsidRDefault="008C4B2C" w:rsidP="0091263D">
      <w:pPr>
        <w:rPr>
          <w:b/>
          <w:bCs/>
          <w:sz w:val="28"/>
          <w:szCs w:val="28"/>
          <w:lang w:val="en-US"/>
        </w:rPr>
      </w:pPr>
      <w:r w:rsidRPr="008C4B2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35C3D4" wp14:editId="6A607500">
            <wp:extent cx="4564413" cy="2230120"/>
            <wp:effectExtent l="0" t="0" r="7620" b="0"/>
            <wp:docPr id="129254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3189" cy="22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8EB" w14:textId="77777777" w:rsidR="00514676" w:rsidRDefault="00514676" w:rsidP="0091263D">
      <w:pPr>
        <w:rPr>
          <w:b/>
          <w:bCs/>
          <w:sz w:val="28"/>
          <w:szCs w:val="28"/>
          <w:lang w:val="en-US"/>
        </w:rPr>
      </w:pPr>
    </w:p>
    <w:p w14:paraId="099D5E5F" w14:textId="33E7A035" w:rsidR="00514676" w:rsidRPr="00514676" w:rsidRDefault="00514676" w:rsidP="00514676">
      <w:pPr>
        <w:rPr>
          <w:b/>
          <w:bCs/>
          <w:sz w:val="28"/>
          <w:szCs w:val="28"/>
        </w:rPr>
      </w:pPr>
      <w:r w:rsidRPr="00514676">
        <w:rPr>
          <w:b/>
          <w:bCs/>
          <w:sz w:val="28"/>
          <w:szCs w:val="28"/>
        </w:rPr>
        <w:t xml:space="preserve"> Bucket Security in GCP</w:t>
      </w:r>
      <w:r>
        <w:rPr>
          <w:b/>
          <w:bCs/>
          <w:sz w:val="28"/>
          <w:szCs w:val="28"/>
        </w:rPr>
        <w:t>.</w:t>
      </w:r>
    </w:p>
    <w:p w14:paraId="753A1682" w14:textId="77777777" w:rsidR="00514676" w:rsidRPr="00514676" w:rsidRDefault="00514676" w:rsidP="00514676">
      <w:pPr>
        <w:rPr>
          <w:sz w:val="22"/>
          <w:szCs w:val="22"/>
        </w:rPr>
      </w:pPr>
      <w:r w:rsidRPr="00514676">
        <w:rPr>
          <w:sz w:val="22"/>
          <w:szCs w:val="22"/>
        </w:rPr>
        <w:t>Bucket Security means protecting a Cloud Storage bucket and the objects inside it from unauthorized access, modification, or deletion.</w:t>
      </w:r>
    </w:p>
    <w:p w14:paraId="7FCBB55D" w14:textId="532C2B66" w:rsidR="00514676" w:rsidRDefault="00451135" w:rsidP="0091263D">
      <w:pPr>
        <w:rPr>
          <w:b/>
          <w:bCs/>
          <w:sz w:val="28"/>
          <w:szCs w:val="28"/>
          <w:lang w:val="en-US"/>
        </w:rPr>
      </w:pPr>
      <w:r w:rsidRPr="0045113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089C783" wp14:editId="27F4A8F5">
            <wp:extent cx="4394200" cy="1994089"/>
            <wp:effectExtent l="0" t="0" r="6350" b="6350"/>
            <wp:docPr id="9842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0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9974" cy="199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2E7B" w14:textId="6577EAD1" w:rsidR="00D86A9E" w:rsidRDefault="00D86A9E" w:rsidP="00912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Google Cloud function :- </w:t>
      </w:r>
    </w:p>
    <w:p w14:paraId="6D596035" w14:textId="0976DEB7" w:rsidR="00D86A9E" w:rsidRDefault="00D86A9E" w:rsidP="0091263D">
      <w:pPr>
        <w:rPr>
          <w:b/>
          <w:bCs/>
          <w:sz w:val="28"/>
          <w:szCs w:val="28"/>
          <w:lang w:val="en-US"/>
        </w:rPr>
      </w:pPr>
      <w:r w:rsidRPr="00D86A9E">
        <w:rPr>
          <w:b/>
          <w:bCs/>
          <w:sz w:val="28"/>
          <w:szCs w:val="28"/>
          <w:lang w:val="en-US"/>
        </w:rPr>
        <w:drawing>
          <wp:inline distT="0" distB="0" distL="0" distR="0" wp14:anchorId="304AD88A" wp14:editId="608BF59E">
            <wp:extent cx="5731510" cy="2368550"/>
            <wp:effectExtent l="0" t="0" r="2540" b="0"/>
            <wp:docPr id="706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88D7" w14:textId="77777777" w:rsidR="00D86A9E" w:rsidRDefault="00D86A9E" w:rsidP="0091263D">
      <w:pPr>
        <w:rPr>
          <w:b/>
          <w:bCs/>
          <w:sz w:val="28"/>
          <w:szCs w:val="28"/>
          <w:lang w:val="en-US"/>
        </w:rPr>
      </w:pPr>
    </w:p>
    <w:p w14:paraId="1335C20E" w14:textId="1E974738" w:rsidR="00D86A9E" w:rsidRDefault="00D86A9E" w:rsidP="0091263D">
      <w:pPr>
        <w:rPr>
          <w:b/>
          <w:bCs/>
          <w:sz w:val="28"/>
          <w:szCs w:val="28"/>
          <w:lang w:val="en-US"/>
        </w:rPr>
      </w:pPr>
      <w:r w:rsidRPr="00D86A9E">
        <w:rPr>
          <w:b/>
          <w:bCs/>
          <w:sz w:val="28"/>
          <w:szCs w:val="28"/>
          <w:lang w:val="en-US"/>
        </w:rPr>
        <w:drawing>
          <wp:inline distT="0" distB="0" distL="0" distR="0" wp14:anchorId="2C93F780" wp14:editId="0FEB7794">
            <wp:extent cx="2540000" cy="2686036"/>
            <wp:effectExtent l="0" t="0" r="0" b="635"/>
            <wp:docPr id="1449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7783" cy="2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B00C" w14:textId="32441EA1" w:rsidR="00585A2B" w:rsidRDefault="00585A2B" w:rsidP="0091263D">
      <w:pPr>
        <w:rPr>
          <w:b/>
          <w:bCs/>
          <w:sz w:val="28"/>
          <w:szCs w:val="28"/>
          <w:lang w:val="en-US"/>
        </w:rPr>
      </w:pPr>
      <w:r w:rsidRPr="00585A2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A57CE31" wp14:editId="35C83C29">
            <wp:extent cx="4593495" cy="1971040"/>
            <wp:effectExtent l="0" t="0" r="0" b="0"/>
            <wp:docPr id="15591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8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6014" cy="1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8546" w14:textId="43122A82" w:rsidR="00585A2B" w:rsidRDefault="00585A2B" w:rsidP="0091263D">
      <w:pPr>
        <w:rPr>
          <w:b/>
          <w:bCs/>
          <w:sz w:val="28"/>
          <w:szCs w:val="28"/>
          <w:lang w:val="en-US"/>
        </w:rPr>
      </w:pPr>
      <w:r w:rsidRPr="00585A2B">
        <w:rPr>
          <w:b/>
          <w:bCs/>
          <w:sz w:val="28"/>
          <w:szCs w:val="28"/>
          <w:lang w:val="en-US"/>
        </w:rPr>
        <w:drawing>
          <wp:inline distT="0" distB="0" distL="0" distR="0" wp14:anchorId="2AF58ED3" wp14:editId="448827D9">
            <wp:extent cx="3781975" cy="2748280"/>
            <wp:effectExtent l="0" t="0" r="9525" b="0"/>
            <wp:docPr id="1833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870" cy="275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C1AF" w14:textId="77D0E60A" w:rsidR="00723AC0" w:rsidRPr="0091263D" w:rsidRDefault="00723AC0" w:rsidP="0091263D">
      <w:pPr>
        <w:rPr>
          <w:b/>
          <w:bCs/>
          <w:sz w:val="28"/>
          <w:szCs w:val="28"/>
          <w:lang w:val="en-US"/>
        </w:rPr>
      </w:pPr>
      <w:r w:rsidRPr="00723AC0">
        <w:rPr>
          <w:b/>
          <w:bCs/>
          <w:sz w:val="28"/>
          <w:szCs w:val="28"/>
          <w:lang w:val="en-US"/>
        </w:rPr>
        <w:drawing>
          <wp:inline distT="0" distB="0" distL="0" distR="0" wp14:anchorId="2415FBEE" wp14:editId="64665605">
            <wp:extent cx="2763520" cy="2469813"/>
            <wp:effectExtent l="0" t="0" r="0" b="6985"/>
            <wp:docPr id="20880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0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9858" cy="24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AC0" w:rsidRPr="00912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3D"/>
    <w:rsid w:val="00085A67"/>
    <w:rsid w:val="003A43B3"/>
    <w:rsid w:val="00447CFF"/>
    <w:rsid w:val="00451135"/>
    <w:rsid w:val="00514676"/>
    <w:rsid w:val="00585A2B"/>
    <w:rsid w:val="00723AC0"/>
    <w:rsid w:val="008C4B2C"/>
    <w:rsid w:val="0091263D"/>
    <w:rsid w:val="00A31BA4"/>
    <w:rsid w:val="00BE6F71"/>
    <w:rsid w:val="00D86A9E"/>
    <w:rsid w:val="00F2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9A1B"/>
  <w15:chartTrackingRefBased/>
  <w15:docId w15:val="{525878B7-D3E4-4717-BEC5-7D7A58F5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9</cp:revision>
  <dcterms:created xsi:type="dcterms:W3CDTF">2026-08-03T15:23:00Z</dcterms:created>
  <dcterms:modified xsi:type="dcterms:W3CDTF">2026-08-03T16:39:00Z</dcterms:modified>
</cp:coreProperties>
</file>