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F190B">
      <w:pPr>
        <w:jc w:val="center"/>
        <w:rPr>
          <w:rFonts w:ascii="Times New Roman" w:hAnsi="Times New Roman" w:eastAsia="Calibri"/>
          <w:b/>
          <w:bCs/>
          <w:sz w:val="32"/>
          <w:szCs w:val="32"/>
        </w:rPr>
      </w:pPr>
      <w:r>
        <w:rPr>
          <w:rFonts w:ascii="Times New Roman" w:hAnsi="Times New Roman" w:eastAsia="Calibri"/>
          <w:b/>
          <w:bCs/>
          <w:sz w:val="32"/>
          <w:szCs w:val="32"/>
        </w:rPr>
        <w:t>Patan Multiple Campus</w:t>
      </w:r>
    </w:p>
    <w:p w14:paraId="03F61132">
      <w:pPr>
        <w:jc w:val="center"/>
        <w:rPr>
          <w:rFonts w:ascii="Times New Roman" w:hAnsi="Times New Roman" w:eastAsia="Calibri"/>
          <w:sz w:val="28"/>
          <w:szCs w:val="28"/>
        </w:rPr>
      </w:pPr>
      <w:r>
        <w:rPr>
          <w:rFonts w:ascii="Times New Roman" w:hAnsi="Times New Roman" w:eastAsia="Calibri"/>
          <w:sz w:val="28"/>
          <w:szCs w:val="28"/>
        </w:rPr>
        <w:t>Practical No. 7: Design of Experiments</w:t>
      </w:r>
    </w:p>
    <w:p w14:paraId="065075D7">
      <w:pPr>
        <w:jc w:val="both"/>
        <w:rPr>
          <w:rFonts w:ascii="Times New Roman" w:hAnsi="Times New Roman" w:eastAsia="Calibri"/>
          <w:sz w:val="24"/>
          <w:szCs w:val="24"/>
        </w:rPr>
      </w:pPr>
      <w:r>
        <w:rPr>
          <w:rFonts w:ascii="Times New Roman" w:hAnsi="Times New Roman" w:eastAsia="Calibri"/>
          <w:sz w:val="24"/>
          <w:szCs w:val="24"/>
        </w:rPr>
        <w:t>Level:- TU BCA 3</w:t>
      </w:r>
      <w:r>
        <w:rPr>
          <w:rFonts w:ascii="Times New Roman" w:hAnsi="Times New Roman" w:eastAsia="Calibri"/>
          <w:sz w:val="24"/>
          <w:szCs w:val="24"/>
          <w:vertAlign w:val="superscript"/>
        </w:rPr>
        <w:t xml:space="preserve">rd </w:t>
      </w:r>
      <w:r>
        <w:rPr>
          <w:rFonts w:ascii="Times New Roman" w:hAnsi="Times New Roman" w:eastAsia="Calibri"/>
          <w:sz w:val="24"/>
          <w:szCs w:val="24"/>
        </w:rPr>
        <w:t xml:space="preserve">Semester                                                                                                </w:t>
      </w:r>
    </w:p>
    <w:p w14:paraId="2470E7ED">
      <w:pPr>
        <w:jc w:val="right"/>
        <w:rPr>
          <w:rFonts w:ascii="Times New Roman" w:hAnsi="Times New Roman" w:eastAsia="Calibri"/>
          <w:sz w:val="24"/>
          <w:szCs w:val="24"/>
        </w:rPr>
      </w:pPr>
      <w:bookmarkStart w:id="0" w:name="_GoBack"/>
      <w:r>
        <w:rPr>
          <w:rFonts w:ascii="Times New Roman" w:hAnsi="Times New Roman" w:eastAsia="Calibri"/>
          <w:sz w:val="24"/>
          <w:szCs w:val="24"/>
        </w:rPr>
        <w:t>Date:- 2081/01/22</w:t>
      </w:r>
    </w:p>
    <w:bookmarkEnd w:id="0"/>
    <w:p w14:paraId="13A63A5E">
      <w:pPr>
        <w:jc w:val="both"/>
        <w:rPr>
          <w:rFonts w:ascii="Times New Roman" w:hAnsi="Times New Roman" w:eastAsia="Calibri"/>
          <w:sz w:val="24"/>
          <w:szCs w:val="24"/>
        </w:rPr>
      </w:pPr>
      <w:r>
        <w:rPr>
          <w:rFonts w:ascii="Times New Roman" w:hAnsi="Times New Roman" w:eastAsia="Calibri"/>
          <w:sz w:val="24"/>
          <w:szCs w:val="24"/>
        </w:rPr>
        <w:t>Subject: Probability and Statistics (CACS-202)</w:t>
      </w:r>
    </w:p>
    <w:p w14:paraId="77563BA3">
      <w:pPr>
        <w:jc w:val="both"/>
        <w:rPr>
          <w:rFonts w:ascii="Times New Roman" w:hAnsi="Times New Roman" w:eastAsia="Calibri"/>
          <w:sz w:val="24"/>
          <w:szCs w:val="24"/>
        </w:rPr>
      </w:pPr>
      <w:r>
        <w:rPr>
          <w:rFonts w:ascii="Times New Roman" w:hAnsi="Times New Roman" w:eastAsia="Calibri"/>
          <w:sz w:val="24"/>
          <w:szCs w:val="24"/>
        </w:rPr>
        <w:t>Roll No:- 13/080</w:t>
      </w:r>
    </w:p>
    <w:p w14:paraId="456D5CB7">
      <w:pPr>
        <w:jc w:val="both"/>
        <w:rPr>
          <w:rFonts w:ascii="Times New Roman" w:hAnsi="Times New Roman" w:eastAsia="Calibri"/>
          <w:sz w:val="24"/>
          <w:szCs w:val="24"/>
        </w:rPr>
      </w:pPr>
      <w:r>
        <w:rPr>
          <w:rFonts w:ascii="Times New Roman" w:hAnsi="Times New Roman" w:eastAsia="Calibri"/>
          <w:sz w:val="24"/>
          <w:szCs w:val="24"/>
        </w:rPr>
        <w:t>Name: Bimal Acharya</w:t>
      </w:r>
    </w:p>
    <w:p w14:paraId="7136D4F0">
      <w:pPr>
        <w:rPr>
          <w:rFonts w:ascii="Times New Roman" w:hAnsi="Times New Roman" w:eastAsia="Calibri"/>
          <w:sz w:val="24"/>
          <w:szCs w:val="24"/>
        </w:rPr>
      </w:pPr>
      <w:r>
        <w:rPr>
          <w:rFonts w:ascii="Times New Roman" w:hAnsi="Times New Roman" w:eastAsia="Calibri"/>
          <w:sz w:val="24"/>
          <w:szCs w:val="24"/>
        </w:rPr>
        <w:t>Question:-</w:t>
      </w:r>
    </w:p>
    <w:p w14:paraId="15C7D7F2">
      <w:pPr>
        <w:jc w:val="both"/>
        <w:rPr>
          <w:rFonts w:ascii="Times New Roman" w:hAnsi="Times New Roman" w:eastAsia="Calibri"/>
          <w:sz w:val="32"/>
          <w:szCs w:val="32"/>
        </w:rPr>
      </w:pPr>
      <w:r>
        <w:rPr>
          <w:rFonts w:ascii="Times New Roman" w:hAnsi="Times New Roman" w:eastAsia="Calibri"/>
          <w:sz w:val="32"/>
          <w:szCs w:val="32"/>
        </w:rPr>
        <w:pict>
          <v:shape id="_x0000_s1027" o:spid="_x0000_s1027" o:spt="32" type="#_x0000_t32" style="position:absolute;left:0pt;margin-left:-6.6pt;margin-top:91.7pt;height:45pt;width:68.4pt;z-index:251659264;mso-width-relative:page;mso-height-relative:page;" o:connectortype="straight" filled="f" coordsize="21600,21600">
            <v:path arrowok="t"/>
            <v:fill on="f" focussize="0,0"/>
            <v:stroke/>
            <v:imagedata o:title=""/>
            <o:lock v:ext="edit"/>
            <v:shadow on="t" type="double" opacity="32768f" color2="shadow add(102)" offset="-3pt,-3pt" offset2="-6pt,-6pt"/>
          </v:shape>
        </w:pict>
      </w:r>
      <w:r>
        <w:rPr>
          <w:rFonts w:ascii="Times New Roman" w:hAnsi="Times New Roman" w:eastAsia="Calibri"/>
          <w:sz w:val="32"/>
          <w:szCs w:val="32"/>
        </w:rPr>
        <w:t xml:space="preserve">The following table gives the data on the performance of three different detergents at three different Water temperatures. The performance was obtained on the ‘Whiteness’ reading based on specially designed equipment for twelve loads of washing. </w:t>
      </w:r>
    </w:p>
    <w:tbl>
      <w:tblPr>
        <w:tblStyle w:val="5"/>
        <w:tblW w:w="95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868"/>
        <w:gridCol w:w="1869"/>
        <w:gridCol w:w="1869"/>
        <w:gridCol w:w="1869"/>
      </w:tblGrid>
      <w:tr w14:paraId="43A69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074" w:type="dxa"/>
          </w:tcPr>
          <w:p w14:paraId="20E3E639">
            <w:pPr>
              <w:spacing w:line="240" w:lineRule="auto"/>
              <w:jc w:val="right"/>
              <w:rPr>
                <w:rFonts w:ascii="Times New Roman" w:hAnsi="Times New Roman" w:eastAsia="Calibri"/>
                <w:b/>
                <w:sz w:val="18"/>
                <w:szCs w:val="18"/>
              </w:rPr>
            </w:pPr>
            <w:r>
              <w:rPr>
                <w:rFonts w:ascii="Times New Roman" w:hAnsi="Times New Roman" w:eastAsia="Calibri"/>
                <w:b/>
                <w:sz w:val="18"/>
                <w:szCs w:val="18"/>
              </w:rPr>
              <w:t xml:space="preserve">Detergents    </w:t>
            </w:r>
          </w:p>
          <w:p w14:paraId="07C59E00">
            <w:pPr>
              <w:spacing w:line="240" w:lineRule="auto"/>
              <w:rPr>
                <w:rFonts w:ascii="Times New Roman" w:hAnsi="Times New Roman" w:eastAsia="Calibri"/>
                <w:b/>
                <w:sz w:val="18"/>
                <w:szCs w:val="18"/>
              </w:rPr>
            </w:pPr>
            <w:r>
              <w:rPr>
                <w:rFonts w:ascii="Times New Roman" w:hAnsi="Times New Roman" w:eastAsia="Calibri"/>
                <w:b/>
                <w:sz w:val="18"/>
                <w:szCs w:val="18"/>
              </w:rPr>
              <w:t>Water</w:t>
            </w:r>
          </w:p>
        </w:tc>
        <w:tc>
          <w:tcPr>
            <w:tcW w:w="1868" w:type="dxa"/>
          </w:tcPr>
          <w:p w14:paraId="78EBD063">
            <w:pPr>
              <w:spacing w:line="240" w:lineRule="auto"/>
              <w:jc w:val="center"/>
              <w:rPr>
                <w:rFonts w:ascii="Times New Roman" w:hAnsi="Times New Roman" w:eastAsia="Calibri"/>
                <w:sz w:val="24"/>
                <w:szCs w:val="24"/>
              </w:rPr>
            </w:pPr>
            <w:r>
              <w:rPr>
                <w:rFonts w:ascii="Times New Roman" w:hAnsi="Times New Roman" w:eastAsia="Calibri"/>
                <w:sz w:val="24"/>
                <w:szCs w:val="24"/>
              </w:rPr>
              <w:t>A</w:t>
            </w:r>
          </w:p>
        </w:tc>
        <w:tc>
          <w:tcPr>
            <w:tcW w:w="1869" w:type="dxa"/>
          </w:tcPr>
          <w:p w14:paraId="2E99404C">
            <w:pPr>
              <w:jc w:val="center"/>
              <w:rPr>
                <w:rFonts w:ascii="Times New Roman" w:hAnsi="Times New Roman" w:eastAsia="Calibri"/>
                <w:sz w:val="24"/>
                <w:szCs w:val="24"/>
              </w:rPr>
            </w:pPr>
            <w:r>
              <w:rPr>
                <w:rFonts w:ascii="Times New Roman" w:hAnsi="Times New Roman" w:eastAsia="Calibri"/>
                <w:sz w:val="24"/>
                <w:szCs w:val="24"/>
              </w:rPr>
              <w:t>B</w:t>
            </w:r>
          </w:p>
        </w:tc>
        <w:tc>
          <w:tcPr>
            <w:tcW w:w="1869" w:type="dxa"/>
          </w:tcPr>
          <w:p w14:paraId="360FE9AE">
            <w:pPr>
              <w:jc w:val="center"/>
              <w:rPr>
                <w:rFonts w:ascii="Times New Roman" w:hAnsi="Times New Roman" w:eastAsia="Calibri"/>
                <w:sz w:val="24"/>
                <w:szCs w:val="24"/>
              </w:rPr>
            </w:pPr>
            <w:r>
              <w:rPr>
                <w:rFonts w:ascii="Times New Roman" w:hAnsi="Times New Roman" w:eastAsia="Calibri"/>
                <w:sz w:val="24"/>
                <w:szCs w:val="24"/>
              </w:rPr>
              <w:t>C</w:t>
            </w:r>
          </w:p>
        </w:tc>
        <w:tc>
          <w:tcPr>
            <w:tcW w:w="1869" w:type="dxa"/>
          </w:tcPr>
          <w:p w14:paraId="43E7B495">
            <w:pPr>
              <w:jc w:val="center"/>
              <w:rPr>
                <w:rFonts w:ascii="Times New Roman" w:hAnsi="Times New Roman" w:eastAsia="Calibri"/>
                <w:sz w:val="24"/>
                <w:szCs w:val="24"/>
              </w:rPr>
            </w:pPr>
            <w:r>
              <w:rPr>
                <w:rFonts w:ascii="Times New Roman" w:hAnsi="Times New Roman" w:eastAsia="Calibri"/>
                <w:sz w:val="24"/>
                <w:szCs w:val="24"/>
              </w:rPr>
              <w:t>D</w:t>
            </w:r>
          </w:p>
        </w:tc>
      </w:tr>
      <w:tr w14:paraId="33E39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074" w:type="dxa"/>
          </w:tcPr>
          <w:p w14:paraId="1DB99E07">
            <w:pPr>
              <w:spacing w:line="240" w:lineRule="auto"/>
              <w:jc w:val="center"/>
              <w:rPr>
                <w:rFonts w:ascii="Times New Roman" w:hAnsi="Times New Roman" w:eastAsia="Calibri"/>
                <w:sz w:val="24"/>
                <w:szCs w:val="24"/>
              </w:rPr>
            </w:pPr>
            <w:r>
              <w:rPr>
                <w:rFonts w:ascii="Times New Roman" w:hAnsi="Times New Roman" w:eastAsia="Calibri"/>
                <w:sz w:val="24"/>
                <w:szCs w:val="24"/>
              </w:rPr>
              <w:t>Employee2</w:t>
            </w:r>
          </w:p>
        </w:tc>
        <w:tc>
          <w:tcPr>
            <w:tcW w:w="1868" w:type="dxa"/>
          </w:tcPr>
          <w:p w14:paraId="42185966">
            <w:pPr>
              <w:jc w:val="center"/>
              <w:rPr>
                <w:rFonts w:ascii="Times New Roman" w:hAnsi="Times New Roman" w:eastAsia="Calibri"/>
                <w:sz w:val="24"/>
                <w:szCs w:val="24"/>
              </w:rPr>
            </w:pPr>
            <w:r>
              <w:rPr>
                <w:rFonts w:ascii="Times New Roman" w:hAnsi="Times New Roman" w:eastAsia="Calibri"/>
                <w:sz w:val="24"/>
                <w:szCs w:val="24"/>
              </w:rPr>
              <w:t>45</w:t>
            </w:r>
          </w:p>
        </w:tc>
        <w:tc>
          <w:tcPr>
            <w:tcW w:w="1869" w:type="dxa"/>
          </w:tcPr>
          <w:p w14:paraId="0069DC60">
            <w:pPr>
              <w:jc w:val="center"/>
              <w:rPr>
                <w:rFonts w:ascii="Times New Roman" w:hAnsi="Times New Roman" w:eastAsia="Calibri"/>
                <w:sz w:val="24"/>
                <w:szCs w:val="24"/>
              </w:rPr>
            </w:pPr>
            <w:r>
              <w:rPr>
                <w:rFonts w:ascii="Times New Roman" w:hAnsi="Times New Roman" w:eastAsia="Calibri"/>
                <w:sz w:val="24"/>
                <w:szCs w:val="24"/>
              </w:rPr>
              <w:t>43</w:t>
            </w:r>
          </w:p>
        </w:tc>
        <w:tc>
          <w:tcPr>
            <w:tcW w:w="1869" w:type="dxa"/>
          </w:tcPr>
          <w:p w14:paraId="06B5B1FB">
            <w:pPr>
              <w:jc w:val="center"/>
              <w:rPr>
                <w:rFonts w:ascii="Times New Roman" w:hAnsi="Times New Roman" w:eastAsia="Calibri"/>
                <w:sz w:val="24"/>
                <w:szCs w:val="24"/>
              </w:rPr>
            </w:pPr>
            <w:r>
              <w:rPr>
                <w:rFonts w:ascii="Times New Roman" w:hAnsi="Times New Roman" w:eastAsia="Calibri"/>
                <w:sz w:val="24"/>
                <w:szCs w:val="24"/>
              </w:rPr>
              <w:t>55</w:t>
            </w:r>
          </w:p>
        </w:tc>
        <w:tc>
          <w:tcPr>
            <w:tcW w:w="1869" w:type="dxa"/>
          </w:tcPr>
          <w:p w14:paraId="10B040BB">
            <w:pPr>
              <w:jc w:val="center"/>
              <w:rPr>
                <w:rFonts w:ascii="Times New Roman" w:hAnsi="Times New Roman" w:eastAsia="Calibri"/>
                <w:sz w:val="24"/>
                <w:szCs w:val="24"/>
              </w:rPr>
            </w:pPr>
            <w:r>
              <w:rPr>
                <w:rFonts w:ascii="Times New Roman" w:hAnsi="Times New Roman" w:eastAsia="Calibri"/>
                <w:sz w:val="24"/>
                <w:szCs w:val="24"/>
              </w:rPr>
              <w:t>60</w:t>
            </w:r>
          </w:p>
        </w:tc>
      </w:tr>
      <w:tr w14:paraId="3B4AB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trPr>
        <w:tc>
          <w:tcPr>
            <w:tcW w:w="2074" w:type="dxa"/>
          </w:tcPr>
          <w:p w14:paraId="7A221A6E">
            <w:pPr>
              <w:spacing w:line="240" w:lineRule="auto"/>
              <w:jc w:val="center"/>
              <w:rPr>
                <w:rFonts w:ascii="Times New Roman" w:hAnsi="Times New Roman" w:eastAsia="Calibri"/>
                <w:sz w:val="24"/>
                <w:szCs w:val="24"/>
              </w:rPr>
            </w:pPr>
            <w:r>
              <w:rPr>
                <w:rFonts w:ascii="Times New Roman" w:hAnsi="Times New Roman" w:eastAsia="Calibri"/>
                <w:sz w:val="24"/>
                <w:szCs w:val="24"/>
              </w:rPr>
              <w:t>Employee3</w:t>
            </w:r>
          </w:p>
        </w:tc>
        <w:tc>
          <w:tcPr>
            <w:tcW w:w="1868" w:type="dxa"/>
          </w:tcPr>
          <w:p w14:paraId="7878714B">
            <w:pPr>
              <w:jc w:val="center"/>
              <w:rPr>
                <w:rFonts w:ascii="Times New Roman" w:hAnsi="Times New Roman" w:eastAsia="Calibri"/>
                <w:sz w:val="24"/>
                <w:szCs w:val="24"/>
              </w:rPr>
            </w:pPr>
            <w:r>
              <w:rPr>
                <w:rFonts w:ascii="Times New Roman" w:hAnsi="Times New Roman" w:eastAsia="Calibri"/>
                <w:sz w:val="24"/>
                <w:szCs w:val="24"/>
              </w:rPr>
              <w:t>37</w:t>
            </w:r>
          </w:p>
        </w:tc>
        <w:tc>
          <w:tcPr>
            <w:tcW w:w="1869" w:type="dxa"/>
          </w:tcPr>
          <w:p w14:paraId="170F0EA6">
            <w:pPr>
              <w:jc w:val="center"/>
              <w:rPr>
                <w:rFonts w:ascii="Times New Roman" w:hAnsi="Times New Roman" w:eastAsia="Calibri"/>
                <w:sz w:val="24"/>
                <w:szCs w:val="24"/>
              </w:rPr>
            </w:pPr>
            <w:r>
              <w:rPr>
                <w:rFonts w:ascii="Times New Roman" w:hAnsi="Times New Roman" w:eastAsia="Calibri"/>
                <w:sz w:val="24"/>
                <w:szCs w:val="24"/>
              </w:rPr>
              <w:t>40</w:t>
            </w:r>
          </w:p>
        </w:tc>
        <w:tc>
          <w:tcPr>
            <w:tcW w:w="1869" w:type="dxa"/>
          </w:tcPr>
          <w:p w14:paraId="07953C99">
            <w:pPr>
              <w:jc w:val="center"/>
              <w:rPr>
                <w:rFonts w:ascii="Times New Roman" w:hAnsi="Times New Roman" w:eastAsia="Calibri"/>
                <w:sz w:val="24"/>
                <w:szCs w:val="24"/>
              </w:rPr>
            </w:pPr>
            <w:r>
              <w:rPr>
                <w:rFonts w:ascii="Times New Roman" w:hAnsi="Times New Roman" w:eastAsia="Calibri"/>
                <w:sz w:val="24"/>
                <w:szCs w:val="24"/>
              </w:rPr>
              <w:t>56</w:t>
            </w:r>
          </w:p>
        </w:tc>
        <w:tc>
          <w:tcPr>
            <w:tcW w:w="1869" w:type="dxa"/>
          </w:tcPr>
          <w:p w14:paraId="294B54D2">
            <w:pPr>
              <w:jc w:val="center"/>
              <w:rPr>
                <w:rFonts w:ascii="Times New Roman" w:hAnsi="Times New Roman" w:eastAsia="Calibri"/>
                <w:sz w:val="24"/>
                <w:szCs w:val="24"/>
              </w:rPr>
            </w:pPr>
            <w:r>
              <w:rPr>
                <w:rFonts w:ascii="Times New Roman" w:hAnsi="Times New Roman" w:eastAsia="Calibri"/>
                <w:sz w:val="24"/>
                <w:szCs w:val="24"/>
              </w:rPr>
              <w:t>62</w:t>
            </w:r>
          </w:p>
        </w:tc>
      </w:tr>
      <w:tr w14:paraId="70D87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074" w:type="dxa"/>
          </w:tcPr>
          <w:p w14:paraId="1B9A13BC">
            <w:pPr>
              <w:spacing w:line="240" w:lineRule="auto"/>
              <w:jc w:val="center"/>
              <w:rPr>
                <w:rFonts w:ascii="Times New Roman" w:hAnsi="Times New Roman" w:eastAsia="Calibri"/>
                <w:sz w:val="24"/>
                <w:szCs w:val="24"/>
              </w:rPr>
            </w:pPr>
            <w:r>
              <w:rPr>
                <w:rFonts w:ascii="Times New Roman" w:hAnsi="Times New Roman" w:eastAsia="Calibri"/>
                <w:sz w:val="24"/>
                <w:szCs w:val="24"/>
              </w:rPr>
              <w:t>Employee4</w:t>
            </w:r>
          </w:p>
        </w:tc>
        <w:tc>
          <w:tcPr>
            <w:tcW w:w="1868" w:type="dxa"/>
          </w:tcPr>
          <w:p w14:paraId="0D51CB85">
            <w:pPr>
              <w:jc w:val="center"/>
              <w:rPr>
                <w:rFonts w:ascii="Times New Roman" w:hAnsi="Times New Roman" w:eastAsia="Calibri"/>
                <w:sz w:val="24"/>
                <w:szCs w:val="24"/>
              </w:rPr>
            </w:pPr>
            <w:r>
              <w:rPr>
                <w:rFonts w:ascii="Times New Roman" w:hAnsi="Times New Roman" w:eastAsia="Calibri"/>
                <w:sz w:val="24"/>
                <w:szCs w:val="24"/>
              </w:rPr>
              <w:t>42</w:t>
            </w:r>
          </w:p>
        </w:tc>
        <w:tc>
          <w:tcPr>
            <w:tcW w:w="1869" w:type="dxa"/>
          </w:tcPr>
          <w:p w14:paraId="36434309">
            <w:pPr>
              <w:jc w:val="center"/>
              <w:rPr>
                <w:rFonts w:ascii="Times New Roman" w:hAnsi="Times New Roman" w:eastAsia="Calibri"/>
                <w:sz w:val="24"/>
                <w:szCs w:val="24"/>
              </w:rPr>
            </w:pPr>
            <w:r>
              <w:rPr>
                <w:rFonts w:ascii="Times New Roman" w:hAnsi="Times New Roman" w:eastAsia="Calibri"/>
                <w:sz w:val="24"/>
                <w:szCs w:val="24"/>
              </w:rPr>
              <w:t>44</w:t>
            </w:r>
          </w:p>
        </w:tc>
        <w:tc>
          <w:tcPr>
            <w:tcW w:w="1869" w:type="dxa"/>
          </w:tcPr>
          <w:p w14:paraId="2C5AA47F">
            <w:pPr>
              <w:jc w:val="center"/>
              <w:rPr>
                <w:rFonts w:ascii="Times New Roman" w:hAnsi="Times New Roman" w:eastAsia="Calibri"/>
                <w:sz w:val="24"/>
                <w:szCs w:val="24"/>
              </w:rPr>
            </w:pPr>
            <w:r>
              <w:rPr>
                <w:rFonts w:ascii="Times New Roman" w:hAnsi="Times New Roman" w:eastAsia="Calibri"/>
                <w:sz w:val="24"/>
                <w:szCs w:val="24"/>
              </w:rPr>
              <w:t>46</w:t>
            </w:r>
          </w:p>
        </w:tc>
        <w:tc>
          <w:tcPr>
            <w:tcW w:w="1869" w:type="dxa"/>
          </w:tcPr>
          <w:p w14:paraId="60F07E5C">
            <w:pPr>
              <w:jc w:val="center"/>
              <w:rPr>
                <w:rFonts w:ascii="Times New Roman" w:hAnsi="Times New Roman" w:eastAsia="Calibri"/>
                <w:sz w:val="24"/>
                <w:szCs w:val="24"/>
              </w:rPr>
            </w:pPr>
            <w:r>
              <w:rPr>
                <w:rFonts w:ascii="Times New Roman" w:hAnsi="Times New Roman" w:eastAsia="Calibri"/>
                <w:sz w:val="24"/>
                <w:szCs w:val="24"/>
              </w:rPr>
              <w:t>55</w:t>
            </w:r>
          </w:p>
        </w:tc>
      </w:tr>
    </w:tbl>
    <w:p w14:paraId="21F21E7C">
      <w:pPr>
        <w:jc w:val="both"/>
        <w:rPr>
          <w:rFonts w:ascii="Times New Roman" w:hAnsi="Times New Roman" w:eastAsia="Calibri"/>
          <w:sz w:val="32"/>
          <w:szCs w:val="32"/>
        </w:rPr>
      </w:pPr>
      <w:r>
        <w:rPr>
          <w:rFonts w:ascii="Times New Roman" w:hAnsi="Times New Roman" w:eastAsia="Calibri"/>
          <w:sz w:val="24"/>
          <w:szCs w:val="24"/>
        </w:rPr>
        <w:t xml:space="preserve">  </w:t>
      </w:r>
      <w:r>
        <w:rPr>
          <w:rFonts w:ascii="Times New Roman" w:hAnsi="Times New Roman" w:eastAsia="Calibri"/>
          <w:sz w:val="32"/>
          <w:szCs w:val="32"/>
        </w:rPr>
        <w:t xml:space="preserve">Perform two-way ANOVA, using level of significance </w:t>
      </w:r>
      <w:r>
        <w:rPr>
          <w:rFonts w:ascii="Times New Roman" w:hAnsi="Times New Roman" w:eastAsia="Calibri"/>
          <w:b/>
          <w:sz w:val="32"/>
          <w:szCs w:val="32"/>
        </w:rPr>
        <w:t xml:space="preserve">α </w:t>
      </w:r>
      <w:r>
        <w:rPr>
          <w:rFonts w:ascii="Times New Roman" w:hAnsi="Times New Roman" w:eastAsia="Calibri"/>
          <w:b/>
          <w:sz w:val="20"/>
          <w:szCs w:val="20"/>
        </w:rPr>
        <w:t xml:space="preserve">= </w:t>
      </w:r>
      <w:r>
        <w:rPr>
          <w:rFonts w:ascii="Times New Roman" w:hAnsi="Times New Roman" w:eastAsia="Calibri"/>
          <w:b/>
          <w:sz w:val="30"/>
          <w:szCs w:val="30"/>
        </w:rPr>
        <w:t>0.05</w:t>
      </w:r>
    </w:p>
    <w:p w14:paraId="6D724B43">
      <w:pPr>
        <w:jc w:val="both"/>
        <w:rPr>
          <w:rFonts w:ascii="Times New Roman" w:hAnsi="Times New Roman" w:eastAsia="Calibri"/>
          <w:sz w:val="24"/>
          <w:szCs w:val="24"/>
        </w:rPr>
      </w:pPr>
      <w:r>
        <w:rPr>
          <w:rFonts w:ascii="Times New Roman" w:hAnsi="Times New Roman" w:eastAsia="Calibri"/>
          <w:sz w:val="24"/>
          <w:szCs w:val="24"/>
        </w:rPr>
        <w:t xml:space="preserve">Working Expression: </w:t>
      </w:r>
    </w:p>
    <w:p w14:paraId="6EA8C64E"/>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fullPage" w:percent="57"/>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C6E6C"/>
    <w:rsid w:val="00054E0E"/>
    <w:rsid w:val="000C6E6C"/>
    <w:rsid w:val="001742E1"/>
    <w:rsid w:val="002C6A23"/>
    <w:rsid w:val="005738D4"/>
    <w:rsid w:val="00655993"/>
    <w:rsid w:val="008D2E5E"/>
    <w:rsid w:val="009E046C"/>
    <w:rsid w:val="00C33DE0"/>
    <w:rsid w:val="35346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before="0" w:after="0" w:line="240" w:lineRule="auto"/>
    </w:pPr>
    <w:rPr>
      <w:rFonts w:ascii="Tahoma" w:hAnsi="Tahoma" w:cs="Tahoma"/>
      <w:sz w:val="16"/>
      <w:szCs w:val="16"/>
    </w:rPr>
  </w:style>
  <w:style w:type="table" w:styleId="5">
    <w:name w:val="Table Grid"/>
    <w:basedOn w:val="3"/>
    <w:unhideWhenUsed/>
    <w:uiPriority w:val="99"/>
    <w:pPr>
      <w:spacing w:after="0" w:line="240" w:lineRule="auto"/>
    </w:pPr>
    <w:rPr>
      <w:rFonts w:ascii="Times New Roman" w:hAnsi="Times New Roman" w:eastAsia="Times New Roman" w:cs="Times New Roman"/>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99"/>
    <w:pPr>
      <w:ind w:left="720"/>
      <w:contextualSpacing/>
    </w:pPr>
  </w:style>
  <w:style w:type="character" w:styleId="7">
    <w:name w:val="Placeholder Text"/>
    <w:basedOn w:val="2"/>
    <w:semiHidden/>
    <w:uiPriority w:val="99"/>
    <w:rPr>
      <w:color w:val="808080"/>
    </w:rPr>
  </w:style>
  <w:style w:type="character" w:customStyle="1" w:styleId="8">
    <w:name w:val="Balloon Text Char"/>
    <w:basedOn w:val="2"/>
    <w:link w:val="4"/>
    <w:semiHidden/>
    <w:uiPriority w:val="99"/>
    <w:rPr>
      <w:rFonts w:ascii="Tahoma" w:hAnsi="Tahoma" w:eastAsia="Times New Roman" w:cs="Tahoma"/>
      <w:sz w:val="16"/>
      <w:szCs w:val="16"/>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108</Words>
  <Characters>621</Characters>
  <Lines>5</Lines>
  <Paragraphs>1</Paragraphs>
  <TotalTime>3</TotalTime>
  <ScaleCrop>false</ScaleCrop>
  <LinksUpToDate>false</LinksUpToDate>
  <CharactersWithSpaces>728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2025-05-04T09:58:00Z</dcterms:created>
  <dc:creator>Bimal Acharya</dc:creator>
  <cp:lastModifiedBy>Bimal Acharya</cp:lastModifiedBy>
  <dcterms:modified xsi:type="dcterms:W3CDTF">2025-05-04T12:50:51Z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78AEA764B7C94E7383AAE477BED7D639_12</vt:lpwstr>
  </property>
</Properties>
</file>