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086" w:rsidRDefault="00B506F4">
      <w:pPr>
        <w:pStyle w:val="Title"/>
        <w:spacing w:after="0" w:line="240" w:lineRule="auto"/>
        <w:jc w:val="center"/>
        <w:rPr>
          <w:rFonts w:ascii="Georgia" w:eastAsia="Georgia" w:hAnsi="Georgia" w:cs="Georgia"/>
          <w:b/>
          <w:sz w:val="40"/>
          <w:szCs w:val="40"/>
        </w:rPr>
      </w:pPr>
      <w:r>
        <w:rPr>
          <w:rFonts w:ascii="Georgia" w:eastAsia="Georgia" w:hAnsi="Georgia" w:cs="Georgia"/>
          <w:b/>
          <w:sz w:val="40"/>
          <w:szCs w:val="40"/>
        </w:rPr>
        <w:t>CO326: Industrial Networks</w:t>
      </w:r>
    </w:p>
    <w:p w:rsidR="00EF6086" w:rsidRDefault="00B506F4">
      <w:pPr>
        <w:pStyle w:val="Title"/>
        <w:spacing w:after="0" w:line="240" w:lineRule="auto"/>
        <w:jc w:val="center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sz w:val="36"/>
          <w:szCs w:val="36"/>
        </w:rPr>
        <w:t>Lab 05</w:t>
      </w:r>
      <w:bookmarkStart w:id="0" w:name="_GoBack"/>
      <w:bookmarkEnd w:id="0"/>
      <w:r>
        <w:rPr>
          <w:rFonts w:ascii="Georgia" w:eastAsia="Georgia" w:hAnsi="Georgia" w:cs="Georgia"/>
          <w:sz w:val="36"/>
          <w:szCs w:val="36"/>
        </w:rPr>
        <w:t xml:space="preserve">  - General Purpose Interface Bus (GPIB)</w:t>
      </w:r>
    </w:p>
    <w:p w:rsidR="00EF6086" w:rsidRDefault="00B506F4">
      <w:pPr>
        <w:spacing w:after="160" w:line="259" w:lineRule="auto"/>
        <w:jc w:val="center"/>
        <w:rPr>
          <w:rFonts w:ascii="Georgia" w:eastAsia="Georgia" w:hAnsi="Georgia" w:cs="Georgia"/>
          <w:b/>
        </w:rPr>
      </w:pPr>
      <w:bookmarkStart w:id="1" w:name="_mx40xswi5t5s" w:colFirst="0" w:colLast="0"/>
      <w:bookmarkEnd w:id="1"/>
      <w:r>
        <w:pict w14:anchorId="2A124E87">
          <v:rect id="_x0000_i1025" style="width:0;height:1.5pt" o:hralign="center" o:hrstd="t" o:hr="t" fillcolor="#a0a0a0" stroked="f"/>
        </w:pict>
      </w:r>
    </w:p>
    <w:p w:rsidR="00EF6086" w:rsidRDefault="00B506F4">
      <w:pPr>
        <w:pStyle w:val="Heading2"/>
        <w:spacing w:before="200" w:after="0"/>
        <w:jc w:val="both"/>
        <w:rPr>
          <w:rFonts w:ascii="Georgia" w:eastAsia="Georgia" w:hAnsi="Georgia" w:cs="Georgia"/>
          <w:b/>
          <w:color w:val="366091"/>
        </w:rPr>
      </w:pPr>
      <w:r>
        <w:rPr>
          <w:rFonts w:ascii="Georgia" w:eastAsia="Georgia" w:hAnsi="Georgia" w:cs="Georgia"/>
          <w:b/>
          <w:color w:val="366091"/>
        </w:rPr>
        <w:t>Introduction</w:t>
      </w:r>
    </w:p>
    <w:p w:rsidR="00EF6086" w:rsidRDefault="00B506F4">
      <w:pPr>
        <w:spacing w:before="200"/>
        <w:jc w:val="both"/>
        <w:rPr>
          <w:rFonts w:ascii="Georgia" w:eastAsia="Georgia" w:hAnsi="Georgia" w:cs="Georgia"/>
          <w:color w:val="202122"/>
          <w:sz w:val="21"/>
          <w:szCs w:val="21"/>
          <w:highlight w:val="white"/>
        </w:rPr>
      </w:pPr>
      <w:r>
        <w:rPr>
          <w:rFonts w:ascii="Georgia" w:eastAsia="Georgia" w:hAnsi="Georgia" w:cs="Georgia"/>
          <w:b/>
          <w:color w:val="202122"/>
          <w:sz w:val="21"/>
          <w:szCs w:val="21"/>
          <w:highlight w:val="white"/>
        </w:rPr>
        <w:t>IEEE 488</w:t>
      </w: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 xml:space="preserve"> is a short-range digital communications 8-bit parallel multi-master interface bus specification developed by Hewlett-Packard as </w:t>
      </w:r>
      <w:r>
        <w:rPr>
          <w:rFonts w:ascii="Georgia" w:eastAsia="Georgia" w:hAnsi="Georgia" w:cs="Georgia"/>
          <w:b/>
          <w:color w:val="202122"/>
          <w:sz w:val="21"/>
          <w:szCs w:val="21"/>
          <w:highlight w:val="white"/>
        </w:rPr>
        <w:t>HP-IB</w:t>
      </w: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 xml:space="preserve"> (</w:t>
      </w:r>
      <w:r>
        <w:rPr>
          <w:rFonts w:ascii="Georgia" w:eastAsia="Georgia" w:hAnsi="Georgia" w:cs="Georgia"/>
          <w:b/>
          <w:color w:val="202122"/>
          <w:sz w:val="21"/>
          <w:szCs w:val="21"/>
          <w:highlight w:val="white"/>
        </w:rPr>
        <w:t>Hewlett-Packard Interface Bus</w:t>
      </w: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 xml:space="preserve">). It subsequently became the subject of several standards, and is generically known as </w:t>
      </w:r>
      <w:r>
        <w:rPr>
          <w:rFonts w:ascii="Georgia" w:eastAsia="Georgia" w:hAnsi="Georgia" w:cs="Georgia"/>
          <w:b/>
          <w:color w:val="202122"/>
          <w:sz w:val="21"/>
          <w:szCs w:val="21"/>
          <w:highlight w:val="white"/>
        </w:rPr>
        <w:t>GPIB</w:t>
      </w: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 xml:space="preserve"> (</w:t>
      </w:r>
      <w:r>
        <w:rPr>
          <w:rFonts w:ascii="Georgia" w:eastAsia="Georgia" w:hAnsi="Georgia" w:cs="Georgia"/>
          <w:b/>
          <w:color w:val="202122"/>
          <w:sz w:val="21"/>
          <w:szCs w:val="21"/>
          <w:highlight w:val="white"/>
        </w:rPr>
        <w:t>General Purpose Interface Bus</w:t>
      </w: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>). It can be used as an interface between the computers and measuring instruments. GPIB is used to conne</w:t>
      </w: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>ct PCs with the measuring instruments. IEEE 488 and IEEE 488.2 are the two standards related to GPIB.</w:t>
      </w:r>
    </w:p>
    <w:p w:rsidR="00EF6086" w:rsidRDefault="00B506F4">
      <w:pPr>
        <w:spacing w:before="200"/>
        <w:jc w:val="both"/>
        <w:rPr>
          <w:rFonts w:ascii="Georgia" w:eastAsia="Georgia" w:hAnsi="Georgia" w:cs="Georgia"/>
          <w:color w:val="202122"/>
          <w:sz w:val="21"/>
          <w:szCs w:val="21"/>
          <w:highlight w:val="white"/>
        </w:rPr>
      </w:pP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>The benefits of using the GPIB can be listed as,</w:t>
      </w:r>
    </w:p>
    <w:p w:rsidR="00EF6086" w:rsidRDefault="00B506F4">
      <w:pPr>
        <w:numPr>
          <w:ilvl w:val="0"/>
          <w:numId w:val="7"/>
        </w:numPr>
        <w:spacing w:before="200"/>
        <w:jc w:val="both"/>
        <w:rPr>
          <w:rFonts w:ascii="Georgia" w:eastAsia="Georgia" w:hAnsi="Georgia" w:cs="Georgia"/>
          <w:color w:val="202122"/>
          <w:sz w:val="21"/>
          <w:szCs w:val="21"/>
          <w:highlight w:val="white"/>
        </w:rPr>
      </w:pP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 xml:space="preserve">GPIB makes the connecting and the configuring of devices easy. Many devices can be connected to a single </w:t>
      </w: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>PC.</w:t>
      </w:r>
    </w:p>
    <w:p w:rsidR="00EF6086" w:rsidRDefault="00B506F4">
      <w:pPr>
        <w:numPr>
          <w:ilvl w:val="0"/>
          <w:numId w:val="7"/>
        </w:numPr>
        <w:jc w:val="both"/>
        <w:rPr>
          <w:rFonts w:ascii="Georgia" w:eastAsia="Georgia" w:hAnsi="Georgia" w:cs="Georgia"/>
          <w:color w:val="202122"/>
          <w:sz w:val="21"/>
          <w:szCs w:val="21"/>
          <w:highlight w:val="white"/>
        </w:rPr>
      </w:pP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>It ensures reliable data transfer.</w:t>
      </w:r>
    </w:p>
    <w:p w:rsidR="00EF6086" w:rsidRDefault="00B506F4">
      <w:pPr>
        <w:numPr>
          <w:ilvl w:val="0"/>
          <w:numId w:val="7"/>
        </w:numPr>
        <w:jc w:val="both"/>
        <w:rPr>
          <w:rFonts w:ascii="Georgia" w:eastAsia="Georgia" w:hAnsi="Georgia" w:cs="Georgia"/>
          <w:color w:val="202122"/>
          <w:sz w:val="21"/>
          <w:szCs w:val="21"/>
          <w:highlight w:val="white"/>
        </w:rPr>
      </w:pP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>Devices with different speeds can be connected using GPIB.</w:t>
      </w:r>
    </w:p>
    <w:p w:rsidR="00EF6086" w:rsidRDefault="00B506F4">
      <w:pPr>
        <w:pStyle w:val="Heading1"/>
        <w:keepNext w:val="0"/>
        <w:keepLines w:val="0"/>
        <w:spacing w:before="240" w:line="259" w:lineRule="auto"/>
        <w:jc w:val="both"/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</w:pPr>
      <w:bookmarkStart w:id="2" w:name="_hf8rv0uqu92b" w:colFirst="0" w:colLast="0"/>
      <w:bookmarkEnd w:id="2"/>
      <w:r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  <w:t>GPIB card and the interface</w:t>
      </w:r>
    </w:p>
    <w:p w:rsidR="00EF6086" w:rsidRDefault="00B506F4">
      <w:pPr>
        <w:spacing w:before="200"/>
        <w:jc w:val="both"/>
        <w:rPr>
          <w:rFonts w:ascii="Georgia" w:eastAsia="Georgia" w:hAnsi="Georgia" w:cs="Georgia"/>
          <w:color w:val="202122"/>
          <w:sz w:val="21"/>
          <w:szCs w:val="21"/>
          <w:highlight w:val="white"/>
        </w:rPr>
      </w:pPr>
      <w:r>
        <w:rPr>
          <w:rFonts w:ascii="Georgia" w:eastAsia="Georgia" w:hAnsi="Georgia" w:cs="Georgia"/>
          <w:color w:val="202122"/>
          <w:sz w:val="21"/>
          <w:szCs w:val="21"/>
          <w:highlight w:val="white"/>
        </w:rPr>
        <w:t>GPIB cards can be PCI, PCI-e, USB to connect to the PCs. It uses the GPIB port interface to connect the devices to the GPIB card.</w:t>
      </w:r>
    </w:p>
    <w:p w:rsidR="00EF6086" w:rsidRDefault="00B506F4">
      <w:pPr>
        <w:spacing w:before="200" w:line="259" w:lineRule="auto"/>
        <w:jc w:val="center"/>
        <w:rPr>
          <w:rFonts w:ascii="Georgia" w:eastAsia="Georgia" w:hAnsi="Georgia" w:cs="Georgia"/>
          <w:highlight w:val="white"/>
        </w:rPr>
      </w:pPr>
      <w:r>
        <w:rPr>
          <w:rFonts w:ascii="Georgia" w:eastAsia="Georgia" w:hAnsi="Georgia" w:cs="Georgia"/>
          <w:b/>
          <w:highlight w:val="white"/>
        </w:rPr>
        <w:t xml:space="preserve">Figure 1: GPIB Card </w:t>
      </w:r>
      <w:r>
        <w:rPr>
          <w:rFonts w:ascii="Georgia" w:eastAsia="Georgia" w:hAnsi="Georgia" w:cs="Georgia"/>
          <w:b/>
          <w:highlight w:val="white"/>
        </w:rPr>
        <w:tab/>
      </w:r>
      <w:r>
        <w:rPr>
          <w:rFonts w:ascii="Georgia" w:eastAsia="Georgia" w:hAnsi="Georgia" w:cs="Georgia"/>
          <w:b/>
          <w:highlight w:val="white"/>
        </w:rPr>
        <w:tab/>
      </w:r>
      <w:r>
        <w:rPr>
          <w:rFonts w:ascii="Georgia" w:eastAsia="Georgia" w:hAnsi="Georgia" w:cs="Georgia"/>
          <w:b/>
          <w:highlight w:val="white"/>
        </w:rPr>
        <w:tab/>
        <w:t xml:space="preserve">            Figure 2: GPIB Interface</w:t>
      </w: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3724275</wp:posOffset>
            </wp:positionH>
            <wp:positionV relativeFrom="paragraph">
              <wp:posOffset>142875</wp:posOffset>
            </wp:positionV>
            <wp:extent cx="1757363" cy="1079523"/>
            <wp:effectExtent l="0" t="0" r="0" b="0"/>
            <wp:wrapTopAndBottom distT="114300" distB="11430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079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234619</wp:posOffset>
            </wp:positionH>
            <wp:positionV relativeFrom="paragraph">
              <wp:posOffset>142875</wp:posOffset>
            </wp:positionV>
            <wp:extent cx="2051381" cy="1404938"/>
            <wp:effectExtent l="0" t="0" r="0" b="0"/>
            <wp:wrapTopAndBottom distT="114300" distB="11430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381" cy="1404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F6086" w:rsidRDefault="00B506F4">
      <w:pPr>
        <w:pStyle w:val="Heading1"/>
        <w:keepNext w:val="0"/>
        <w:keepLines w:val="0"/>
        <w:spacing w:before="240" w:line="259" w:lineRule="auto"/>
        <w:jc w:val="both"/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</w:pPr>
      <w:bookmarkStart w:id="3" w:name="_jho415t0tnjo" w:colFirst="0" w:colLast="0"/>
      <w:bookmarkEnd w:id="3"/>
      <w:r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  <w:t>Cabling of GPIB</w:t>
      </w:r>
    </w:p>
    <w:p w:rsidR="00EF6086" w:rsidRDefault="00B506F4">
      <w:pPr>
        <w:spacing w:before="20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GPIB devices can be connected to form two different topologies as Bus topology or Star Topology</w:t>
      </w:r>
    </w:p>
    <w:p w:rsidR="00EF6086" w:rsidRDefault="00EF6086">
      <w:pPr>
        <w:rPr>
          <w:rFonts w:ascii="Georgia" w:eastAsia="Georgia" w:hAnsi="Georgia" w:cs="Georgia"/>
          <w:sz w:val="21"/>
          <w:szCs w:val="21"/>
        </w:rPr>
      </w:pPr>
    </w:p>
    <w:p w:rsidR="00EF6086" w:rsidRDefault="00B506F4">
      <w:pPr>
        <w:spacing w:before="200" w:line="259" w:lineRule="auto"/>
        <w:jc w:val="center"/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</w:pPr>
      <w:r>
        <w:rPr>
          <w:rFonts w:ascii="Georgia" w:eastAsia="Georgia" w:hAnsi="Georgia" w:cs="Georgia"/>
          <w:b/>
          <w:highlight w:val="white"/>
        </w:rPr>
        <w:t xml:space="preserve">Figure 1: BUS Topology </w:t>
      </w:r>
      <w:r>
        <w:rPr>
          <w:rFonts w:ascii="Georgia" w:eastAsia="Georgia" w:hAnsi="Georgia" w:cs="Georgia"/>
          <w:b/>
          <w:highlight w:val="white"/>
        </w:rPr>
        <w:tab/>
      </w:r>
      <w:r>
        <w:rPr>
          <w:rFonts w:ascii="Georgia" w:eastAsia="Georgia" w:hAnsi="Georgia" w:cs="Georgia"/>
          <w:b/>
          <w:highlight w:val="white"/>
        </w:rPr>
        <w:tab/>
      </w:r>
      <w:r>
        <w:rPr>
          <w:rFonts w:ascii="Georgia" w:eastAsia="Georgia" w:hAnsi="Georgia" w:cs="Georgia"/>
          <w:b/>
          <w:highlight w:val="white"/>
        </w:rPr>
        <w:tab/>
        <w:t xml:space="preserve">            Figure 2: STAR Topology </w:t>
      </w:r>
      <w:r>
        <w:rPr>
          <w:noProof/>
          <w:lang w:val="en-US"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3981450</wp:posOffset>
            </wp:positionH>
            <wp:positionV relativeFrom="paragraph">
              <wp:posOffset>114300</wp:posOffset>
            </wp:positionV>
            <wp:extent cx="866775" cy="1028700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166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1312" behindDoc="0" locked="0" layoutInCell="1" hidden="0" allowOverlap="1">
            <wp:simplePos x="0" y="0"/>
            <wp:positionH relativeFrom="column">
              <wp:posOffset>914400</wp:posOffset>
            </wp:positionH>
            <wp:positionV relativeFrom="paragraph">
              <wp:posOffset>114300</wp:posOffset>
            </wp:positionV>
            <wp:extent cx="657225" cy="1028700"/>
            <wp:effectExtent l="0" t="0" r="0" b="0"/>
            <wp:wrapTopAndBottom distT="114300" distB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r="5576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F6086" w:rsidRDefault="00B506F4">
      <w:pPr>
        <w:pStyle w:val="Heading1"/>
        <w:keepNext w:val="0"/>
        <w:keepLines w:val="0"/>
        <w:spacing w:before="240" w:line="259" w:lineRule="auto"/>
        <w:jc w:val="both"/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</w:pPr>
      <w:bookmarkStart w:id="4" w:name="_7awrvsvfxoz7" w:colFirst="0" w:colLast="0"/>
      <w:bookmarkEnd w:id="4"/>
      <w:r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  <w:lastRenderedPageBreak/>
        <w:t>GPIB Programming</w:t>
      </w:r>
      <w:r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  <w:t xml:space="preserve"> </w:t>
      </w:r>
    </w:p>
    <w:p w:rsidR="00EF6086" w:rsidRDefault="00B506F4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GPIB </w:t>
      </w:r>
      <w:proofErr w:type="gramStart"/>
      <w:r>
        <w:rPr>
          <w:rFonts w:ascii="Georgia" w:eastAsia="Georgia" w:hAnsi="Georgia" w:cs="Georgia"/>
        </w:rPr>
        <w:t>Programming  can</w:t>
      </w:r>
      <w:proofErr w:type="gramEnd"/>
      <w:r>
        <w:rPr>
          <w:rFonts w:ascii="Georgia" w:eastAsia="Georgia" w:hAnsi="Georgia" w:cs="Georgia"/>
        </w:rPr>
        <w:t xml:space="preserve"> be done in many ways, </w:t>
      </w:r>
    </w:p>
    <w:p w:rsidR="00EF6086" w:rsidRDefault="00B506F4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MATLAB</w:t>
      </w:r>
    </w:p>
    <w:p w:rsidR="00EF6086" w:rsidRDefault="00B506F4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</w:t>
      </w:r>
    </w:p>
    <w:p w:rsidR="00EF6086" w:rsidRDefault="00B506F4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LabVIEW</w:t>
      </w:r>
    </w:p>
    <w:p w:rsidR="00EF6086" w:rsidRDefault="00B506F4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Measurement and Automation Explorer from NI - used in this lab</w:t>
      </w:r>
    </w:p>
    <w:p w:rsidR="00EF6086" w:rsidRDefault="00B506F4">
      <w:pPr>
        <w:pStyle w:val="Heading1"/>
        <w:keepNext w:val="0"/>
        <w:keepLines w:val="0"/>
        <w:spacing w:before="240" w:line="259" w:lineRule="auto"/>
        <w:jc w:val="both"/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</w:pPr>
      <w:bookmarkStart w:id="5" w:name="_2orzxnm6sh6h" w:colFirst="0" w:colLast="0"/>
      <w:bookmarkEnd w:id="5"/>
      <w:r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  <w:t>SCPI - Standard Commands for Programmable Instruments</w:t>
      </w:r>
    </w:p>
    <w:p w:rsidR="00EF6086" w:rsidRDefault="00B506F4">
      <w:pPr>
        <w:jc w:val="both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SCPI (Standard Commands for Programmable Instruments) is a universal programming language for electronic test and measurement instruments, based on the IEEE 488 and IEEE 488.2 </w:t>
      </w:r>
      <w:proofErr w:type="spellStart"/>
      <w:proofErr w:type="gramStart"/>
      <w:r>
        <w:rPr>
          <w:rFonts w:ascii="Georgia" w:eastAsia="Georgia" w:hAnsi="Georgia" w:cs="Georgia"/>
          <w:sz w:val="21"/>
          <w:szCs w:val="21"/>
        </w:rPr>
        <w:t>standards.It</w:t>
      </w:r>
      <w:proofErr w:type="spellEnd"/>
      <w:proofErr w:type="gramEnd"/>
      <w:r>
        <w:rPr>
          <w:rFonts w:ascii="Georgia" w:eastAsia="Georgia" w:hAnsi="Georgia" w:cs="Georgia"/>
          <w:sz w:val="21"/>
          <w:szCs w:val="21"/>
        </w:rPr>
        <w:t xml:space="preserve"> is an ASCII based Instrument Command Language.</w:t>
      </w:r>
    </w:p>
    <w:p w:rsidR="00EF6086" w:rsidRDefault="00EF6086">
      <w:pPr>
        <w:rPr>
          <w:rFonts w:ascii="Georgia" w:eastAsia="Georgia" w:hAnsi="Georgia" w:cs="Georgia"/>
          <w:sz w:val="21"/>
          <w:szCs w:val="21"/>
        </w:rPr>
      </w:pPr>
    </w:p>
    <w:p w:rsidR="00EF6086" w:rsidRDefault="00B506F4">
      <w:p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For IEEE 488.2 ther</w:t>
      </w:r>
      <w:r>
        <w:rPr>
          <w:rFonts w:ascii="Georgia" w:eastAsia="Georgia" w:hAnsi="Georgia" w:cs="Georgia"/>
          <w:sz w:val="21"/>
          <w:szCs w:val="21"/>
        </w:rPr>
        <w:t>e are two types of command sets as,</w:t>
      </w:r>
    </w:p>
    <w:p w:rsidR="00EF6086" w:rsidRDefault="00B506F4">
      <w:pPr>
        <w:numPr>
          <w:ilvl w:val="0"/>
          <w:numId w:val="6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Standard/Common command set </w:t>
      </w:r>
    </w:p>
    <w:p w:rsidR="00EF6086" w:rsidRDefault="00B506F4">
      <w:pPr>
        <w:numPr>
          <w:ilvl w:val="1"/>
          <w:numId w:val="6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Common SCPI commands, defined by IEEE488.2, control and manage generic system functions such as reset, self-test, configuration storage, and device identification</w:t>
      </w:r>
    </w:p>
    <w:p w:rsidR="00EF6086" w:rsidRDefault="00B506F4">
      <w:pPr>
        <w:numPr>
          <w:ilvl w:val="1"/>
          <w:numId w:val="6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They start with an asterisk</w:t>
      </w:r>
      <w:r>
        <w:rPr>
          <w:rFonts w:ascii="Georgia" w:eastAsia="Georgia" w:hAnsi="Georgia" w:cs="Georgia"/>
          <w:sz w:val="21"/>
          <w:szCs w:val="21"/>
        </w:rPr>
        <w:t xml:space="preserve"> mark (*)</w:t>
      </w:r>
    </w:p>
    <w:p w:rsidR="00EF6086" w:rsidRDefault="00B506F4">
      <w:pPr>
        <w:numPr>
          <w:ilvl w:val="1"/>
          <w:numId w:val="6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Length is only 3 characters</w:t>
      </w:r>
    </w:p>
    <w:p w:rsidR="00EF6086" w:rsidRDefault="00B506F4">
      <w:pPr>
        <w:numPr>
          <w:ilvl w:val="1"/>
          <w:numId w:val="6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Can have zero or more parameters</w:t>
      </w:r>
    </w:p>
    <w:p w:rsidR="00EF6086" w:rsidRDefault="00EF6086">
      <w:pPr>
        <w:ind w:left="2160"/>
        <w:rPr>
          <w:rFonts w:ascii="Georgia" w:eastAsia="Georgia" w:hAnsi="Georgia" w:cs="Georgia"/>
          <w:sz w:val="21"/>
          <w:szCs w:val="21"/>
        </w:rPr>
      </w:pPr>
    </w:p>
    <w:p w:rsidR="00EF6086" w:rsidRDefault="00B506F4">
      <w:pPr>
        <w:ind w:left="2160"/>
        <w:rPr>
          <w:rFonts w:ascii="Georgia" w:eastAsia="Georgia" w:hAnsi="Georgia" w:cs="Georgia"/>
          <w:sz w:val="21"/>
          <w:szCs w:val="21"/>
        </w:rPr>
      </w:pPr>
      <w:proofErr w:type="spellStart"/>
      <w:r>
        <w:rPr>
          <w:rFonts w:ascii="Georgia" w:eastAsia="Georgia" w:hAnsi="Georgia" w:cs="Georgia"/>
          <w:sz w:val="21"/>
          <w:szCs w:val="21"/>
        </w:rPr>
        <w:t>E.g</w:t>
      </w:r>
      <w:proofErr w:type="spellEnd"/>
      <w:r>
        <w:rPr>
          <w:rFonts w:ascii="Georgia" w:eastAsia="Georgia" w:hAnsi="Georgia" w:cs="Georgia"/>
          <w:sz w:val="21"/>
          <w:szCs w:val="21"/>
        </w:rPr>
        <w:t>: *</w:t>
      </w:r>
      <w:proofErr w:type="gramStart"/>
      <w:r>
        <w:rPr>
          <w:rFonts w:ascii="Georgia" w:eastAsia="Georgia" w:hAnsi="Georgia" w:cs="Georgia"/>
          <w:sz w:val="21"/>
          <w:szCs w:val="21"/>
        </w:rPr>
        <w:t>CLS ,</w:t>
      </w:r>
      <w:proofErr w:type="gramEnd"/>
      <w:r>
        <w:rPr>
          <w:rFonts w:ascii="Georgia" w:eastAsia="Georgia" w:hAnsi="Georgia" w:cs="Georgia"/>
          <w:sz w:val="21"/>
          <w:szCs w:val="21"/>
        </w:rPr>
        <w:t xml:space="preserve"> *ESE ,  *OPC? </w:t>
      </w:r>
    </w:p>
    <w:p w:rsidR="00EF6086" w:rsidRDefault="00EF6086">
      <w:pPr>
        <w:ind w:left="2160"/>
        <w:rPr>
          <w:rFonts w:ascii="Georgia" w:eastAsia="Georgia" w:hAnsi="Georgia" w:cs="Georgia"/>
          <w:sz w:val="21"/>
          <w:szCs w:val="21"/>
        </w:rPr>
      </w:pPr>
    </w:p>
    <w:p w:rsidR="00EF6086" w:rsidRDefault="00B506F4">
      <w:pPr>
        <w:numPr>
          <w:ilvl w:val="0"/>
          <w:numId w:val="6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Device-specific Subsystem Commands</w:t>
      </w:r>
    </w:p>
    <w:p w:rsidR="00EF6086" w:rsidRDefault="00B506F4">
      <w:pPr>
        <w:numPr>
          <w:ilvl w:val="1"/>
          <w:numId w:val="6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SCPI subsystem commands are either measurement-related or other device-specific commands</w:t>
      </w:r>
    </w:p>
    <w:p w:rsidR="00EF6086" w:rsidRDefault="00B506F4">
      <w:pPr>
        <w:pStyle w:val="Heading2"/>
        <w:spacing w:before="200" w:after="0"/>
        <w:jc w:val="both"/>
        <w:rPr>
          <w:rFonts w:ascii="Georgia" w:eastAsia="Georgia" w:hAnsi="Georgia" w:cs="Georgia"/>
        </w:rPr>
      </w:pPr>
      <w:bookmarkStart w:id="6" w:name="_ogce208g7n81" w:colFirst="0" w:colLast="0"/>
      <w:bookmarkEnd w:id="6"/>
      <w:r>
        <w:rPr>
          <w:rFonts w:ascii="Georgia" w:eastAsia="Georgia" w:hAnsi="Georgia" w:cs="Georgia"/>
          <w:b/>
          <w:color w:val="366091"/>
        </w:rPr>
        <w:t>Lab/Demonstration</w:t>
      </w:r>
    </w:p>
    <w:p w:rsidR="00EF6086" w:rsidRDefault="00B506F4">
      <w:pPr>
        <w:pStyle w:val="Heading1"/>
        <w:keepNext w:val="0"/>
        <w:keepLines w:val="0"/>
        <w:spacing w:before="240" w:line="259" w:lineRule="auto"/>
        <w:jc w:val="both"/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</w:pPr>
      <w:bookmarkStart w:id="7" w:name="_l82tv1ewt5qo" w:colFirst="0" w:colLast="0"/>
      <w:bookmarkEnd w:id="7"/>
      <w:r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  <w:t>Required Devi</w:t>
      </w:r>
      <w:r>
        <w:rPr>
          <w:rFonts w:ascii="Georgia" w:eastAsia="Georgia" w:hAnsi="Georgia" w:cs="Georgia"/>
          <w:b/>
          <w:color w:val="2E75B5"/>
          <w:sz w:val="24"/>
          <w:szCs w:val="24"/>
          <w:highlight w:val="white"/>
        </w:rPr>
        <w:t>ces and Tools</w:t>
      </w:r>
    </w:p>
    <w:p w:rsidR="00EF6086" w:rsidRDefault="00B506F4">
      <w:pPr>
        <w:numPr>
          <w:ilvl w:val="0"/>
          <w:numId w:val="3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Personal Computer with a GPIB card connected to it</w:t>
      </w:r>
    </w:p>
    <w:p w:rsidR="00EF6086" w:rsidRDefault="00B506F4">
      <w:pPr>
        <w:numPr>
          <w:ilvl w:val="0"/>
          <w:numId w:val="3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GPIB supported device - Agilent 33600A Series Signal Generator</w:t>
      </w:r>
    </w:p>
    <w:p w:rsidR="00EF6086" w:rsidRDefault="00B506F4">
      <w:pPr>
        <w:numPr>
          <w:ilvl w:val="0"/>
          <w:numId w:val="3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GPIB Cables to connect devices to the card</w:t>
      </w:r>
    </w:p>
    <w:p w:rsidR="00EF6086" w:rsidRDefault="00B506F4">
      <w:pPr>
        <w:numPr>
          <w:ilvl w:val="0"/>
          <w:numId w:val="3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Measurement and Automation Explorer tool</w:t>
      </w:r>
    </w:p>
    <w:p w:rsidR="00EF6086" w:rsidRDefault="00B506F4">
      <w:pPr>
        <w:pStyle w:val="Heading1"/>
        <w:spacing w:before="240" w:after="0" w:line="259" w:lineRule="auto"/>
        <w:jc w:val="both"/>
        <w:rPr>
          <w:rFonts w:ascii="Georgia" w:eastAsia="Georgia" w:hAnsi="Georgia" w:cs="Georgia"/>
          <w:b/>
          <w:color w:val="2E75B5"/>
          <w:sz w:val="24"/>
          <w:szCs w:val="24"/>
        </w:rPr>
      </w:pPr>
      <w:bookmarkStart w:id="8" w:name="_dokl7jp43r1q" w:colFirst="0" w:colLast="0"/>
      <w:bookmarkEnd w:id="8"/>
      <w:r>
        <w:rPr>
          <w:rFonts w:ascii="Georgia" w:eastAsia="Georgia" w:hAnsi="Georgia" w:cs="Georgia"/>
          <w:b/>
          <w:color w:val="2E75B5"/>
          <w:sz w:val="24"/>
          <w:szCs w:val="24"/>
        </w:rPr>
        <w:t>Commands Used for the Demonstration</w:t>
      </w:r>
    </w:p>
    <w:p w:rsidR="00EF6086" w:rsidRDefault="00B506F4">
      <w:pPr>
        <w:spacing w:before="20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The following example commands are issued for the Signal Generator connected via GPIB</w:t>
      </w:r>
    </w:p>
    <w:p w:rsidR="00EF6086" w:rsidRDefault="00B506F4">
      <w:pPr>
        <w:numPr>
          <w:ilvl w:val="0"/>
          <w:numId w:val="1"/>
        </w:numPr>
        <w:spacing w:before="200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Identification query</w:t>
      </w:r>
    </w:p>
    <w:p w:rsidR="00EF6086" w:rsidRDefault="00B506F4">
      <w:pPr>
        <w:spacing w:before="200"/>
        <w:ind w:left="1440"/>
        <w:rPr>
          <w:rFonts w:ascii="Georgia" w:eastAsia="Georgia" w:hAnsi="Georgia" w:cs="Georgia"/>
          <w:b/>
          <w:shd w:val="clear" w:color="auto" w:fill="C9DAF8"/>
        </w:rPr>
      </w:pPr>
      <w:r>
        <w:rPr>
          <w:rFonts w:ascii="Georgia" w:eastAsia="Georgia" w:hAnsi="Georgia" w:cs="Georgia"/>
          <w:b/>
          <w:shd w:val="clear" w:color="auto" w:fill="C9DAF8"/>
        </w:rPr>
        <w:t>*IDN?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Outputs the device details in 4 comma separated fields</w:t>
      </w:r>
    </w:p>
    <w:p w:rsidR="00EF6086" w:rsidRDefault="00B506F4">
      <w:pPr>
        <w:numPr>
          <w:ilvl w:val="1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Manufacture Name</w:t>
      </w:r>
    </w:p>
    <w:p w:rsidR="00EF6086" w:rsidRDefault="00B506F4">
      <w:pPr>
        <w:numPr>
          <w:ilvl w:val="1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Model Number</w:t>
      </w:r>
    </w:p>
    <w:p w:rsidR="00EF6086" w:rsidRDefault="00B506F4">
      <w:pPr>
        <w:numPr>
          <w:ilvl w:val="1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Serial Number</w:t>
      </w:r>
    </w:p>
    <w:p w:rsidR="00EF6086" w:rsidRDefault="00B506F4">
      <w:pPr>
        <w:numPr>
          <w:ilvl w:val="1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Revision Code</w:t>
      </w:r>
    </w:p>
    <w:p w:rsidR="00EF6086" w:rsidRDefault="00B506F4">
      <w:pPr>
        <w:numPr>
          <w:ilvl w:val="0"/>
          <w:numId w:val="1"/>
        </w:numPr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Clear status</w:t>
      </w:r>
    </w:p>
    <w:p w:rsidR="00EF6086" w:rsidRDefault="00B506F4">
      <w:pPr>
        <w:spacing w:before="200"/>
        <w:ind w:left="720" w:firstLine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shd w:val="clear" w:color="auto" w:fill="C9DAF8"/>
        </w:rPr>
        <w:t>*CLS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lastRenderedPageBreak/>
        <w:t>Clearing the Error Queue</w:t>
      </w:r>
    </w:p>
    <w:p w:rsidR="00EF6086" w:rsidRDefault="00B506F4">
      <w:pPr>
        <w:numPr>
          <w:ilvl w:val="0"/>
          <w:numId w:val="1"/>
        </w:numPr>
        <w:spacing w:before="200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Check system date</w:t>
      </w:r>
    </w:p>
    <w:p w:rsidR="00EF6086" w:rsidRDefault="00B506F4">
      <w:pPr>
        <w:spacing w:before="200"/>
        <w:ind w:left="1440"/>
        <w:rPr>
          <w:rFonts w:ascii="Georgia" w:eastAsia="Georgia" w:hAnsi="Georgia" w:cs="Georgia"/>
          <w:b/>
          <w:sz w:val="21"/>
          <w:szCs w:val="21"/>
          <w:shd w:val="clear" w:color="auto" w:fill="C9DAF8"/>
        </w:rPr>
      </w:pPr>
      <w:proofErr w:type="spellStart"/>
      <w:proofErr w:type="gramStart"/>
      <w:r>
        <w:rPr>
          <w:rFonts w:ascii="Georgia" w:eastAsia="Georgia" w:hAnsi="Georgia" w:cs="Georgia"/>
          <w:b/>
          <w:shd w:val="clear" w:color="auto" w:fill="C9DAF8"/>
        </w:rPr>
        <w:t>SYSTem:DATE</w:t>
      </w:r>
      <w:proofErr w:type="spellEnd"/>
      <w:proofErr w:type="gramEnd"/>
      <w:r>
        <w:rPr>
          <w:rFonts w:ascii="Georgia" w:eastAsia="Georgia" w:hAnsi="Georgia" w:cs="Georgia"/>
          <w:b/>
          <w:shd w:val="clear" w:color="auto" w:fill="C9DAF8"/>
        </w:rPr>
        <w:t>?</w:t>
      </w:r>
      <w:r>
        <w:rPr>
          <w:rFonts w:ascii="Georgia" w:eastAsia="Georgia" w:hAnsi="Georgia" w:cs="Georgia"/>
          <w:b/>
        </w:rPr>
        <w:t xml:space="preserve"> </w:t>
      </w:r>
      <w:r>
        <w:rPr>
          <w:rFonts w:ascii="Georgia" w:eastAsia="Georgia" w:hAnsi="Georgia" w:cs="Georgia"/>
          <w:sz w:val="21"/>
          <w:szCs w:val="21"/>
        </w:rPr>
        <w:t xml:space="preserve">or </w:t>
      </w:r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SYST:DATE?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Outputs the system date of the device</w:t>
      </w:r>
    </w:p>
    <w:p w:rsidR="00EF6086" w:rsidRDefault="00B506F4">
      <w:pPr>
        <w:numPr>
          <w:ilvl w:val="0"/>
          <w:numId w:val="1"/>
        </w:numPr>
        <w:spacing w:before="200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 xml:space="preserve">Change the properties </w:t>
      </w:r>
      <w:proofErr w:type="gramStart"/>
      <w:r>
        <w:rPr>
          <w:rFonts w:ascii="Georgia" w:eastAsia="Georgia" w:hAnsi="Georgia" w:cs="Georgia"/>
          <w:b/>
        </w:rPr>
        <w:t>of  a</w:t>
      </w:r>
      <w:proofErr w:type="gramEnd"/>
      <w:r>
        <w:rPr>
          <w:rFonts w:ascii="Georgia" w:eastAsia="Georgia" w:hAnsi="Georgia" w:cs="Georgia"/>
          <w:b/>
        </w:rPr>
        <w:t xml:space="preserve"> waveform</w:t>
      </w:r>
    </w:p>
    <w:p w:rsidR="00EF6086" w:rsidRDefault="00B506F4">
      <w:pPr>
        <w:spacing w:before="200"/>
        <w:ind w:left="1440"/>
        <w:rPr>
          <w:rFonts w:ascii="Georgia" w:eastAsia="Georgia" w:hAnsi="Georgia" w:cs="Georgia"/>
          <w:b/>
          <w:sz w:val="21"/>
          <w:szCs w:val="21"/>
          <w:shd w:val="clear" w:color="auto" w:fill="C9DAF8"/>
        </w:rPr>
      </w:pPr>
      <w:proofErr w:type="spellStart"/>
      <w:proofErr w:type="gramStart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SOURce:FUNCtion</w:t>
      </w:r>
      <w:proofErr w:type="spellEnd"/>
      <w:proofErr w:type="gramEnd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 xml:space="preserve"> </w:t>
      </w:r>
      <w:proofErr w:type="spellStart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SINusoid</w:t>
      </w:r>
      <w:proofErr w:type="spellEnd"/>
      <w:r>
        <w:rPr>
          <w:rFonts w:ascii="Georgia" w:eastAsia="Georgia" w:hAnsi="Georgia" w:cs="Georgia"/>
          <w:b/>
          <w:sz w:val="21"/>
          <w:szCs w:val="21"/>
        </w:rPr>
        <w:t xml:space="preserve"> </w:t>
      </w:r>
      <w:r>
        <w:rPr>
          <w:rFonts w:ascii="Georgia" w:eastAsia="Georgia" w:hAnsi="Georgia" w:cs="Georgia"/>
          <w:sz w:val="21"/>
          <w:szCs w:val="21"/>
        </w:rPr>
        <w:t xml:space="preserve">or </w:t>
      </w:r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SOUR:FUNC SIN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Changes the type of the waveform generated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Types of waveforms can be,</w:t>
      </w:r>
    </w:p>
    <w:p w:rsidR="00EF6086" w:rsidRDefault="00B506F4">
      <w:pPr>
        <w:numPr>
          <w:ilvl w:val="1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SIN, RAMP, TRI, NOIS, PRBS, ARB</w:t>
      </w:r>
    </w:p>
    <w:p w:rsidR="00EF6086" w:rsidRDefault="00B506F4">
      <w:pPr>
        <w:spacing w:before="200"/>
        <w:ind w:left="720" w:firstLine="720"/>
        <w:rPr>
          <w:rFonts w:ascii="Georgia" w:eastAsia="Georgia" w:hAnsi="Georgia" w:cs="Georgia"/>
          <w:sz w:val="21"/>
          <w:szCs w:val="21"/>
          <w:shd w:val="clear" w:color="auto" w:fill="CFE2F3"/>
        </w:rPr>
      </w:pPr>
      <w:proofErr w:type="spellStart"/>
      <w:proofErr w:type="gramStart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SOURce:FREQuency</w:t>
      </w:r>
      <w:proofErr w:type="spellEnd"/>
      <w:proofErr w:type="gramEnd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 xml:space="preserve"> 1 KHz</w:t>
      </w:r>
      <w:r>
        <w:rPr>
          <w:rFonts w:ascii="Georgia" w:eastAsia="Georgia" w:hAnsi="Georgia" w:cs="Georgia"/>
          <w:b/>
          <w:sz w:val="21"/>
          <w:szCs w:val="21"/>
        </w:rPr>
        <w:t xml:space="preserve"> </w:t>
      </w:r>
      <w:r>
        <w:rPr>
          <w:rFonts w:ascii="Georgia" w:eastAsia="Georgia" w:hAnsi="Georgia" w:cs="Georgia"/>
          <w:sz w:val="21"/>
          <w:szCs w:val="21"/>
        </w:rPr>
        <w:t xml:space="preserve">or </w:t>
      </w:r>
      <w:r>
        <w:rPr>
          <w:rFonts w:ascii="Georgia" w:eastAsia="Georgia" w:hAnsi="Georgia" w:cs="Georgia"/>
          <w:b/>
          <w:sz w:val="21"/>
          <w:szCs w:val="21"/>
          <w:shd w:val="clear" w:color="auto" w:fill="CFE2F3"/>
        </w:rPr>
        <w:t>SOUR:FREQ 1 KHz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</w:rPr>
      </w:pPr>
      <w:proofErr w:type="gramStart"/>
      <w:r>
        <w:rPr>
          <w:rFonts w:ascii="Georgia" w:eastAsia="Georgia" w:hAnsi="Georgia" w:cs="Georgia"/>
          <w:sz w:val="21"/>
          <w:szCs w:val="21"/>
        </w:rPr>
        <w:t>Sets  the</w:t>
      </w:r>
      <w:proofErr w:type="gramEnd"/>
      <w:r>
        <w:rPr>
          <w:rFonts w:ascii="Georgia" w:eastAsia="Georgia" w:hAnsi="Georgia" w:cs="Georgia"/>
          <w:sz w:val="21"/>
          <w:szCs w:val="21"/>
        </w:rPr>
        <w:t xml:space="preserve"> frequency to the specified frequency</w:t>
      </w:r>
    </w:p>
    <w:p w:rsidR="00EF6086" w:rsidRDefault="00B506F4">
      <w:pPr>
        <w:spacing w:before="200"/>
        <w:ind w:left="1440"/>
        <w:rPr>
          <w:rFonts w:ascii="Georgia" w:eastAsia="Georgia" w:hAnsi="Georgia" w:cs="Georgia"/>
          <w:sz w:val="21"/>
          <w:szCs w:val="21"/>
          <w:shd w:val="clear" w:color="auto" w:fill="CFE2F3"/>
        </w:rPr>
      </w:pPr>
      <w:proofErr w:type="spellStart"/>
      <w:proofErr w:type="gramStart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SOURce:VOLTage</w:t>
      </w:r>
      <w:proofErr w:type="spellEnd"/>
      <w:proofErr w:type="gramEnd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 xml:space="preserve">  200 mV</w:t>
      </w:r>
      <w:r>
        <w:rPr>
          <w:rFonts w:ascii="Georgia" w:eastAsia="Georgia" w:hAnsi="Georgia" w:cs="Georgia"/>
          <w:b/>
          <w:sz w:val="21"/>
          <w:szCs w:val="21"/>
        </w:rPr>
        <w:t xml:space="preserve"> </w:t>
      </w:r>
      <w:r>
        <w:rPr>
          <w:rFonts w:ascii="Georgia" w:eastAsia="Georgia" w:hAnsi="Georgia" w:cs="Georgia"/>
          <w:sz w:val="21"/>
          <w:szCs w:val="21"/>
        </w:rPr>
        <w:t xml:space="preserve">or </w:t>
      </w:r>
      <w:r>
        <w:rPr>
          <w:rFonts w:ascii="Georgia" w:eastAsia="Georgia" w:hAnsi="Georgia" w:cs="Georgia"/>
          <w:b/>
          <w:sz w:val="21"/>
          <w:szCs w:val="21"/>
          <w:shd w:val="clear" w:color="auto" w:fill="CFE2F3"/>
        </w:rPr>
        <w:t>SOUR:VOLT 200 mV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Sets the amplitude of the waveform to the specified value</w:t>
      </w:r>
    </w:p>
    <w:p w:rsidR="00EF6086" w:rsidRDefault="00B506F4">
      <w:pPr>
        <w:spacing w:before="200"/>
        <w:ind w:left="1440"/>
        <w:rPr>
          <w:rFonts w:ascii="Georgia" w:eastAsia="Georgia" w:hAnsi="Georgia" w:cs="Georgia"/>
          <w:sz w:val="21"/>
          <w:szCs w:val="21"/>
          <w:shd w:val="clear" w:color="auto" w:fill="CFE2F3"/>
        </w:rPr>
      </w:pPr>
      <w:proofErr w:type="spellStart"/>
      <w:proofErr w:type="gramStart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SOURce:VOLTage</w:t>
      </w:r>
      <w:proofErr w:type="gramEnd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:OFFSet</w:t>
      </w:r>
      <w:proofErr w:type="spellEnd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 xml:space="preserve"> 100 mV</w:t>
      </w:r>
      <w:r>
        <w:rPr>
          <w:rFonts w:ascii="Georgia" w:eastAsia="Georgia" w:hAnsi="Georgia" w:cs="Georgia"/>
          <w:b/>
          <w:sz w:val="21"/>
          <w:szCs w:val="21"/>
        </w:rPr>
        <w:t xml:space="preserve"> </w:t>
      </w:r>
      <w:r>
        <w:rPr>
          <w:rFonts w:ascii="Georgia" w:eastAsia="Georgia" w:hAnsi="Georgia" w:cs="Georgia"/>
          <w:sz w:val="21"/>
          <w:szCs w:val="21"/>
        </w:rPr>
        <w:t xml:space="preserve">or </w:t>
      </w:r>
      <w:r>
        <w:rPr>
          <w:rFonts w:ascii="Georgia" w:eastAsia="Georgia" w:hAnsi="Georgia" w:cs="Georgia"/>
          <w:b/>
          <w:sz w:val="21"/>
          <w:szCs w:val="21"/>
          <w:shd w:val="clear" w:color="auto" w:fill="CFE2F3"/>
        </w:rPr>
        <w:t>SOUR:VOLT:OFFS 100 mV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Sets the DC offset of the waveform to the specified value</w:t>
      </w:r>
    </w:p>
    <w:p w:rsidR="00EF6086" w:rsidRDefault="00B506F4">
      <w:pPr>
        <w:spacing w:before="200"/>
        <w:ind w:left="1440"/>
        <w:rPr>
          <w:rFonts w:ascii="Georgia" w:eastAsia="Georgia" w:hAnsi="Georgia" w:cs="Georgia"/>
          <w:sz w:val="21"/>
          <w:szCs w:val="21"/>
          <w:shd w:val="clear" w:color="auto" w:fill="CFE2F3"/>
        </w:rPr>
      </w:pPr>
      <w:proofErr w:type="spellStart"/>
      <w:proofErr w:type="gramStart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SOURce:PHASe</w:t>
      </w:r>
      <w:proofErr w:type="spellEnd"/>
      <w:proofErr w:type="gramEnd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 xml:space="preserve"> +90.0</w:t>
      </w:r>
      <w:r>
        <w:rPr>
          <w:rFonts w:ascii="Georgia" w:eastAsia="Georgia" w:hAnsi="Georgia" w:cs="Georgia"/>
          <w:b/>
          <w:sz w:val="21"/>
          <w:szCs w:val="21"/>
        </w:rPr>
        <w:t xml:space="preserve"> </w:t>
      </w:r>
      <w:r>
        <w:rPr>
          <w:rFonts w:ascii="Georgia" w:eastAsia="Georgia" w:hAnsi="Georgia" w:cs="Georgia"/>
          <w:sz w:val="21"/>
          <w:szCs w:val="21"/>
        </w:rPr>
        <w:t xml:space="preserve">or </w:t>
      </w:r>
      <w:r>
        <w:rPr>
          <w:rFonts w:ascii="Georgia" w:eastAsia="Georgia" w:hAnsi="Georgia" w:cs="Georgia"/>
          <w:b/>
          <w:sz w:val="21"/>
          <w:szCs w:val="21"/>
          <w:shd w:val="clear" w:color="auto" w:fill="CFE2F3"/>
        </w:rPr>
        <w:t>SOUR:PHAS +90.0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Sets the phase of the waveform to the specified value</w:t>
      </w:r>
    </w:p>
    <w:p w:rsidR="00EF6086" w:rsidRDefault="00EF6086">
      <w:pPr>
        <w:rPr>
          <w:rFonts w:ascii="Georgia" w:eastAsia="Georgia" w:hAnsi="Georgia" w:cs="Georgia"/>
          <w:sz w:val="21"/>
          <w:szCs w:val="21"/>
        </w:rPr>
      </w:pPr>
    </w:p>
    <w:p w:rsidR="00EF6086" w:rsidRDefault="00B506F4">
      <w:pPr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Note: You can query the above commands with a question mark at the end to obtain th</w:t>
      </w:r>
      <w:r>
        <w:rPr>
          <w:rFonts w:ascii="Georgia" w:eastAsia="Georgia" w:hAnsi="Georgia" w:cs="Georgia"/>
          <w:sz w:val="21"/>
          <w:szCs w:val="21"/>
        </w:rPr>
        <w:t xml:space="preserve">e current setting of the respective parameter (e.g. </w:t>
      </w:r>
      <w:proofErr w:type="spellStart"/>
      <w:proofErr w:type="gramStart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SOURce:FREQuency</w:t>
      </w:r>
      <w:proofErr w:type="spellEnd"/>
      <w:proofErr w:type="gramEnd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?</w:t>
      </w:r>
      <w:r>
        <w:rPr>
          <w:rFonts w:ascii="Georgia" w:eastAsia="Georgia" w:hAnsi="Georgia" w:cs="Georgia"/>
          <w:sz w:val="21"/>
          <w:szCs w:val="21"/>
        </w:rPr>
        <w:t>)</w:t>
      </w:r>
    </w:p>
    <w:p w:rsidR="00EF6086" w:rsidRDefault="00EF6086">
      <w:pPr>
        <w:ind w:left="2160"/>
        <w:rPr>
          <w:rFonts w:ascii="Georgia" w:eastAsia="Georgia" w:hAnsi="Georgia" w:cs="Georgia"/>
          <w:b/>
          <w:sz w:val="21"/>
          <w:szCs w:val="21"/>
        </w:rPr>
      </w:pPr>
    </w:p>
    <w:p w:rsidR="00EF6086" w:rsidRDefault="00B506F4">
      <w:pPr>
        <w:numPr>
          <w:ilvl w:val="0"/>
          <w:numId w:val="1"/>
        </w:numPr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Turn on/off output from the Signal Generator</w:t>
      </w:r>
    </w:p>
    <w:p w:rsidR="00EF6086" w:rsidRDefault="00B506F4">
      <w:pPr>
        <w:spacing w:before="200"/>
        <w:ind w:left="720"/>
        <w:rPr>
          <w:rFonts w:ascii="Georgia" w:eastAsia="Georgia" w:hAnsi="Georgia" w:cs="Georgia"/>
          <w:b/>
          <w:shd w:val="clear" w:color="auto" w:fill="C9DAF8"/>
        </w:rPr>
      </w:pPr>
      <w:r>
        <w:rPr>
          <w:rFonts w:ascii="Georgia" w:eastAsia="Georgia" w:hAnsi="Georgia" w:cs="Georgia"/>
          <w:b/>
        </w:rPr>
        <w:tab/>
      </w:r>
      <w:proofErr w:type="spellStart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OUTPut</w:t>
      </w:r>
      <w:proofErr w:type="spellEnd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 xml:space="preserve"> ON</w:t>
      </w:r>
      <w:r>
        <w:rPr>
          <w:rFonts w:ascii="Georgia" w:eastAsia="Georgia" w:hAnsi="Georgia" w:cs="Georgia"/>
          <w:b/>
          <w:sz w:val="21"/>
          <w:szCs w:val="21"/>
        </w:rPr>
        <w:t xml:space="preserve"> or </w:t>
      </w:r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OUTP ON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Turns on the output</w:t>
      </w:r>
    </w:p>
    <w:p w:rsidR="00EF6086" w:rsidRDefault="00B506F4">
      <w:pPr>
        <w:spacing w:before="200"/>
        <w:ind w:left="720" w:firstLine="720"/>
        <w:rPr>
          <w:rFonts w:ascii="Georgia" w:eastAsia="Georgia" w:hAnsi="Georgia" w:cs="Georgia"/>
          <w:b/>
          <w:shd w:val="clear" w:color="auto" w:fill="C9DAF8"/>
        </w:rPr>
      </w:pPr>
      <w:proofErr w:type="spellStart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OUTPut</w:t>
      </w:r>
      <w:proofErr w:type="spellEnd"/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 xml:space="preserve"> OFF</w:t>
      </w:r>
      <w:r>
        <w:rPr>
          <w:rFonts w:ascii="Georgia" w:eastAsia="Georgia" w:hAnsi="Georgia" w:cs="Georgia"/>
          <w:b/>
          <w:sz w:val="21"/>
          <w:szCs w:val="21"/>
        </w:rPr>
        <w:t xml:space="preserve"> or </w:t>
      </w:r>
      <w:r>
        <w:rPr>
          <w:rFonts w:ascii="Georgia" w:eastAsia="Georgia" w:hAnsi="Georgia" w:cs="Georgia"/>
          <w:b/>
          <w:sz w:val="21"/>
          <w:szCs w:val="21"/>
          <w:shd w:val="clear" w:color="auto" w:fill="C9DAF8"/>
        </w:rPr>
        <w:t>OUTP OFF</w:t>
      </w:r>
    </w:p>
    <w:p w:rsidR="00EF6086" w:rsidRDefault="00B506F4">
      <w:pPr>
        <w:numPr>
          <w:ilvl w:val="0"/>
          <w:numId w:val="5"/>
        </w:numPr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Turns off the output</w:t>
      </w:r>
    </w:p>
    <w:p w:rsidR="00EF6086" w:rsidRDefault="00B506F4">
      <w:pPr>
        <w:pStyle w:val="Heading1"/>
        <w:spacing w:before="240" w:after="0" w:line="259" w:lineRule="auto"/>
        <w:jc w:val="both"/>
        <w:rPr>
          <w:rFonts w:ascii="Georgia" w:eastAsia="Georgia" w:hAnsi="Georgia" w:cs="Georgia"/>
        </w:rPr>
      </w:pPr>
      <w:bookmarkStart w:id="9" w:name="_gqualq8qi2jl" w:colFirst="0" w:colLast="0"/>
      <w:bookmarkEnd w:id="9"/>
      <w:proofErr w:type="spellStart"/>
      <w:r>
        <w:rPr>
          <w:rFonts w:ascii="Georgia" w:eastAsia="Georgia" w:hAnsi="Georgia" w:cs="Georgia"/>
          <w:b/>
          <w:color w:val="2E75B5"/>
          <w:sz w:val="24"/>
          <w:szCs w:val="24"/>
        </w:rPr>
        <w:t>Practise</w:t>
      </w:r>
      <w:proofErr w:type="spellEnd"/>
      <w:r>
        <w:rPr>
          <w:rFonts w:ascii="Georgia" w:eastAsia="Georgia" w:hAnsi="Georgia" w:cs="Georgia"/>
          <w:b/>
          <w:color w:val="2E75B5"/>
          <w:sz w:val="24"/>
          <w:szCs w:val="24"/>
        </w:rPr>
        <w:t xml:space="preserve"> Exercises</w:t>
      </w:r>
    </w:p>
    <w:p w:rsidR="00EF6086" w:rsidRDefault="00B506F4">
      <w:pPr>
        <w:numPr>
          <w:ilvl w:val="0"/>
          <w:numId w:val="4"/>
        </w:numPr>
        <w:spacing w:before="20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The following commands produce a sine wave with 1.5KHz frequency, 5V amplitude and a +90 </w:t>
      </w:r>
      <w:proofErr w:type="gramStart"/>
      <w:r>
        <w:rPr>
          <w:rFonts w:ascii="Georgia" w:eastAsia="Georgia" w:hAnsi="Georgia" w:cs="Georgia"/>
        </w:rPr>
        <w:t>degrees</w:t>
      </w:r>
      <w:proofErr w:type="gramEnd"/>
      <w:r>
        <w:rPr>
          <w:rFonts w:ascii="Georgia" w:eastAsia="Georgia" w:hAnsi="Georgia" w:cs="Georgia"/>
        </w:rPr>
        <w:t xml:space="preserve"> phase shift.</w:t>
      </w:r>
    </w:p>
    <w:p w:rsidR="00EF6086" w:rsidRDefault="00B506F4">
      <w:pPr>
        <w:spacing w:line="240" w:lineRule="auto"/>
        <w:ind w:left="720"/>
        <w:jc w:val="both"/>
        <w:rPr>
          <w:rFonts w:ascii="Georgia" w:eastAsia="Georgia" w:hAnsi="Georgia" w:cs="Georgia"/>
          <w:b/>
        </w:rPr>
      </w:pPr>
      <w:proofErr w:type="gramStart"/>
      <w:r>
        <w:rPr>
          <w:rFonts w:ascii="Georgia" w:eastAsia="Georgia" w:hAnsi="Georgia" w:cs="Georgia"/>
          <w:b/>
        </w:rPr>
        <w:t>SOUR:FUNC</w:t>
      </w:r>
      <w:proofErr w:type="gramEnd"/>
      <w:r>
        <w:rPr>
          <w:rFonts w:ascii="Georgia" w:eastAsia="Georgia" w:hAnsi="Georgia" w:cs="Georgia"/>
          <w:b/>
        </w:rPr>
        <w:t xml:space="preserve"> SIN</w:t>
      </w:r>
    </w:p>
    <w:p w:rsidR="00EF6086" w:rsidRDefault="00B506F4">
      <w:pPr>
        <w:spacing w:line="240" w:lineRule="auto"/>
        <w:ind w:left="720"/>
        <w:jc w:val="both"/>
        <w:rPr>
          <w:rFonts w:ascii="Georgia" w:eastAsia="Georgia" w:hAnsi="Georgia" w:cs="Georgia"/>
          <w:b/>
        </w:rPr>
      </w:pPr>
      <w:proofErr w:type="gramStart"/>
      <w:r>
        <w:rPr>
          <w:rFonts w:ascii="Georgia" w:eastAsia="Georgia" w:hAnsi="Georgia" w:cs="Georgia"/>
          <w:b/>
        </w:rPr>
        <w:t>SOUR:FREQ</w:t>
      </w:r>
      <w:proofErr w:type="gramEnd"/>
      <w:r>
        <w:rPr>
          <w:rFonts w:ascii="Georgia" w:eastAsia="Georgia" w:hAnsi="Georgia" w:cs="Georgia"/>
          <w:b/>
        </w:rPr>
        <w:t xml:space="preserve"> 1.5 KHz</w:t>
      </w:r>
    </w:p>
    <w:p w:rsidR="00EF6086" w:rsidRDefault="00B506F4">
      <w:pPr>
        <w:spacing w:line="240" w:lineRule="auto"/>
        <w:ind w:left="720"/>
        <w:jc w:val="both"/>
        <w:rPr>
          <w:rFonts w:ascii="Georgia" w:eastAsia="Georgia" w:hAnsi="Georgia" w:cs="Georgia"/>
          <w:b/>
        </w:rPr>
      </w:pPr>
      <w:proofErr w:type="gramStart"/>
      <w:r>
        <w:rPr>
          <w:rFonts w:ascii="Georgia" w:eastAsia="Georgia" w:hAnsi="Georgia" w:cs="Georgia"/>
          <w:b/>
        </w:rPr>
        <w:t>SOUR:VOLT</w:t>
      </w:r>
      <w:proofErr w:type="gramEnd"/>
      <w:r>
        <w:rPr>
          <w:rFonts w:ascii="Georgia" w:eastAsia="Georgia" w:hAnsi="Georgia" w:cs="Georgia"/>
          <w:b/>
        </w:rPr>
        <w:t xml:space="preserve"> 5 V</w:t>
      </w:r>
    </w:p>
    <w:p w:rsidR="00EF6086" w:rsidRDefault="00B506F4">
      <w:pPr>
        <w:spacing w:line="240" w:lineRule="auto"/>
        <w:ind w:left="720"/>
        <w:jc w:val="both"/>
        <w:rPr>
          <w:rFonts w:ascii="Georgia" w:eastAsia="Georgia" w:hAnsi="Georgia" w:cs="Georgia"/>
          <w:b/>
        </w:rPr>
      </w:pPr>
      <w:proofErr w:type="gramStart"/>
      <w:r>
        <w:rPr>
          <w:rFonts w:ascii="Georgia" w:eastAsia="Georgia" w:hAnsi="Georgia" w:cs="Georgia"/>
          <w:b/>
        </w:rPr>
        <w:t>SOUR:PHAS</w:t>
      </w:r>
      <w:proofErr w:type="gramEnd"/>
      <w:r>
        <w:rPr>
          <w:rFonts w:ascii="Georgia" w:eastAsia="Georgia" w:hAnsi="Georgia" w:cs="Georgia"/>
          <w:b/>
        </w:rPr>
        <w:t xml:space="preserve"> +90.0</w:t>
      </w:r>
    </w:p>
    <w:p w:rsidR="00EF6086" w:rsidRDefault="00B506F4">
      <w:pPr>
        <w:spacing w:line="240" w:lineRule="auto"/>
        <w:ind w:left="720"/>
        <w:jc w:val="both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OUTP ON</w:t>
      </w:r>
    </w:p>
    <w:p w:rsidR="00EF6086" w:rsidRDefault="00EF6086">
      <w:pPr>
        <w:spacing w:line="240" w:lineRule="auto"/>
        <w:ind w:left="720"/>
        <w:jc w:val="both"/>
        <w:rPr>
          <w:rFonts w:ascii="Georgia" w:eastAsia="Georgia" w:hAnsi="Georgia" w:cs="Georgia"/>
          <w:b/>
        </w:rPr>
      </w:pPr>
    </w:p>
    <w:p w:rsidR="00EF6086" w:rsidRDefault="00B506F4">
      <w:pPr>
        <w:numPr>
          <w:ilvl w:val="0"/>
          <w:numId w:val="4"/>
        </w:numPr>
        <w:spacing w:line="240" w:lineRule="auto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Produce a ramp wave with a 2KHz frequency, 3V amplitude and a 1V DC offset</w:t>
      </w:r>
    </w:p>
    <w:p w:rsidR="00EF6086" w:rsidRDefault="00EF6086">
      <w:pPr>
        <w:spacing w:line="240" w:lineRule="auto"/>
        <w:ind w:left="720"/>
        <w:jc w:val="both"/>
        <w:rPr>
          <w:rFonts w:ascii="Georgia" w:eastAsia="Georgia" w:hAnsi="Georgia" w:cs="Georgia"/>
        </w:rPr>
      </w:pPr>
    </w:p>
    <w:p w:rsidR="00EF6086" w:rsidRDefault="00B506F4">
      <w:pPr>
        <w:numPr>
          <w:ilvl w:val="0"/>
          <w:numId w:val="4"/>
        </w:numPr>
        <w:spacing w:line="240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Write and issue commands to the Signal Generator so that it produces the following signal</w:t>
      </w:r>
    </w:p>
    <w:p w:rsidR="00EF6086" w:rsidRDefault="00EF6086">
      <w:pPr>
        <w:spacing w:line="240" w:lineRule="auto"/>
        <w:ind w:left="720"/>
        <w:rPr>
          <w:rFonts w:ascii="Georgia" w:eastAsia="Georgia" w:hAnsi="Georgia" w:cs="Georgia"/>
        </w:rPr>
      </w:pPr>
    </w:p>
    <w:p w:rsidR="00EF6086" w:rsidRDefault="00B506F4">
      <w:pPr>
        <w:spacing w:line="240" w:lineRule="auto"/>
        <w:ind w:left="720"/>
        <w:jc w:val="center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noProof/>
          <w:lang w:val="en-US"/>
        </w:rPr>
        <w:lastRenderedPageBreak/>
        <w:drawing>
          <wp:inline distT="114300" distB="114300" distL="114300" distR="114300">
            <wp:extent cx="4063838" cy="2914650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l="1304" r="2478"/>
                    <a:stretch>
                      <a:fillRect/>
                    </a:stretch>
                  </pic:blipFill>
                  <pic:spPr>
                    <a:xfrm>
                      <a:off x="0" y="0"/>
                      <a:ext cx="4063838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086" w:rsidRDefault="00EF6086">
      <w:pPr>
        <w:rPr>
          <w:rFonts w:ascii="Georgia" w:eastAsia="Georgia" w:hAnsi="Georgia" w:cs="Georgia"/>
        </w:rPr>
      </w:pPr>
    </w:p>
    <w:p w:rsidR="00EF6086" w:rsidRDefault="00EF6086">
      <w:pPr>
        <w:rPr>
          <w:rFonts w:ascii="Georgia" w:eastAsia="Georgia" w:hAnsi="Georgia" w:cs="Georgia"/>
        </w:rPr>
      </w:pPr>
    </w:p>
    <w:sectPr w:rsidR="00EF608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10965"/>
    <w:multiLevelType w:val="multilevel"/>
    <w:tmpl w:val="30626F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7E778E5"/>
    <w:multiLevelType w:val="multilevel"/>
    <w:tmpl w:val="7AC68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2933ED"/>
    <w:multiLevelType w:val="multilevel"/>
    <w:tmpl w:val="7F348B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B35486B"/>
    <w:multiLevelType w:val="multilevel"/>
    <w:tmpl w:val="FA005F28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BAD3374"/>
    <w:multiLevelType w:val="multilevel"/>
    <w:tmpl w:val="2EE08E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0E974EE"/>
    <w:multiLevelType w:val="multilevel"/>
    <w:tmpl w:val="237CD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397C8B"/>
    <w:multiLevelType w:val="multilevel"/>
    <w:tmpl w:val="80F82C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086"/>
    <w:rsid w:val="00B506F4"/>
    <w:rsid w:val="00E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5E8E"/>
  <w15:docId w15:val="{853A798A-3DCA-4A24-B3B8-3E1BF93E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672</Words>
  <Characters>3396</Characters>
  <Application>Microsoft Office Word</Application>
  <DocSecurity>0</DocSecurity>
  <Lines>107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PLUS</dc:creator>
  <cp:lastModifiedBy>A PLUS</cp:lastModifiedBy>
  <cp:revision>2</cp:revision>
  <dcterms:created xsi:type="dcterms:W3CDTF">2023-05-19T11:27:00Z</dcterms:created>
  <dcterms:modified xsi:type="dcterms:W3CDTF">2023-05-19T11:27:00Z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1c843814d5f6af79be21462e2576b5c1ffecc96448be3c7e0cc62543a0c304bc</vt:lpwstr>
  </property>
</Properties>
</file>