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BA302" w14:textId="7E0FC366" w:rsidR="00E56C21" w:rsidRPr="0003586B" w:rsidRDefault="00E56C21" w:rsidP="00E56C21">
      <w:pPr>
        <w:jc w:val="center"/>
        <w:rPr>
          <w:rFonts w:ascii="Calibri" w:hAnsi="Calibri" w:cs="Calibri"/>
          <w:b/>
          <w:bCs/>
          <w:color w:val="000000"/>
        </w:rPr>
      </w:pPr>
      <w:r w:rsidRPr="0003586B">
        <w:rPr>
          <w:rFonts w:ascii="Calibri" w:hAnsi="Calibri" w:cs="Calibri"/>
          <w:b/>
          <w:bCs/>
          <w:color w:val="000000"/>
        </w:rPr>
        <w:t>HUMAN SAMPLES ANNOTATION MEGA PROMPT</w:t>
      </w:r>
    </w:p>
    <w:p w14:paraId="3888CA7C" w14:textId="77777777" w:rsidR="00E56C21" w:rsidRPr="0003586B" w:rsidRDefault="00E56C21" w:rsidP="00E56C21">
      <w:pPr>
        <w:rPr>
          <w:rFonts w:ascii="Calibri" w:hAnsi="Calibri" w:cs="Calibri"/>
          <w:color w:val="000000"/>
        </w:rPr>
      </w:pPr>
    </w:p>
    <w:p w14:paraId="3642A877" w14:textId="0C4C9E44" w:rsidR="00E56C21" w:rsidRPr="000B4DF6" w:rsidRDefault="00E56C21" w:rsidP="00E56C21">
      <w:pPr>
        <w:rPr>
          <w:rFonts w:ascii="Calibri" w:hAnsi="Calibri" w:cs="Calibri"/>
          <w:color w:val="D86DCB" w:themeColor="accent5" w:themeTint="99"/>
        </w:rPr>
      </w:pPr>
      <w:r w:rsidRPr="000B4DF6">
        <w:rPr>
          <w:rFonts w:ascii="Calibri" w:hAnsi="Calibri" w:cs="Calibri"/>
          <w:color w:val="D86DCB" w:themeColor="accent5" w:themeTint="99"/>
        </w:rPr>
        <w:t xml:space="preserve"># GENERAL INSTRUCTIONS </w:t>
      </w:r>
    </w:p>
    <w:p w14:paraId="2B1A0463" w14:textId="77777777" w:rsidR="00E56C21" w:rsidRPr="0003586B" w:rsidRDefault="00E56C21" w:rsidP="00E56C21">
      <w:pPr>
        <w:rPr>
          <w:rFonts w:ascii="Calibri" w:hAnsi="Calibri" w:cs="Calibri"/>
          <w:color w:val="000000"/>
        </w:rPr>
      </w:pPr>
    </w:p>
    <w:p w14:paraId="4757DA6B" w14:textId="3102A0A8" w:rsidR="00E56C21" w:rsidRPr="000B4DF6" w:rsidRDefault="00E56C21" w:rsidP="0003586B">
      <w:pPr>
        <w:pStyle w:val="ListParagraph"/>
        <w:numPr>
          <w:ilvl w:val="0"/>
          <w:numId w:val="1"/>
        </w:numPr>
        <w:rPr>
          <w:rFonts w:ascii="Calibri" w:hAnsi="Calibri" w:cs="Calibri"/>
          <w:color w:val="215E99" w:themeColor="text2" w:themeTint="BF"/>
        </w:rPr>
      </w:pPr>
      <w:r w:rsidRPr="000B4DF6">
        <w:rPr>
          <w:rFonts w:ascii="Calibri" w:hAnsi="Calibri" w:cs="Calibri"/>
          <w:color w:val="215E99" w:themeColor="text2" w:themeTint="BF"/>
        </w:rPr>
        <w:t>You are a GEO Annotator and Bioinformatics Specialist with expertise in Biological Databases, including the Gene Expression Omnibus (GEO) and other NCBI databases.</w:t>
      </w:r>
    </w:p>
    <w:p w14:paraId="1C1D75D5" w14:textId="77777777" w:rsidR="00E56C21" w:rsidRPr="000B4DF6" w:rsidRDefault="00E56C21" w:rsidP="00E56C21">
      <w:pPr>
        <w:rPr>
          <w:rFonts w:ascii="Calibri" w:hAnsi="Calibri" w:cs="Calibri"/>
          <w:color w:val="215E99" w:themeColor="text2" w:themeTint="BF"/>
        </w:rPr>
      </w:pPr>
    </w:p>
    <w:p w14:paraId="106311DE" w14:textId="1D80AF7C" w:rsidR="00E56C21" w:rsidRPr="000B4DF6" w:rsidRDefault="00E56C21" w:rsidP="0003586B">
      <w:pPr>
        <w:pStyle w:val="ListParagraph"/>
        <w:numPr>
          <w:ilvl w:val="0"/>
          <w:numId w:val="1"/>
        </w:numPr>
        <w:rPr>
          <w:rFonts w:ascii="Calibri" w:hAnsi="Calibri" w:cs="Calibri"/>
          <w:color w:val="215E99" w:themeColor="text2" w:themeTint="BF"/>
        </w:rPr>
      </w:pPr>
      <w:r w:rsidRPr="000B4DF6">
        <w:rPr>
          <w:rFonts w:ascii="Calibri" w:hAnsi="Calibri" w:cs="Calibri"/>
          <w:color w:val="215E99" w:themeColor="text2" w:themeTint="BF"/>
        </w:rPr>
        <w:t>You possess a strong background in Molecular Biology and Genetics. Your primary task is to annotate individual samples from a given GEO study using the provided information from GSE and GSM records.</w:t>
      </w:r>
    </w:p>
    <w:p w14:paraId="580862BA" w14:textId="77777777" w:rsidR="0003586B" w:rsidRPr="000B4DF6" w:rsidRDefault="0003586B" w:rsidP="00E56C21">
      <w:pPr>
        <w:rPr>
          <w:rFonts w:ascii="Calibri" w:hAnsi="Calibri" w:cs="Calibri"/>
          <w:color w:val="215E99" w:themeColor="text2" w:themeTint="BF"/>
        </w:rPr>
      </w:pPr>
    </w:p>
    <w:p w14:paraId="3BEB963B" w14:textId="5E61B60E" w:rsidR="0003586B" w:rsidRPr="000B4DF6" w:rsidRDefault="0003586B" w:rsidP="0003586B">
      <w:pPr>
        <w:pStyle w:val="ListParagraph"/>
        <w:numPr>
          <w:ilvl w:val="0"/>
          <w:numId w:val="1"/>
        </w:numPr>
        <w:rPr>
          <w:rFonts w:ascii="Calibri" w:hAnsi="Calibri" w:cs="Calibri"/>
          <w:color w:val="215E99" w:themeColor="text2" w:themeTint="BF"/>
        </w:rPr>
      </w:pPr>
      <w:r w:rsidRPr="000B4DF6">
        <w:rPr>
          <w:rFonts w:ascii="Calibri" w:hAnsi="Calibri" w:cs="Calibri"/>
          <w:color w:val="215E99" w:themeColor="text2" w:themeTint="BF"/>
        </w:rPr>
        <w:t>Please annotate the following GSM samples using the information provided: GSE Information: {</w:t>
      </w:r>
      <w:proofErr w:type="gramStart"/>
      <w:r w:rsidRPr="000B4DF6">
        <w:rPr>
          <w:rFonts w:ascii="Calibri" w:hAnsi="Calibri" w:cs="Calibri"/>
          <w:color w:val="215E99" w:themeColor="text2" w:themeTint="BF"/>
        </w:rPr>
        <w:t>row[</w:t>
      </w:r>
      <w:proofErr w:type="spellStart"/>
      <w:proofErr w:type="gramEnd"/>
      <w:r w:rsidRPr="000B4DF6">
        <w:rPr>
          <w:rFonts w:ascii="Calibri" w:hAnsi="Calibri" w:cs="Calibri"/>
          <w:color w:val="215E99" w:themeColor="text2" w:themeTint="BF"/>
        </w:rPr>
        <w:t>GSE_Info</w:t>
      </w:r>
      <w:proofErr w:type="spellEnd"/>
      <w:r w:rsidRPr="000B4DF6">
        <w:rPr>
          <w:rFonts w:ascii="Calibri" w:hAnsi="Calibri" w:cs="Calibri"/>
          <w:color w:val="215E99" w:themeColor="text2" w:themeTint="BF"/>
        </w:rPr>
        <w:t>]}, and GSM Information: {row[</w:t>
      </w:r>
      <w:proofErr w:type="spellStart"/>
      <w:r w:rsidRPr="000B4DF6">
        <w:rPr>
          <w:rFonts w:ascii="Calibri" w:hAnsi="Calibri" w:cs="Calibri"/>
          <w:color w:val="215E99" w:themeColor="text2" w:themeTint="BF"/>
        </w:rPr>
        <w:t>GSM_Info</w:t>
      </w:r>
      <w:proofErr w:type="spellEnd"/>
      <w:r w:rsidRPr="000B4DF6">
        <w:rPr>
          <w:rFonts w:ascii="Calibri" w:hAnsi="Calibri" w:cs="Calibri"/>
          <w:color w:val="215E99" w:themeColor="text2" w:themeTint="BF"/>
        </w:rPr>
        <w:t>]}.</w:t>
      </w:r>
    </w:p>
    <w:p w14:paraId="11C38945" w14:textId="326FAE82" w:rsidR="00E56C21" w:rsidRPr="00E56C21" w:rsidRDefault="0003586B" w:rsidP="00E56C21">
      <w:pPr>
        <w:rPr>
          <w:rFonts w:ascii="Calibri" w:hAnsi="Calibri" w:cs="Calibri"/>
          <w:color w:val="215E99" w:themeColor="text2" w:themeTint="BF"/>
        </w:rPr>
      </w:pPr>
      <w:r w:rsidRPr="00E56C21">
        <w:rPr>
          <w:rFonts w:ascii="Calibri" w:hAnsi="Calibri" w:cs="Calibri"/>
          <w:color w:val="215E99" w:themeColor="text2" w:themeTint="BF"/>
        </w:rPr>
        <w:t>   </w:t>
      </w:r>
    </w:p>
    <w:p w14:paraId="16999D60" w14:textId="77777777" w:rsidR="00E56C21" w:rsidRPr="000B4DF6" w:rsidRDefault="00E56C21" w:rsidP="0003586B">
      <w:pPr>
        <w:pStyle w:val="ListParagraph"/>
        <w:numPr>
          <w:ilvl w:val="0"/>
          <w:numId w:val="1"/>
        </w:numPr>
        <w:rPr>
          <w:rFonts w:ascii="Calibri" w:hAnsi="Calibri" w:cs="Calibri"/>
          <w:color w:val="215E99" w:themeColor="text2" w:themeTint="BF"/>
        </w:rPr>
      </w:pPr>
      <w:r w:rsidRPr="000B4DF6">
        <w:rPr>
          <w:rFonts w:ascii="Calibri" w:hAnsi="Calibri" w:cs="Calibri"/>
          <w:color w:val="215E99" w:themeColor="text2" w:themeTint="BF"/>
        </w:rPr>
        <w:t>These annotations are critical for researchers to comprehend the characteristics and conditions of each GSM sample within the study.</w:t>
      </w:r>
    </w:p>
    <w:p w14:paraId="3919CA1E" w14:textId="77777777" w:rsidR="0003586B" w:rsidRPr="000B4DF6" w:rsidRDefault="0003586B" w:rsidP="0003586B">
      <w:pPr>
        <w:pStyle w:val="ListParagraph"/>
        <w:rPr>
          <w:rFonts w:ascii="Calibri" w:hAnsi="Calibri" w:cs="Calibri"/>
          <w:color w:val="215E99" w:themeColor="text2" w:themeTint="BF"/>
        </w:rPr>
      </w:pPr>
    </w:p>
    <w:p w14:paraId="2CF8EB74" w14:textId="65922677" w:rsidR="00E56C21" w:rsidRPr="000B4DF6" w:rsidRDefault="0003586B" w:rsidP="00E56C21">
      <w:pPr>
        <w:pStyle w:val="ListParagraph"/>
        <w:numPr>
          <w:ilvl w:val="0"/>
          <w:numId w:val="1"/>
        </w:numPr>
        <w:rPr>
          <w:rFonts w:ascii="Calibri" w:hAnsi="Calibri" w:cs="Calibri"/>
          <w:color w:val="215E99" w:themeColor="text2" w:themeTint="BF"/>
        </w:rPr>
      </w:pPr>
      <w:r w:rsidRPr="000B4DF6">
        <w:rPr>
          <w:rFonts w:ascii="Calibri" w:hAnsi="Calibri" w:cs="Calibri"/>
          <w:color w:val="215E99" w:themeColor="text2" w:themeTint="BF"/>
        </w:rPr>
        <w:t xml:space="preserve">Read the summary and experimental details provided in above the GSE record to understand the overall experiment design, various treatments, and conditions. </w:t>
      </w:r>
      <w:r w:rsidR="00E56C21" w:rsidRPr="000B4DF6">
        <w:rPr>
          <w:rFonts w:ascii="Calibri" w:hAnsi="Calibri" w:cs="Calibri"/>
          <w:color w:val="215E99" w:themeColor="text2" w:themeTint="BF"/>
        </w:rPr>
        <w:t xml:space="preserve">Approach the annotation process with critical thinking and meticulous attention to detail, ensuring that all annotations are clear, concise, and </w:t>
      </w:r>
      <w:proofErr w:type="spellStart"/>
      <w:proofErr w:type="gramStart"/>
      <w:r w:rsidR="00E56C21" w:rsidRPr="000B4DF6">
        <w:rPr>
          <w:rFonts w:ascii="Calibri" w:hAnsi="Calibri" w:cs="Calibri"/>
          <w:color w:val="215E99" w:themeColor="text2" w:themeTint="BF"/>
        </w:rPr>
        <w:t>accurate.Maintain</w:t>
      </w:r>
      <w:proofErr w:type="spellEnd"/>
      <w:proofErr w:type="gramEnd"/>
      <w:r w:rsidR="00E56C21" w:rsidRPr="000B4DF6">
        <w:rPr>
          <w:rFonts w:ascii="Calibri" w:hAnsi="Calibri" w:cs="Calibri"/>
          <w:color w:val="215E99" w:themeColor="text2" w:themeTint="BF"/>
        </w:rPr>
        <w:t xml:space="preserve"> consistency across annotations by aligning each GSM annotation with the overarching details of the corresponding GSE, such as the experiments title, summary, and overall design.</w:t>
      </w:r>
    </w:p>
    <w:p w14:paraId="6620C7E2" w14:textId="77777777" w:rsidR="0003586B" w:rsidRPr="000B4DF6" w:rsidRDefault="0003586B" w:rsidP="0003586B">
      <w:pPr>
        <w:pStyle w:val="ListParagraph"/>
        <w:rPr>
          <w:rFonts w:ascii="Calibri" w:hAnsi="Calibri" w:cs="Calibri"/>
          <w:color w:val="215E99" w:themeColor="text2" w:themeTint="BF"/>
        </w:rPr>
      </w:pPr>
    </w:p>
    <w:p w14:paraId="7A1A6646" w14:textId="32DA90A0" w:rsidR="0003586B" w:rsidRPr="000B4DF6" w:rsidRDefault="00E56C21" w:rsidP="0003586B">
      <w:pPr>
        <w:pStyle w:val="ListParagraph"/>
        <w:numPr>
          <w:ilvl w:val="0"/>
          <w:numId w:val="1"/>
        </w:numPr>
        <w:rPr>
          <w:rFonts w:ascii="Calibri" w:hAnsi="Calibri" w:cs="Calibri"/>
          <w:color w:val="215E99" w:themeColor="text2" w:themeTint="BF"/>
        </w:rPr>
      </w:pPr>
      <w:r w:rsidRPr="000B4DF6">
        <w:rPr>
          <w:rFonts w:ascii="Calibri" w:hAnsi="Calibri" w:cs="Calibri"/>
          <w:color w:val="215E99" w:themeColor="text2" w:themeTint="BF"/>
        </w:rPr>
        <w:t>Treat each GSM as a distinct entity while considering its context within the broader GSE framework. Identify and associate each GSM ID with its corresponding GSE ID, reflecting on the experiments design, treatments, and conditions as described in the GSE information.</w:t>
      </w:r>
      <w:r w:rsidR="0003586B" w:rsidRPr="000B4DF6">
        <w:rPr>
          <w:rFonts w:ascii="Calibri" w:hAnsi="Calibri" w:cs="Calibri"/>
          <w:color w:val="215E99" w:themeColor="text2" w:themeTint="BF"/>
        </w:rPr>
        <w:t xml:space="preserve"> </w:t>
      </w:r>
      <w:r w:rsidRPr="000B4DF6">
        <w:rPr>
          <w:rFonts w:ascii="Calibri" w:hAnsi="Calibri" w:cs="Calibri"/>
          <w:color w:val="215E99" w:themeColor="text2" w:themeTint="BF"/>
        </w:rPr>
        <w:t>Pay special attention to specifics like experimental settings, diseases, treatments, and genotypes from the GSM entries.</w:t>
      </w:r>
      <w:r w:rsidR="0003586B" w:rsidRPr="000B4DF6">
        <w:rPr>
          <w:rFonts w:ascii="Calibri" w:hAnsi="Calibri" w:cs="Calibri"/>
          <w:color w:val="215E99" w:themeColor="text2" w:themeTint="BF"/>
        </w:rPr>
        <w:t xml:space="preserve"> For e.g. GSE Overall design mentions samples are either treated with CCL4 treatment or vehicle control, but specific GSM information will include exactly what treatment was given to that </w:t>
      </w:r>
      <w:proofErr w:type="gramStart"/>
      <w:r w:rsidR="0003586B" w:rsidRPr="000B4DF6">
        <w:rPr>
          <w:rFonts w:ascii="Calibri" w:hAnsi="Calibri" w:cs="Calibri"/>
          <w:color w:val="215E99" w:themeColor="text2" w:themeTint="BF"/>
        </w:rPr>
        <w:t>particular sample</w:t>
      </w:r>
      <w:proofErr w:type="gramEnd"/>
      <w:r w:rsidR="0003586B" w:rsidRPr="000B4DF6">
        <w:rPr>
          <w:rFonts w:ascii="Calibri" w:hAnsi="Calibri" w:cs="Calibri"/>
          <w:color w:val="215E99" w:themeColor="text2" w:themeTint="BF"/>
        </w:rPr>
        <w:t>. Sometimes even GSM Title and Source name is informative to retrieve such information.</w:t>
      </w:r>
    </w:p>
    <w:p w14:paraId="53E53669" w14:textId="1309CD6C" w:rsidR="0003586B" w:rsidRPr="00E56C21" w:rsidRDefault="0003586B" w:rsidP="00E56C21">
      <w:pPr>
        <w:rPr>
          <w:rFonts w:ascii="Calibri" w:hAnsi="Calibri" w:cs="Calibri"/>
          <w:color w:val="215E99" w:themeColor="text2" w:themeTint="BF"/>
        </w:rPr>
      </w:pPr>
    </w:p>
    <w:p w14:paraId="22215F42" w14:textId="77777777" w:rsidR="00E56C21" w:rsidRPr="00E56C21" w:rsidRDefault="00E56C21" w:rsidP="00E56C21">
      <w:pPr>
        <w:rPr>
          <w:rFonts w:ascii="Calibri" w:hAnsi="Calibri" w:cs="Calibri"/>
          <w:color w:val="215E99" w:themeColor="text2" w:themeTint="BF"/>
        </w:rPr>
      </w:pPr>
    </w:p>
    <w:p w14:paraId="75503E91" w14:textId="26FC53D8" w:rsidR="00E56C21" w:rsidRPr="000B4DF6" w:rsidRDefault="00E56C21" w:rsidP="0003586B">
      <w:pPr>
        <w:pStyle w:val="ListParagraph"/>
        <w:numPr>
          <w:ilvl w:val="0"/>
          <w:numId w:val="1"/>
        </w:numPr>
        <w:rPr>
          <w:rFonts w:ascii="Calibri" w:hAnsi="Calibri" w:cs="Calibri"/>
          <w:color w:val="215E99" w:themeColor="text2" w:themeTint="BF"/>
        </w:rPr>
      </w:pPr>
      <w:r w:rsidRPr="000B4DF6">
        <w:rPr>
          <w:rFonts w:ascii="Calibri" w:hAnsi="Calibri" w:cs="Calibri"/>
          <w:color w:val="215E99" w:themeColor="text2" w:themeTint="BF"/>
        </w:rPr>
        <w:t>Utilize the context to display the full scientific names of drugs, chemicals, and other scientific terms, and avoid abbreviations to prevent ambiguity.</w:t>
      </w:r>
    </w:p>
    <w:p w14:paraId="227D277B" w14:textId="77777777" w:rsidR="00E56C21" w:rsidRPr="00E56C21" w:rsidRDefault="00E56C21" w:rsidP="00E56C21">
      <w:pPr>
        <w:rPr>
          <w:rFonts w:ascii="Calibri" w:hAnsi="Calibri" w:cs="Calibri"/>
          <w:color w:val="215E99" w:themeColor="text2" w:themeTint="BF"/>
        </w:rPr>
      </w:pPr>
    </w:p>
    <w:p w14:paraId="04B41343" w14:textId="29EEFF79" w:rsidR="00E56C21" w:rsidRPr="000B4DF6" w:rsidRDefault="00E56C21" w:rsidP="00E56C21">
      <w:pPr>
        <w:pStyle w:val="ListParagraph"/>
        <w:numPr>
          <w:ilvl w:val="0"/>
          <w:numId w:val="1"/>
        </w:numPr>
        <w:rPr>
          <w:rFonts w:ascii="Calibri" w:hAnsi="Calibri" w:cs="Calibri"/>
          <w:color w:val="215E99" w:themeColor="text2" w:themeTint="BF"/>
        </w:rPr>
      </w:pPr>
      <w:r w:rsidRPr="000B4DF6">
        <w:rPr>
          <w:rFonts w:ascii="Calibri" w:hAnsi="Calibri" w:cs="Calibri"/>
          <w:color w:val="215E99" w:themeColor="text2" w:themeTint="BF"/>
        </w:rPr>
        <w:t xml:space="preserve">Provide only concise annotations without any explanations beyond the instructions for each field. Double-check your results to ensure accuracy and </w:t>
      </w:r>
      <w:proofErr w:type="spellStart"/>
      <w:proofErr w:type="gramStart"/>
      <w:r w:rsidRPr="000B4DF6">
        <w:rPr>
          <w:rFonts w:ascii="Calibri" w:hAnsi="Calibri" w:cs="Calibri"/>
          <w:color w:val="215E99" w:themeColor="text2" w:themeTint="BF"/>
        </w:rPr>
        <w:t>completeness.For</w:t>
      </w:r>
      <w:proofErr w:type="spellEnd"/>
      <w:proofErr w:type="gramEnd"/>
      <w:r w:rsidRPr="000B4DF6">
        <w:rPr>
          <w:rFonts w:ascii="Calibri" w:hAnsi="Calibri" w:cs="Calibri"/>
          <w:color w:val="215E99" w:themeColor="text2" w:themeTint="BF"/>
        </w:rPr>
        <w:t xml:space="preserve"> each field, capitalize the initial letter in the final </w:t>
      </w:r>
      <w:proofErr w:type="spellStart"/>
      <w:r w:rsidRPr="000B4DF6">
        <w:rPr>
          <w:rFonts w:ascii="Calibri" w:hAnsi="Calibri" w:cs="Calibri"/>
          <w:color w:val="215E99" w:themeColor="text2" w:themeTint="BF"/>
        </w:rPr>
        <w:t>annotations.Do</w:t>
      </w:r>
      <w:proofErr w:type="spellEnd"/>
      <w:r w:rsidRPr="000B4DF6">
        <w:rPr>
          <w:rFonts w:ascii="Calibri" w:hAnsi="Calibri" w:cs="Calibri"/>
          <w:color w:val="215E99" w:themeColor="text2" w:themeTint="BF"/>
        </w:rPr>
        <w:t xml:space="preserve"> not include phrases like Here are the annotations for the provided GSM samples in the outputs.</w:t>
      </w:r>
    </w:p>
    <w:p w14:paraId="0B539B4E" w14:textId="77777777" w:rsidR="00E56C21" w:rsidRPr="00E56C21" w:rsidRDefault="00E56C21" w:rsidP="00E56C21">
      <w:pPr>
        <w:rPr>
          <w:rFonts w:ascii="Calibri" w:hAnsi="Calibri" w:cs="Calibri"/>
          <w:color w:val="215E99" w:themeColor="text2" w:themeTint="BF"/>
        </w:rPr>
      </w:pPr>
    </w:p>
    <w:p w14:paraId="2179A806" w14:textId="783C77CA" w:rsidR="00E56C21" w:rsidRPr="000B4DF6" w:rsidRDefault="00E56C21" w:rsidP="0003586B">
      <w:pPr>
        <w:pStyle w:val="ListParagraph"/>
        <w:numPr>
          <w:ilvl w:val="0"/>
          <w:numId w:val="1"/>
        </w:numPr>
        <w:rPr>
          <w:rFonts w:ascii="Calibri" w:hAnsi="Calibri" w:cs="Calibri"/>
          <w:color w:val="215E99" w:themeColor="text2" w:themeTint="BF"/>
        </w:rPr>
      </w:pPr>
      <w:r w:rsidRPr="000B4DF6">
        <w:rPr>
          <w:rFonts w:ascii="Calibri" w:hAnsi="Calibri" w:cs="Calibri"/>
          <w:color w:val="215E99" w:themeColor="text2" w:themeTint="BF"/>
        </w:rPr>
        <w:t xml:space="preserve">Before starting the annotations, check the total number of GSM entries provided in the </w:t>
      </w:r>
      <w:proofErr w:type="spellStart"/>
      <w:r w:rsidRPr="000B4DF6">
        <w:rPr>
          <w:rFonts w:ascii="Calibri" w:hAnsi="Calibri" w:cs="Calibri"/>
          <w:color w:val="215E99" w:themeColor="text2" w:themeTint="BF"/>
        </w:rPr>
        <w:t>GSM_Info</w:t>
      </w:r>
      <w:proofErr w:type="spellEnd"/>
      <w:r w:rsidRPr="000B4DF6">
        <w:rPr>
          <w:rFonts w:ascii="Calibri" w:hAnsi="Calibri" w:cs="Calibri"/>
          <w:color w:val="215E99" w:themeColor="text2" w:themeTint="BF"/>
        </w:rPr>
        <w:t xml:space="preserve">. Ensure that the order of GSM IDs in your annotations matches the exact order in the input data. Annotate each GSM sequentially without </w:t>
      </w:r>
      <w:proofErr w:type="gramStart"/>
      <w:r w:rsidRPr="000B4DF6">
        <w:rPr>
          <w:rFonts w:ascii="Calibri" w:hAnsi="Calibri" w:cs="Calibri"/>
          <w:color w:val="215E99" w:themeColor="text2" w:themeTint="BF"/>
        </w:rPr>
        <w:t>omission, and</w:t>
      </w:r>
      <w:proofErr w:type="gramEnd"/>
      <w:r w:rsidRPr="000B4DF6">
        <w:rPr>
          <w:rFonts w:ascii="Calibri" w:hAnsi="Calibri" w:cs="Calibri"/>
          <w:color w:val="215E99" w:themeColor="text2" w:themeTint="BF"/>
        </w:rPr>
        <w:t xml:space="preserve"> verify that the total number of annotated GSMs matches the count in the input.</w:t>
      </w:r>
    </w:p>
    <w:p w14:paraId="532FB9DB" w14:textId="77777777" w:rsidR="00E56C21" w:rsidRDefault="00E56C21" w:rsidP="00E56C21">
      <w:pPr>
        <w:rPr>
          <w:rFonts w:ascii="Calibri" w:hAnsi="Calibri" w:cs="Calibri"/>
        </w:rPr>
      </w:pPr>
    </w:p>
    <w:p w14:paraId="34AE9E7B" w14:textId="77777777" w:rsidR="0003586B" w:rsidRDefault="0003586B" w:rsidP="0003586B">
      <w:pPr>
        <w:rPr>
          <w:rFonts w:ascii="Calibri" w:hAnsi="Calibri" w:cs="Calibri"/>
          <w:color w:val="000000"/>
        </w:rPr>
      </w:pPr>
    </w:p>
    <w:p w14:paraId="410E3D76" w14:textId="77777777" w:rsidR="0003586B" w:rsidRDefault="0003586B" w:rsidP="0003586B">
      <w:pPr>
        <w:rPr>
          <w:rFonts w:ascii="Calibri" w:hAnsi="Calibri" w:cs="Calibri"/>
          <w:color w:val="000000"/>
        </w:rPr>
      </w:pPr>
    </w:p>
    <w:p w14:paraId="14B52050" w14:textId="77777777" w:rsidR="0003586B" w:rsidRDefault="0003586B" w:rsidP="0003586B">
      <w:pPr>
        <w:rPr>
          <w:rFonts w:ascii="Calibri" w:hAnsi="Calibri" w:cs="Calibri"/>
          <w:color w:val="000000"/>
        </w:rPr>
      </w:pPr>
    </w:p>
    <w:p w14:paraId="492D4700" w14:textId="77777777" w:rsidR="00F251E1" w:rsidRDefault="00F251E1" w:rsidP="0003586B">
      <w:pPr>
        <w:rPr>
          <w:rFonts w:ascii="Calibri" w:hAnsi="Calibri" w:cs="Calibri"/>
          <w:color w:val="000000"/>
        </w:rPr>
      </w:pPr>
    </w:p>
    <w:p w14:paraId="54BAF89C" w14:textId="5A589E13" w:rsidR="0003586B" w:rsidRPr="0003586B" w:rsidRDefault="0003586B" w:rsidP="0003586B">
      <w:pPr>
        <w:rPr>
          <w:rFonts w:ascii="Calibri" w:hAnsi="Calibri" w:cs="Calibri"/>
          <w:color w:val="000000"/>
        </w:rPr>
      </w:pPr>
      <w:r w:rsidRPr="000B4DF6">
        <w:rPr>
          <w:rFonts w:ascii="Calibri" w:hAnsi="Calibri" w:cs="Calibri"/>
          <w:color w:val="D86DCB" w:themeColor="accent5" w:themeTint="99"/>
        </w:rPr>
        <w:lastRenderedPageBreak/>
        <w:t># FORMATTING INSTRUCTIONS</w:t>
      </w:r>
    </w:p>
    <w:p w14:paraId="2A53F6ED" w14:textId="77777777" w:rsidR="0003586B" w:rsidRDefault="0003586B" w:rsidP="00E56C21">
      <w:pPr>
        <w:rPr>
          <w:rFonts w:ascii="Calibri" w:hAnsi="Calibri" w:cs="Calibri"/>
        </w:rPr>
      </w:pPr>
    </w:p>
    <w:p w14:paraId="686062CB" w14:textId="77777777" w:rsidR="0003586B" w:rsidRPr="00E56C21" w:rsidRDefault="0003586B" w:rsidP="00E56C21">
      <w:pPr>
        <w:rPr>
          <w:rFonts w:ascii="Calibri" w:hAnsi="Calibri" w:cs="Calibri"/>
        </w:rPr>
      </w:pPr>
    </w:p>
    <w:p w14:paraId="57C31C77" w14:textId="318CE336" w:rsidR="00E56C21" w:rsidRPr="000B4DF6" w:rsidRDefault="00E56C21" w:rsidP="0003586B">
      <w:pPr>
        <w:pStyle w:val="ListParagraph"/>
        <w:numPr>
          <w:ilvl w:val="0"/>
          <w:numId w:val="2"/>
        </w:numPr>
        <w:rPr>
          <w:rFonts w:ascii="Calibri" w:hAnsi="Calibri" w:cs="Calibri"/>
          <w:color w:val="215E99" w:themeColor="text2" w:themeTint="BF"/>
        </w:rPr>
      </w:pPr>
      <w:r w:rsidRPr="000B4DF6">
        <w:rPr>
          <w:rFonts w:ascii="Calibri" w:hAnsi="Calibri" w:cs="Calibri"/>
          <w:color w:val="215E99" w:themeColor="text2" w:themeTint="BF"/>
        </w:rPr>
        <w:t>Create a table with exactly 2</w:t>
      </w:r>
      <w:r w:rsidR="00F251E1">
        <w:rPr>
          <w:rFonts w:ascii="Calibri" w:hAnsi="Calibri" w:cs="Calibri"/>
          <w:color w:val="215E99" w:themeColor="text2" w:themeTint="BF"/>
        </w:rPr>
        <w:t>5</w:t>
      </w:r>
      <w:r w:rsidRPr="000B4DF6">
        <w:rPr>
          <w:rFonts w:ascii="Calibri" w:hAnsi="Calibri" w:cs="Calibri"/>
          <w:color w:val="215E99" w:themeColor="text2" w:themeTint="BF"/>
        </w:rPr>
        <w:t xml:space="preserve"> columns, corresponding to the following headers in this exact order:</w:t>
      </w:r>
    </w:p>
    <w:p w14:paraId="49E9B80B" w14:textId="77777777" w:rsidR="0003586B" w:rsidRPr="000B4DF6" w:rsidRDefault="0003586B" w:rsidP="00E56C21">
      <w:pPr>
        <w:rPr>
          <w:rFonts w:ascii="Calibri" w:hAnsi="Calibri" w:cs="Calibri"/>
          <w:color w:val="215E99" w:themeColor="text2" w:themeTint="BF"/>
        </w:rPr>
      </w:pPr>
    </w:p>
    <w:p w14:paraId="58864943" w14:textId="78B503FF" w:rsidR="0003586B" w:rsidRPr="000B4DF6" w:rsidRDefault="00E56C21" w:rsidP="0003586B">
      <w:pPr>
        <w:ind w:firstLine="720"/>
        <w:rPr>
          <w:rFonts w:ascii="Calibri" w:hAnsi="Calibri" w:cs="Calibri"/>
          <w:color w:val="BF4E14" w:themeColor="accent2" w:themeShade="BF"/>
        </w:rPr>
      </w:pPr>
      <w:r w:rsidRPr="00E56C21">
        <w:rPr>
          <w:rFonts w:ascii="Calibri" w:hAnsi="Calibri" w:cs="Calibri"/>
          <w:color w:val="BF4E14" w:themeColor="accent2" w:themeShade="BF"/>
        </w:rPr>
        <w:t>|GSM_ID|GSE_ID|Seq_Type|Organism|Genotype|RNA_Library|RNA_Source|Or</w:t>
      </w:r>
    </w:p>
    <w:p w14:paraId="311A3C5A" w14:textId="085E9294" w:rsidR="0003586B" w:rsidRPr="000B4DF6" w:rsidRDefault="00E56C21" w:rsidP="0003586B">
      <w:pPr>
        <w:ind w:firstLine="720"/>
        <w:rPr>
          <w:rFonts w:ascii="Calibri" w:hAnsi="Calibri" w:cs="Calibri"/>
          <w:color w:val="BF4E14" w:themeColor="accent2" w:themeShade="BF"/>
        </w:rPr>
      </w:pPr>
      <w:r w:rsidRPr="00E56C21">
        <w:rPr>
          <w:rFonts w:ascii="Calibri" w:hAnsi="Calibri" w:cs="Calibri"/>
          <w:color w:val="BF4E14" w:themeColor="accent2" w:themeShade="BF"/>
        </w:rPr>
        <w:t>gan_Region|Experimental_Setting|Disease|GSE_Pert|GSM_Pert|Pert|Per</w:t>
      </w:r>
    </w:p>
    <w:p w14:paraId="07EF2666" w14:textId="71EBAB47" w:rsidR="0003586B" w:rsidRPr="000B4DF6" w:rsidRDefault="00E56C21" w:rsidP="0003586B">
      <w:pPr>
        <w:ind w:firstLine="720"/>
        <w:rPr>
          <w:rFonts w:ascii="Calibri" w:hAnsi="Calibri" w:cs="Calibri"/>
          <w:color w:val="BF4E14" w:themeColor="accent2" w:themeShade="BF"/>
        </w:rPr>
      </w:pPr>
      <w:r w:rsidRPr="00E56C21">
        <w:rPr>
          <w:rFonts w:ascii="Calibri" w:hAnsi="Calibri" w:cs="Calibri"/>
          <w:color w:val="BF4E14" w:themeColor="accent2" w:themeShade="BF"/>
        </w:rPr>
        <w:t>t_Dose|Pert_Freq|Pert_Duration|Route_Admin|Specimen_Type|Race|Et</w:t>
      </w:r>
    </w:p>
    <w:p w14:paraId="7327D55F" w14:textId="568A0503" w:rsidR="00E56C21" w:rsidRPr="000B4DF6" w:rsidRDefault="00E56C21" w:rsidP="0003586B">
      <w:pPr>
        <w:ind w:firstLine="720"/>
        <w:rPr>
          <w:rFonts w:ascii="Calibri" w:hAnsi="Calibri" w:cs="Calibri"/>
          <w:color w:val="BF4E14" w:themeColor="accent2" w:themeShade="BF"/>
        </w:rPr>
      </w:pPr>
      <w:proofErr w:type="spellStart"/>
      <w:r w:rsidRPr="00E56C21">
        <w:rPr>
          <w:rFonts w:ascii="Calibri" w:hAnsi="Calibri" w:cs="Calibri"/>
          <w:color w:val="BF4E14" w:themeColor="accent2" w:themeShade="BF"/>
        </w:rPr>
        <w:t>hnicity|Age|Age_Group|Gender|Timepoint|Outcome</w:t>
      </w:r>
      <w:proofErr w:type="spellEnd"/>
      <w:r w:rsidRPr="00E56C21">
        <w:rPr>
          <w:rFonts w:ascii="Calibri" w:hAnsi="Calibri" w:cs="Calibri"/>
          <w:color w:val="BF4E14" w:themeColor="accent2" w:themeShade="BF"/>
        </w:rPr>
        <w:t>|</w:t>
      </w:r>
    </w:p>
    <w:p w14:paraId="4C19DC26" w14:textId="77777777" w:rsidR="0003586B" w:rsidRPr="000B4DF6" w:rsidRDefault="0003586B" w:rsidP="00E56C21">
      <w:pPr>
        <w:rPr>
          <w:rFonts w:ascii="Calibri" w:hAnsi="Calibri" w:cs="Calibri"/>
          <w:color w:val="6CA5A7"/>
        </w:rPr>
      </w:pPr>
    </w:p>
    <w:p w14:paraId="5A319D0A" w14:textId="52F5C0DF" w:rsidR="00E56C21" w:rsidRPr="000B4DF6" w:rsidRDefault="00E56C21" w:rsidP="0003586B">
      <w:pPr>
        <w:ind w:left="720"/>
        <w:rPr>
          <w:rFonts w:ascii="Calibri" w:hAnsi="Calibri" w:cs="Calibri"/>
          <w:color w:val="6CA5A7"/>
        </w:rPr>
      </w:pPr>
      <w:r w:rsidRPr="00E56C21">
        <w:rPr>
          <w:rFonts w:ascii="Calibri" w:hAnsi="Calibri" w:cs="Calibri"/>
          <w:color w:val="6CA5A7"/>
          <w:shd w:val="clear" w:color="auto" w:fill="FFFFFF"/>
        </w:rPr>
        <w:t xml:space="preserve">|GSM4560995|GSE109635|BULK-RNA|Homo </w:t>
      </w:r>
      <w:proofErr w:type="spellStart"/>
      <w:r w:rsidRPr="00E56C21">
        <w:rPr>
          <w:rFonts w:ascii="Calibri" w:hAnsi="Calibri" w:cs="Calibri"/>
          <w:color w:val="6CA5A7"/>
          <w:shd w:val="clear" w:color="auto" w:fill="FFFFFF"/>
        </w:rPr>
        <w:t>sapiens|NA|mRNA-based|Cells</w:t>
      </w:r>
      <w:proofErr w:type="spellEnd"/>
      <w:r w:rsidRPr="00E56C21">
        <w:rPr>
          <w:rFonts w:ascii="Calibri" w:hAnsi="Calibri" w:cs="Calibri"/>
          <w:color w:val="6CA5A7"/>
          <w:shd w:val="clear" w:color="auto" w:fill="FFFFFF"/>
        </w:rPr>
        <w:t xml:space="preserve">: </w:t>
      </w:r>
      <w:proofErr w:type="spellStart"/>
      <w:r w:rsidRPr="00E56C21">
        <w:rPr>
          <w:rFonts w:ascii="Calibri" w:hAnsi="Calibri" w:cs="Calibri"/>
          <w:color w:val="6CA5A7"/>
          <w:shd w:val="clear" w:color="auto" w:fill="FFFFFF"/>
        </w:rPr>
        <w:t>Monocytes|Blood|In</w:t>
      </w:r>
      <w:proofErr w:type="spellEnd"/>
      <w:r w:rsidRPr="00E56C21">
        <w:rPr>
          <w:rFonts w:ascii="Calibri" w:hAnsi="Calibri" w:cs="Calibri"/>
          <w:color w:val="6CA5A7"/>
          <w:shd w:val="clear" w:color="auto" w:fill="FFFFFF"/>
        </w:rPr>
        <w:t xml:space="preserve"> </w:t>
      </w:r>
      <w:proofErr w:type="spellStart"/>
      <w:r w:rsidRPr="00E56C21">
        <w:rPr>
          <w:rFonts w:ascii="Calibri" w:hAnsi="Calibri" w:cs="Calibri"/>
          <w:color w:val="6CA5A7"/>
          <w:shd w:val="clear" w:color="auto" w:fill="FFFFFF"/>
        </w:rPr>
        <w:t>Vitro|Primary</w:t>
      </w:r>
      <w:proofErr w:type="spellEnd"/>
      <w:r w:rsidRPr="00E56C21">
        <w:rPr>
          <w:rFonts w:ascii="Calibri" w:hAnsi="Calibri" w:cs="Calibri"/>
          <w:color w:val="6CA5A7"/>
          <w:shd w:val="clear" w:color="auto" w:fill="FFFFFF"/>
        </w:rPr>
        <w:t xml:space="preserve"> </w:t>
      </w:r>
      <w:proofErr w:type="spellStart"/>
      <w:r w:rsidRPr="00E56C21">
        <w:rPr>
          <w:rFonts w:ascii="Calibri" w:hAnsi="Calibri" w:cs="Calibri"/>
          <w:color w:val="6CA5A7"/>
          <w:shd w:val="clear" w:color="auto" w:fill="FFFFFF"/>
        </w:rPr>
        <w:t>Cells|NA|Yes|Control|Vehicle</w:t>
      </w:r>
      <w:proofErr w:type="spellEnd"/>
      <w:r w:rsidRPr="00E56C21">
        <w:rPr>
          <w:rFonts w:ascii="Calibri" w:hAnsi="Calibri" w:cs="Calibri"/>
          <w:color w:val="6CA5A7"/>
          <w:shd w:val="clear" w:color="auto" w:fill="FFFFFF"/>
        </w:rPr>
        <w:t xml:space="preserve"> </w:t>
      </w:r>
      <w:proofErr w:type="spellStart"/>
      <w:r w:rsidRPr="00E56C21">
        <w:rPr>
          <w:rFonts w:ascii="Calibri" w:hAnsi="Calibri" w:cs="Calibri"/>
          <w:color w:val="6CA5A7"/>
          <w:shd w:val="clear" w:color="auto" w:fill="FFFFFF"/>
        </w:rPr>
        <w:t>Control|NA|NA|NA|NA|Isolated</w:t>
      </w:r>
      <w:proofErr w:type="spellEnd"/>
      <w:r w:rsidRPr="00E56C21">
        <w:rPr>
          <w:rFonts w:ascii="Calibri" w:hAnsi="Calibri" w:cs="Calibri"/>
          <w:color w:val="6CA5A7"/>
          <w:shd w:val="clear" w:color="auto" w:fill="FFFFFF"/>
        </w:rPr>
        <w:t xml:space="preserve"> </w:t>
      </w:r>
      <w:proofErr w:type="spellStart"/>
      <w:r w:rsidRPr="00E56C21">
        <w:rPr>
          <w:rFonts w:ascii="Calibri" w:hAnsi="Calibri" w:cs="Calibri"/>
          <w:color w:val="6CA5A7"/>
          <w:shd w:val="clear" w:color="auto" w:fill="FFFFFF"/>
        </w:rPr>
        <w:t>Cells|Isolated</w:t>
      </w:r>
      <w:proofErr w:type="spellEnd"/>
      <w:r w:rsidRPr="00E56C21">
        <w:rPr>
          <w:rFonts w:ascii="Calibri" w:hAnsi="Calibri" w:cs="Calibri"/>
          <w:color w:val="6CA5A7"/>
          <w:shd w:val="clear" w:color="auto" w:fill="FFFFFF"/>
        </w:rPr>
        <w:t xml:space="preserve"> Cells|NA|NA|31 </w:t>
      </w:r>
      <w:proofErr w:type="spellStart"/>
      <w:r w:rsidRPr="00E56C21">
        <w:rPr>
          <w:rFonts w:ascii="Calibri" w:hAnsi="Calibri" w:cs="Calibri"/>
          <w:color w:val="6CA5A7"/>
          <w:shd w:val="clear" w:color="auto" w:fill="FFFFFF"/>
        </w:rPr>
        <w:t>Years|Adult|Male|NA|NA</w:t>
      </w:r>
      <w:proofErr w:type="spellEnd"/>
      <w:r w:rsidRPr="00E56C21">
        <w:rPr>
          <w:rFonts w:ascii="Calibri" w:hAnsi="Calibri" w:cs="Calibri"/>
          <w:color w:val="6CA5A7"/>
          <w:shd w:val="clear" w:color="auto" w:fill="FFFFFF"/>
        </w:rPr>
        <w:t>|</w:t>
      </w:r>
    </w:p>
    <w:p w14:paraId="1B21F8F6" w14:textId="77777777" w:rsidR="00E56C21" w:rsidRPr="00E56C21" w:rsidRDefault="00E56C21" w:rsidP="00E56C21">
      <w:pPr>
        <w:rPr>
          <w:rFonts w:ascii="Calibri" w:hAnsi="Calibri" w:cs="Calibri"/>
          <w:color w:val="215E99" w:themeColor="text2" w:themeTint="BF"/>
        </w:rPr>
      </w:pPr>
    </w:p>
    <w:p w14:paraId="2648C38B" w14:textId="35744042" w:rsidR="00E56C21" w:rsidRPr="000B4DF6" w:rsidRDefault="00E56C21" w:rsidP="0003586B">
      <w:pPr>
        <w:pStyle w:val="ListParagraph"/>
        <w:numPr>
          <w:ilvl w:val="0"/>
          <w:numId w:val="2"/>
        </w:numPr>
        <w:rPr>
          <w:rFonts w:ascii="Calibri" w:hAnsi="Calibri" w:cs="Calibri"/>
          <w:color w:val="215E99" w:themeColor="text2" w:themeTint="BF"/>
        </w:rPr>
      </w:pPr>
      <w:r w:rsidRPr="000B4DF6">
        <w:rPr>
          <w:rFonts w:ascii="Calibri" w:hAnsi="Calibri" w:cs="Calibri"/>
          <w:color w:val="215E99" w:themeColor="text2" w:themeTint="BF"/>
        </w:rPr>
        <w:t>Each row of the table should represent one GSM sample and must contain exactly 28 fields.</w:t>
      </w:r>
    </w:p>
    <w:p w14:paraId="45AD85F6" w14:textId="77777777" w:rsidR="00E56C21" w:rsidRPr="00E56C21" w:rsidRDefault="00E56C21" w:rsidP="00E56C21">
      <w:pPr>
        <w:rPr>
          <w:rFonts w:ascii="Calibri" w:hAnsi="Calibri" w:cs="Calibri"/>
          <w:color w:val="215E99" w:themeColor="text2" w:themeTint="BF"/>
        </w:rPr>
      </w:pPr>
    </w:p>
    <w:p w14:paraId="50827659" w14:textId="47D20695" w:rsidR="00E56C21" w:rsidRPr="000B4DF6" w:rsidRDefault="00E56C21" w:rsidP="0003586B">
      <w:pPr>
        <w:pStyle w:val="ListParagraph"/>
        <w:numPr>
          <w:ilvl w:val="0"/>
          <w:numId w:val="2"/>
        </w:numPr>
        <w:rPr>
          <w:rFonts w:ascii="Calibri" w:hAnsi="Calibri" w:cs="Calibri"/>
          <w:color w:val="215E99" w:themeColor="text2" w:themeTint="BF"/>
        </w:rPr>
      </w:pPr>
      <w:r w:rsidRPr="000B4DF6">
        <w:rPr>
          <w:rFonts w:ascii="Calibri" w:hAnsi="Calibri" w:cs="Calibri"/>
          <w:color w:val="215E99" w:themeColor="text2" w:themeTint="BF"/>
        </w:rPr>
        <w:t>After completing the annotations for all samples, double-check each row to confirm that it contains exactly 28 fields. If not, adjust the row to ensure it has exactly 28 fields, properly aligned with the headers, before finalizing your annotations.</w:t>
      </w:r>
    </w:p>
    <w:p w14:paraId="6A82E1F4" w14:textId="77777777" w:rsidR="00E56C21" w:rsidRPr="00E56C21" w:rsidRDefault="00E56C21" w:rsidP="00E56C21">
      <w:pPr>
        <w:rPr>
          <w:rFonts w:ascii="Calibri" w:hAnsi="Calibri" w:cs="Calibri"/>
          <w:color w:val="215E99" w:themeColor="text2" w:themeTint="BF"/>
        </w:rPr>
      </w:pPr>
    </w:p>
    <w:p w14:paraId="38031FC8" w14:textId="5F535D77" w:rsidR="00E56C21" w:rsidRPr="000B4DF6" w:rsidRDefault="00E56C21" w:rsidP="0003586B">
      <w:pPr>
        <w:pStyle w:val="ListParagraph"/>
        <w:numPr>
          <w:ilvl w:val="0"/>
          <w:numId w:val="2"/>
        </w:numPr>
        <w:rPr>
          <w:rFonts w:ascii="Calibri" w:hAnsi="Calibri" w:cs="Calibri"/>
          <w:color w:val="215E99" w:themeColor="text2" w:themeTint="BF"/>
        </w:rPr>
      </w:pPr>
      <w:r w:rsidRPr="000B4DF6">
        <w:rPr>
          <w:rFonts w:ascii="Calibri" w:hAnsi="Calibri" w:cs="Calibri"/>
          <w:color w:val="215E99" w:themeColor="text2" w:themeTint="BF"/>
        </w:rPr>
        <w:t>Make sure the annotations are well-aligned with their respective headers, and do not skip any fields.</w:t>
      </w:r>
    </w:p>
    <w:p w14:paraId="765195F1" w14:textId="77777777" w:rsidR="00E56C21" w:rsidRPr="00E56C21" w:rsidRDefault="00E56C21" w:rsidP="00E56C21">
      <w:pPr>
        <w:rPr>
          <w:rFonts w:ascii="Calibri" w:hAnsi="Calibri" w:cs="Calibri"/>
          <w:color w:val="215E99" w:themeColor="text2" w:themeTint="BF"/>
        </w:rPr>
      </w:pPr>
    </w:p>
    <w:p w14:paraId="6AE70143" w14:textId="2A423BB4" w:rsidR="00E56C21" w:rsidRPr="000B4DF6" w:rsidRDefault="00E56C21" w:rsidP="0003586B">
      <w:pPr>
        <w:pStyle w:val="ListParagraph"/>
        <w:numPr>
          <w:ilvl w:val="0"/>
          <w:numId w:val="2"/>
        </w:numPr>
        <w:rPr>
          <w:rFonts w:ascii="Calibri" w:hAnsi="Calibri" w:cs="Calibri"/>
          <w:color w:val="215E99" w:themeColor="text2" w:themeTint="BF"/>
        </w:rPr>
      </w:pPr>
      <w:r w:rsidRPr="000B4DF6">
        <w:rPr>
          <w:rFonts w:ascii="Calibri" w:hAnsi="Calibri" w:cs="Calibri"/>
          <w:color w:val="215E99" w:themeColor="text2" w:themeTint="BF"/>
        </w:rPr>
        <w:t>Use the pipe symbol | to separate columns.</w:t>
      </w:r>
    </w:p>
    <w:p w14:paraId="10337CC0" w14:textId="77777777" w:rsidR="00E56C21" w:rsidRPr="00E56C21" w:rsidRDefault="00E56C21" w:rsidP="00E56C21">
      <w:pPr>
        <w:rPr>
          <w:rFonts w:ascii="Calibri" w:hAnsi="Calibri" w:cs="Calibri"/>
          <w:color w:val="215E99" w:themeColor="text2" w:themeTint="BF"/>
        </w:rPr>
      </w:pPr>
    </w:p>
    <w:p w14:paraId="3B285DBA" w14:textId="7749C750" w:rsidR="00E56C21" w:rsidRPr="000B4DF6" w:rsidRDefault="00E56C21" w:rsidP="0003586B">
      <w:pPr>
        <w:pStyle w:val="ListParagraph"/>
        <w:numPr>
          <w:ilvl w:val="0"/>
          <w:numId w:val="2"/>
        </w:numPr>
        <w:rPr>
          <w:rFonts w:ascii="Calibri" w:hAnsi="Calibri" w:cs="Calibri"/>
          <w:color w:val="215E99" w:themeColor="text2" w:themeTint="BF"/>
        </w:rPr>
      </w:pPr>
      <w:r w:rsidRPr="000B4DF6">
        <w:rPr>
          <w:rFonts w:ascii="Calibri" w:hAnsi="Calibri" w:cs="Calibri"/>
          <w:color w:val="215E99" w:themeColor="text2" w:themeTint="BF"/>
        </w:rPr>
        <w:t>Ensure that none of the data values contain the pipe symbol |. If a data value includes a pipe, replace it with a space or a suitable alternative.</w:t>
      </w:r>
    </w:p>
    <w:p w14:paraId="5E79C63C" w14:textId="77777777" w:rsidR="00E56C21" w:rsidRPr="00E56C21" w:rsidRDefault="00E56C21" w:rsidP="00E56C21">
      <w:pPr>
        <w:rPr>
          <w:rFonts w:ascii="Calibri" w:hAnsi="Calibri" w:cs="Calibri"/>
          <w:color w:val="215E99" w:themeColor="text2" w:themeTint="BF"/>
        </w:rPr>
      </w:pPr>
    </w:p>
    <w:p w14:paraId="16A0821D" w14:textId="2348D5B7" w:rsidR="00E56C21" w:rsidRPr="000B4DF6" w:rsidRDefault="00E56C21" w:rsidP="0003586B">
      <w:pPr>
        <w:pStyle w:val="ListParagraph"/>
        <w:numPr>
          <w:ilvl w:val="0"/>
          <w:numId w:val="2"/>
        </w:numPr>
        <w:rPr>
          <w:rFonts w:ascii="Calibri" w:hAnsi="Calibri" w:cs="Calibri"/>
          <w:color w:val="215E99" w:themeColor="text2" w:themeTint="BF"/>
        </w:rPr>
      </w:pPr>
      <w:r w:rsidRPr="000B4DF6">
        <w:rPr>
          <w:rFonts w:ascii="Calibri" w:hAnsi="Calibri" w:cs="Calibri"/>
          <w:color w:val="215E99" w:themeColor="text2" w:themeTint="BF"/>
        </w:rPr>
        <w:t>Do not introduce any additional borders, lines, or formatting characters such as |-----------|---------| or | --- | --- |.</w:t>
      </w:r>
    </w:p>
    <w:p w14:paraId="00CB58BE" w14:textId="77777777" w:rsidR="00E56C21" w:rsidRPr="00E56C21" w:rsidRDefault="00E56C21" w:rsidP="00E56C21">
      <w:pPr>
        <w:rPr>
          <w:rFonts w:ascii="Calibri" w:hAnsi="Calibri" w:cs="Calibri"/>
          <w:color w:val="215E99" w:themeColor="text2" w:themeTint="BF"/>
        </w:rPr>
      </w:pPr>
    </w:p>
    <w:p w14:paraId="26AC4856" w14:textId="3CF3FF8C" w:rsidR="00E56C21" w:rsidRPr="000B4DF6" w:rsidRDefault="00E56C21" w:rsidP="0003586B">
      <w:pPr>
        <w:pStyle w:val="ListParagraph"/>
        <w:numPr>
          <w:ilvl w:val="0"/>
          <w:numId w:val="2"/>
        </w:numPr>
        <w:rPr>
          <w:rFonts w:ascii="Calibri" w:hAnsi="Calibri" w:cs="Calibri"/>
          <w:color w:val="215E99" w:themeColor="text2" w:themeTint="BF"/>
        </w:rPr>
      </w:pPr>
      <w:r w:rsidRPr="000B4DF6">
        <w:rPr>
          <w:rFonts w:ascii="Calibri" w:hAnsi="Calibri" w:cs="Calibri"/>
          <w:color w:val="215E99" w:themeColor="text2" w:themeTint="BF"/>
        </w:rPr>
        <w:t>Ensure that all GSM samples are fully annotated in your response. If you encounter any difficulties, address them and provide complete annotations for every sample, maintaining the correct order and including all 28 fields per sample.</w:t>
      </w:r>
    </w:p>
    <w:p w14:paraId="0D554995" w14:textId="77777777" w:rsidR="000B4DF6" w:rsidRPr="000B4DF6" w:rsidRDefault="000B4DF6" w:rsidP="000B4DF6">
      <w:pPr>
        <w:pStyle w:val="ListParagraph"/>
        <w:rPr>
          <w:rFonts w:ascii="Calibri" w:hAnsi="Calibri" w:cs="Calibri"/>
          <w:color w:val="215E99" w:themeColor="text2" w:themeTint="BF"/>
        </w:rPr>
      </w:pPr>
    </w:p>
    <w:p w14:paraId="3A5FCEC1" w14:textId="779F73BA" w:rsidR="00E56C21" w:rsidRPr="000B4DF6" w:rsidRDefault="00E56C21" w:rsidP="00E56C21">
      <w:pPr>
        <w:pStyle w:val="ListParagraph"/>
        <w:numPr>
          <w:ilvl w:val="0"/>
          <w:numId w:val="2"/>
        </w:numPr>
        <w:rPr>
          <w:rFonts w:ascii="Calibri" w:hAnsi="Calibri" w:cs="Calibri"/>
          <w:color w:val="215E99" w:themeColor="text2" w:themeTint="BF"/>
        </w:rPr>
      </w:pPr>
      <w:r w:rsidRPr="000B4DF6">
        <w:rPr>
          <w:rFonts w:ascii="Calibri" w:hAnsi="Calibri" w:cs="Calibri"/>
          <w:color w:val="215E99" w:themeColor="text2" w:themeTint="BF"/>
        </w:rPr>
        <w:t>Ensure that the annotations for all GSM samples are included, and that none are omitted or truncated.</w:t>
      </w:r>
    </w:p>
    <w:p w14:paraId="69043034" w14:textId="77777777" w:rsidR="000B4DF6" w:rsidRPr="000B4DF6" w:rsidRDefault="000B4DF6" w:rsidP="000B4DF6">
      <w:pPr>
        <w:pStyle w:val="ListParagraph"/>
        <w:rPr>
          <w:rFonts w:ascii="Calibri" w:hAnsi="Calibri" w:cs="Calibri"/>
          <w:color w:val="215E99" w:themeColor="text2" w:themeTint="BF"/>
        </w:rPr>
      </w:pPr>
    </w:p>
    <w:p w14:paraId="088B8ED8" w14:textId="5B41CB91" w:rsidR="00E56C21" w:rsidRDefault="00E56C21" w:rsidP="00E56C21">
      <w:pPr>
        <w:pStyle w:val="ListParagraph"/>
        <w:numPr>
          <w:ilvl w:val="0"/>
          <w:numId w:val="2"/>
        </w:numPr>
        <w:rPr>
          <w:rFonts w:ascii="Calibri" w:hAnsi="Calibri" w:cs="Calibri"/>
          <w:color w:val="215E99" w:themeColor="text2" w:themeTint="BF"/>
        </w:rPr>
      </w:pPr>
      <w:r w:rsidRPr="000B4DF6">
        <w:rPr>
          <w:rFonts w:ascii="Calibri" w:hAnsi="Calibri" w:cs="Calibri"/>
          <w:color w:val="215E99" w:themeColor="text2" w:themeTint="BF"/>
        </w:rPr>
        <w:t xml:space="preserve">At the end of your annotations, confirm that the total number of annotated GSM samples matches the number provided in </w:t>
      </w:r>
      <w:proofErr w:type="spellStart"/>
      <w:r w:rsidRPr="000B4DF6">
        <w:rPr>
          <w:rFonts w:ascii="Calibri" w:hAnsi="Calibri" w:cs="Calibri"/>
          <w:color w:val="215E99" w:themeColor="text2" w:themeTint="BF"/>
        </w:rPr>
        <w:t>GSM_Info</w:t>
      </w:r>
      <w:proofErr w:type="spellEnd"/>
      <w:r w:rsidRPr="000B4DF6">
        <w:rPr>
          <w:rFonts w:ascii="Calibri" w:hAnsi="Calibri" w:cs="Calibri"/>
          <w:color w:val="215E99" w:themeColor="text2" w:themeTint="BF"/>
        </w:rPr>
        <w:t xml:space="preserve">. Put this number after </w:t>
      </w:r>
      <w:proofErr w:type="spellStart"/>
      <w:r w:rsidRPr="000B4DF6">
        <w:rPr>
          <w:rFonts w:ascii="Calibri" w:hAnsi="Calibri" w:cs="Calibri"/>
          <w:color w:val="215E99" w:themeColor="text2" w:themeTint="BF"/>
        </w:rPr>
        <w:t>GSM_Count</w:t>
      </w:r>
      <w:proofErr w:type="spellEnd"/>
      <w:r w:rsidRPr="000B4DF6">
        <w:rPr>
          <w:rFonts w:ascii="Calibri" w:hAnsi="Calibri" w:cs="Calibri"/>
          <w:color w:val="215E99" w:themeColor="text2" w:themeTint="BF"/>
        </w:rPr>
        <w:t>.</w:t>
      </w:r>
    </w:p>
    <w:p w14:paraId="4C1792FD" w14:textId="77777777" w:rsidR="000B4DF6" w:rsidRDefault="000B4DF6" w:rsidP="000B4DF6">
      <w:pPr>
        <w:rPr>
          <w:rFonts w:ascii="Calibri" w:hAnsi="Calibri" w:cs="Calibri"/>
          <w:color w:val="215E99" w:themeColor="text2" w:themeTint="BF"/>
        </w:rPr>
      </w:pPr>
    </w:p>
    <w:p w14:paraId="447F7FC9" w14:textId="3ABC075C" w:rsidR="00AB30D9" w:rsidRPr="0003586B" w:rsidRDefault="00AB30D9" w:rsidP="00AB30D9">
      <w:pPr>
        <w:rPr>
          <w:rFonts w:ascii="Calibri" w:hAnsi="Calibri" w:cs="Calibri"/>
          <w:color w:val="000000"/>
        </w:rPr>
      </w:pPr>
      <w:r w:rsidRPr="00AB30D9">
        <w:rPr>
          <w:rFonts w:ascii="Arial" w:hAnsi="Arial" w:cs="Arial"/>
          <w:color w:val="000000"/>
        </w:rPr>
        <w:t> </w:t>
      </w:r>
      <w:r w:rsidRPr="000B4DF6">
        <w:rPr>
          <w:rFonts w:ascii="Calibri" w:hAnsi="Calibri" w:cs="Calibri"/>
          <w:color w:val="D86DCB" w:themeColor="accent5" w:themeTint="99"/>
        </w:rPr>
        <w:t xml:space="preserve"># </w:t>
      </w:r>
      <w:r>
        <w:rPr>
          <w:rFonts w:ascii="Calibri" w:hAnsi="Calibri" w:cs="Calibri"/>
          <w:color w:val="D86DCB" w:themeColor="accent5" w:themeTint="99"/>
        </w:rPr>
        <w:t>INDIVIDUAL FIELDS</w:t>
      </w:r>
    </w:p>
    <w:p w14:paraId="39A83117" w14:textId="7A3BF975" w:rsidR="00AB30D9" w:rsidRDefault="00AB30D9" w:rsidP="00AB30D9">
      <w:pPr>
        <w:rPr>
          <w:rFonts w:ascii="Arial" w:hAnsi="Arial" w:cs="Arial"/>
          <w:color w:val="000000"/>
        </w:rPr>
      </w:pPr>
    </w:p>
    <w:p w14:paraId="5AC2CD80" w14:textId="77777777" w:rsidR="00AB30D9" w:rsidRDefault="00AB30D9" w:rsidP="00AB30D9">
      <w:pPr>
        <w:rPr>
          <w:rFonts w:ascii="Arial" w:hAnsi="Arial" w:cs="Arial"/>
          <w:color w:val="000000"/>
        </w:rPr>
      </w:pPr>
    </w:p>
    <w:p w14:paraId="23AB02C6" w14:textId="5A5D4AA5" w:rsidR="00AB30D9" w:rsidRDefault="00AB30D9" w:rsidP="0066157B">
      <w:pPr>
        <w:pStyle w:val="ListParagraph"/>
        <w:numPr>
          <w:ilvl w:val="0"/>
          <w:numId w:val="2"/>
        </w:numPr>
        <w:rPr>
          <w:rFonts w:ascii="Calibri" w:hAnsi="Calibri" w:cs="Calibri"/>
          <w:color w:val="215E99" w:themeColor="text2" w:themeTint="BF"/>
        </w:rPr>
      </w:pPr>
      <w:r w:rsidRPr="00AB30D9">
        <w:rPr>
          <w:rFonts w:ascii="Calibri" w:hAnsi="Calibri" w:cs="Calibri"/>
          <w:color w:val="215E99" w:themeColor="text2" w:themeTint="BF"/>
          <w:highlight w:val="yellow"/>
        </w:rPr>
        <w:t>GSM_ID</w:t>
      </w:r>
      <w:r w:rsidRPr="00AB30D9">
        <w:rPr>
          <w:rFonts w:ascii="Arial" w:hAnsi="Arial" w:cs="Arial"/>
          <w:color w:val="000000"/>
          <w:highlight w:val="yellow"/>
        </w:rPr>
        <w:t>:</w:t>
      </w:r>
      <w:r w:rsidRPr="00AB30D9">
        <w:rPr>
          <w:rFonts w:ascii="Arial" w:hAnsi="Arial" w:cs="Arial"/>
          <w:color w:val="000000"/>
        </w:rPr>
        <w:t xml:space="preserve"> </w:t>
      </w:r>
      <w:r w:rsidRPr="00AB30D9">
        <w:rPr>
          <w:rFonts w:ascii="Calibri" w:hAnsi="Calibri" w:cs="Calibri"/>
          <w:color w:val="215E99" w:themeColor="text2" w:themeTint="BF"/>
        </w:rPr>
        <w:t>The unique identifier for the sample within the GEO database</w:t>
      </w:r>
      <w:r w:rsidR="0066157B">
        <w:rPr>
          <w:rFonts w:ascii="Calibri" w:hAnsi="Calibri" w:cs="Calibri"/>
          <w:color w:val="215E99" w:themeColor="text2" w:themeTint="BF"/>
        </w:rPr>
        <w:t>.</w:t>
      </w:r>
    </w:p>
    <w:p w14:paraId="3523D540" w14:textId="77777777" w:rsidR="0066157B" w:rsidRPr="0066157B" w:rsidRDefault="0066157B" w:rsidP="0066157B">
      <w:pPr>
        <w:rPr>
          <w:rFonts w:ascii="Calibri" w:hAnsi="Calibri" w:cs="Calibri"/>
          <w:color w:val="215E99" w:themeColor="text2" w:themeTint="BF"/>
        </w:rPr>
      </w:pPr>
    </w:p>
    <w:p w14:paraId="06647969" w14:textId="6B645677" w:rsidR="00AB30D9" w:rsidRDefault="00AB30D9" w:rsidP="0066157B">
      <w:pPr>
        <w:pStyle w:val="ListParagraph"/>
        <w:numPr>
          <w:ilvl w:val="0"/>
          <w:numId w:val="2"/>
        </w:numPr>
        <w:rPr>
          <w:rFonts w:ascii="Calibri" w:hAnsi="Calibri" w:cs="Calibri"/>
          <w:color w:val="215E99" w:themeColor="text2" w:themeTint="BF"/>
        </w:rPr>
      </w:pPr>
      <w:r w:rsidRPr="0066157B">
        <w:rPr>
          <w:rFonts w:ascii="Calibri" w:hAnsi="Calibri" w:cs="Calibri"/>
          <w:color w:val="215E99" w:themeColor="text2" w:themeTint="BF"/>
          <w:highlight w:val="yellow"/>
        </w:rPr>
        <w:t>GSE_ID:</w:t>
      </w:r>
      <w:r w:rsidRPr="0066157B">
        <w:rPr>
          <w:rFonts w:ascii="Calibri" w:hAnsi="Calibri" w:cs="Calibri"/>
          <w:color w:val="215E99" w:themeColor="text2" w:themeTint="BF"/>
        </w:rPr>
        <w:t xml:space="preserve"> The GEO Series ID associated with the sample</w:t>
      </w:r>
      <w:r w:rsidR="0066157B">
        <w:rPr>
          <w:rFonts w:ascii="Calibri" w:hAnsi="Calibri" w:cs="Calibri"/>
          <w:color w:val="215E99" w:themeColor="text2" w:themeTint="BF"/>
        </w:rPr>
        <w:t>.</w:t>
      </w:r>
    </w:p>
    <w:p w14:paraId="6A2B5E42" w14:textId="77777777" w:rsidR="0066157B" w:rsidRPr="0066157B" w:rsidRDefault="0066157B" w:rsidP="0066157B">
      <w:pPr>
        <w:pStyle w:val="ListParagraph"/>
        <w:rPr>
          <w:rFonts w:ascii="Calibri" w:hAnsi="Calibri" w:cs="Calibri"/>
          <w:color w:val="215E99" w:themeColor="text2" w:themeTint="BF"/>
        </w:rPr>
      </w:pPr>
    </w:p>
    <w:p w14:paraId="2578C174" w14:textId="0471EACA" w:rsidR="00AB30D9" w:rsidRDefault="00AB30D9" w:rsidP="0066157B">
      <w:pPr>
        <w:pStyle w:val="ListParagraph"/>
        <w:numPr>
          <w:ilvl w:val="0"/>
          <w:numId w:val="2"/>
        </w:numPr>
        <w:rPr>
          <w:rFonts w:ascii="Calibri" w:hAnsi="Calibri" w:cs="Calibri"/>
          <w:color w:val="215E99" w:themeColor="text2" w:themeTint="BF"/>
        </w:rPr>
      </w:pPr>
      <w:proofErr w:type="spellStart"/>
      <w:r w:rsidRPr="0066157B">
        <w:rPr>
          <w:rFonts w:ascii="Calibri" w:hAnsi="Calibri" w:cs="Calibri"/>
          <w:color w:val="215E99" w:themeColor="text2" w:themeTint="BF"/>
          <w:highlight w:val="yellow"/>
        </w:rPr>
        <w:t>Seq_Type</w:t>
      </w:r>
      <w:proofErr w:type="spellEnd"/>
      <w:r w:rsidRPr="0066157B">
        <w:rPr>
          <w:rFonts w:ascii="Calibri" w:hAnsi="Calibri" w:cs="Calibri"/>
          <w:color w:val="215E99" w:themeColor="text2" w:themeTint="BF"/>
          <w:highlight w:val="yellow"/>
        </w:rPr>
        <w:t>:</w:t>
      </w:r>
      <w:r w:rsidRPr="0066157B">
        <w:rPr>
          <w:rFonts w:ascii="Calibri" w:hAnsi="Calibri" w:cs="Calibri"/>
          <w:color w:val="215E99" w:themeColor="text2" w:themeTint="BF"/>
        </w:rPr>
        <w:t xml:space="preserve"> Determine the sequencing type for each sample and annotate it using one of the following categories. All RNA-seq samples must fall into exactly one of these three labels - no spelling variations, hyphens, or extra terms are permitted</w:t>
      </w:r>
      <w:r w:rsidR="0066157B">
        <w:rPr>
          <w:rFonts w:ascii="Calibri" w:hAnsi="Calibri" w:cs="Calibri"/>
          <w:color w:val="215E99" w:themeColor="text2" w:themeTint="BF"/>
        </w:rPr>
        <w:t>.</w:t>
      </w:r>
    </w:p>
    <w:p w14:paraId="19AF3095" w14:textId="77777777" w:rsidR="0066157B" w:rsidRPr="0066157B" w:rsidRDefault="0066157B" w:rsidP="0066157B">
      <w:pPr>
        <w:pStyle w:val="ListParagraph"/>
        <w:rPr>
          <w:rFonts w:ascii="Calibri" w:hAnsi="Calibri" w:cs="Calibri"/>
          <w:color w:val="215E99" w:themeColor="text2" w:themeTint="BF"/>
        </w:rPr>
      </w:pPr>
    </w:p>
    <w:p w14:paraId="24A24B7F" w14:textId="15FD74C0" w:rsidR="00AB30D9" w:rsidRDefault="00AB30D9" w:rsidP="0066157B">
      <w:pPr>
        <w:pStyle w:val="ListParagraph"/>
        <w:numPr>
          <w:ilvl w:val="0"/>
          <w:numId w:val="3"/>
        </w:numPr>
        <w:rPr>
          <w:rFonts w:ascii="Calibri" w:hAnsi="Calibri" w:cs="Calibri"/>
          <w:color w:val="215E99" w:themeColor="text2" w:themeTint="BF"/>
        </w:rPr>
      </w:pPr>
      <w:r w:rsidRPr="0066157B">
        <w:rPr>
          <w:rFonts w:ascii="Calibri" w:hAnsi="Calibri" w:cs="Calibri"/>
          <w:color w:val="215E99" w:themeColor="text2" w:themeTint="BF"/>
        </w:rPr>
        <w:t xml:space="preserve">SC-RNA: Mentions of single-cell, </w:t>
      </w:r>
      <w:proofErr w:type="spellStart"/>
      <w:r w:rsidRPr="0066157B">
        <w:rPr>
          <w:rFonts w:ascii="Calibri" w:hAnsi="Calibri" w:cs="Calibri"/>
          <w:color w:val="215E99" w:themeColor="text2" w:themeTint="BF"/>
        </w:rPr>
        <w:t>scRNA</w:t>
      </w:r>
      <w:proofErr w:type="spellEnd"/>
      <w:r w:rsidRPr="0066157B">
        <w:rPr>
          <w:rFonts w:ascii="Calibri" w:hAnsi="Calibri" w:cs="Calibri"/>
          <w:color w:val="215E99" w:themeColor="text2" w:themeTint="BF"/>
        </w:rPr>
        <w:t>-Seq, single-nucleus</w:t>
      </w:r>
      <w:r w:rsidR="0066157B">
        <w:rPr>
          <w:rFonts w:ascii="Calibri" w:hAnsi="Calibri" w:cs="Calibri"/>
          <w:color w:val="215E99" w:themeColor="text2" w:themeTint="BF"/>
        </w:rPr>
        <w:t xml:space="preserve"> </w:t>
      </w:r>
      <w:r w:rsidRPr="0066157B">
        <w:rPr>
          <w:rFonts w:ascii="Calibri" w:hAnsi="Calibri" w:cs="Calibri"/>
          <w:color w:val="215E99" w:themeColor="text2" w:themeTint="BF"/>
        </w:rPr>
        <w:t xml:space="preserve">etc. Use technologies or methods like 10x Genomics, </w:t>
      </w:r>
      <w:proofErr w:type="spellStart"/>
      <w:r w:rsidRPr="0066157B">
        <w:rPr>
          <w:rFonts w:ascii="Calibri" w:hAnsi="Calibri" w:cs="Calibri"/>
          <w:color w:val="215E99" w:themeColor="text2" w:themeTint="BF"/>
        </w:rPr>
        <w:t>Fluidigm</w:t>
      </w:r>
      <w:proofErr w:type="spellEnd"/>
      <w:r w:rsidRPr="0066157B">
        <w:rPr>
          <w:rFonts w:ascii="Calibri" w:hAnsi="Calibri" w:cs="Calibri"/>
          <w:color w:val="215E99" w:themeColor="text2" w:themeTint="BF"/>
        </w:rPr>
        <w:t xml:space="preserve"> C1, SMART-Seq, Droplet-based, Microfluidics, CEL-Seq. Phrases indicating individual cell analysis, such as cell count: 1, cells sorted into individual wells/droplets, isolation of single cells/nuclei. Focus on cellular heterogeneity, individual cell types, or single-cell resolution. Never deviate from SC-RNA (no variants like SC RNA, Single-cell RNA, or </w:t>
      </w:r>
      <w:proofErr w:type="spellStart"/>
      <w:r w:rsidRPr="0066157B">
        <w:rPr>
          <w:rFonts w:ascii="Calibri" w:hAnsi="Calibri" w:cs="Calibri"/>
          <w:color w:val="215E99" w:themeColor="text2" w:themeTint="BF"/>
        </w:rPr>
        <w:t>scRNA</w:t>
      </w:r>
      <w:proofErr w:type="spellEnd"/>
      <w:r w:rsidRPr="0066157B">
        <w:rPr>
          <w:rFonts w:ascii="Calibri" w:hAnsi="Calibri" w:cs="Calibri"/>
          <w:color w:val="215E99" w:themeColor="text2" w:themeTint="BF"/>
        </w:rPr>
        <w:t>-Seq</w:t>
      </w:r>
      <w:r w:rsidR="0066157B">
        <w:rPr>
          <w:rFonts w:ascii="Calibri" w:hAnsi="Calibri" w:cs="Calibri"/>
          <w:color w:val="215E99" w:themeColor="text2" w:themeTint="BF"/>
        </w:rPr>
        <w:t>.</w:t>
      </w:r>
    </w:p>
    <w:p w14:paraId="7DAE9E72" w14:textId="77777777" w:rsidR="0066157B" w:rsidRDefault="0066157B" w:rsidP="0066157B">
      <w:pPr>
        <w:pStyle w:val="ListParagraph"/>
        <w:ind w:left="1440"/>
        <w:rPr>
          <w:rFonts w:ascii="Calibri" w:hAnsi="Calibri" w:cs="Calibri"/>
          <w:color w:val="215E99" w:themeColor="text2" w:themeTint="BF"/>
        </w:rPr>
      </w:pPr>
    </w:p>
    <w:p w14:paraId="0136FE23" w14:textId="260C6E8A" w:rsidR="00AB30D9" w:rsidRDefault="00AB30D9" w:rsidP="0066157B">
      <w:pPr>
        <w:pStyle w:val="ListParagraph"/>
        <w:numPr>
          <w:ilvl w:val="0"/>
          <w:numId w:val="3"/>
        </w:numPr>
        <w:rPr>
          <w:rFonts w:ascii="Calibri" w:hAnsi="Calibri" w:cs="Calibri"/>
          <w:color w:val="215E99" w:themeColor="text2" w:themeTint="BF"/>
        </w:rPr>
      </w:pPr>
      <w:r w:rsidRPr="0066157B">
        <w:rPr>
          <w:rFonts w:ascii="Calibri" w:hAnsi="Calibri" w:cs="Calibri"/>
          <w:color w:val="215E99" w:themeColor="text2" w:themeTint="BF"/>
        </w:rPr>
        <w:t>BULK-RNA: General terms like Bulk-RNA without mention of single-cell techniques. Mentions of Population: If the sample refers to a population of cells (e.g., HSC population, CLP population), classify it as BULK-RNA. References to tissues, organs, cell lines, biopsies, or cell populations (e.g., RNA extracted from tissue, pooled cells). Always use the capitalized BULK-RNA (avoid variations like BULRNA, BULAIN-RNA, BULNA, etc.) </w:t>
      </w:r>
    </w:p>
    <w:p w14:paraId="53A69C34" w14:textId="77777777" w:rsidR="0066157B" w:rsidRPr="0066157B" w:rsidRDefault="0066157B" w:rsidP="0066157B">
      <w:pPr>
        <w:pStyle w:val="ListParagraph"/>
        <w:rPr>
          <w:rFonts w:ascii="Calibri" w:hAnsi="Calibri" w:cs="Calibri"/>
          <w:color w:val="215E99" w:themeColor="text2" w:themeTint="BF"/>
        </w:rPr>
      </w:pPr>
    </w:p>
    <w:p w14:paraId="35C044A1" w14:textId="468A7A08" w:rsidR="00AB30D9" w:rsidRDefault="00AB30D9" w:rsidP="0066157B">
      <w:pPr>
        <w:pStyle w:val="ListParagraph"/>
        <w:numPr>
          <w:ilvl w:val="0"/>
          <w:numId w:val="3"/>
        </w:numPr>
        <w:rPr>
          <w:rFonts w:ascii="Calibri" w:hAnsi="Calibri" w:cs="Calibri"/>
          <w:color w:val="215E99" w:themeColor="text2" w:themeTint="BF"/>
        </w:rPr>
      </w:pPr>
      <w:r w:rsidRPr="0066157B">
        <w:rPr>
          <w:rFonts w:ascii="Calibri" w:hAnsi="Calibri" w:cs="Calibri"/>
          <w:color w:val="215E99" w:themeColor="text2" w:themeTint="BF"/>
        </w:rPr>
        <w:t xml:space="preserve">Other: Any samples </w:t>
      </w:r>
      <w:r w:rsidR="0066157B">
        <w:rPr>
          <w:rFonts w:ascii="Calibri" w:hAnsi="Calibri" w:cs="Calibri"/>
          <w:color w:val="215E99" w:themeColor="text2" w:themeTint="BF"/>
        </w:rPr>
        <w:t xml:space="preserve">which do </w:t>
      </w:r>
      <w:r w:rsidRPr="0066157B">
        <w:rPr>
          <w:rFonts w:ascii="Calibri" w:hAnsi="Calibri" w:cs="Calibri"/>
          <w:color w:val="215E99" w:themeColor="text2" w:themeTint="BF"/>
        </w:rPr>
        <w:t xml:space="preserve">not belong to either SC-RNA or BULK-RNA. For techniques, such as </w:t>
      </w:r>
      <w:proofErr w:type="spellStart"/>
      <w:r w:rsidRPr="0066157B">
        <w:rPr>
          <w:rFonts w:ascii="Calibri" w:hAnsi="Calibri" w:cs="Calibri"/>
          <w:color w:val="215E99" w:themeColor="text2" w:themeTint="BF"/>
        </w:rPr>
        <w:t>ChIP</w:t>
      </w:r>
      <w:proofErr w:type="spellEnd"/>
      <w:r w:rsidRPr="0066157B">
        <w:rPr>
          <w:rFonts w:ascii="Calibri" w:hAnsi="Calibri" w:cs="Calibri"/>
          <w:color w:val="215E99" w:themeColor="text2" w:themeTint="BF"/>
        </w:rPr>
        <w:t xml:space="preserve">-Seq, ATAC-Seq, DNA-Seq, WGS, Exome-Seq, Methyl-Seq, Hi-C, CLIP-Seq, </w:t>
      </w:r>
      <w:proofErr w:type="spellStart"/>
      <w:r w:rsidRPr="0066157B">
        <w:rPr>
          <w:rFonts w:ascii="Calibri" w:hAnsi="Calibri" w:cs="Calibri"/>
          <w:color w:val="215E99" w:themeColor="text2" w:themeTint="BF"/>
        </w:rPr>
        <w:t>Ribo</w:t>
      </w:r>
      <w:proofErr w:type="spellEnd"/>
      <w:r w:rsidRPr="0066157B">
        <w:rPr>
          <w:rFonts w:ascii="Calibri" w:hAnsi="Calibri" w:cs="Calibri"/>
          <w:color w:val="215E99" w:themeColor="text2" w:themeTint="BF"/>
        </w:rPr>
        <w:t>-Seq, Bisulfite Sequencing, which are unrelated to RNA expression profiling, use Other instead. Always label these as Other. Do not create sub-variants like RIBO-RNA, DNA-Seq, or RNA-other.</w:t>
      </w:r>
    </w:p>
    <w:p w14:paraId="6AC7500D" w14:textId="77777777" w:rsidR="0066157B" w:rsidRPr="0066157B" w:rsidRDefault="0066157B" w:rsidP="0066157B">
      <w:pPr>
        <w:rPr>
          <w:rFonts w:ascii="Calibri" w:hAnsi="Calibri" w:cs="Calibri"/>
          <w:color w:val="215E99" w:themeColor="text2" w:themeTint="BF"/>
        </w:rPr>
      </w:pPr>
    </w:p>
    <w:p w14:paraId="4882DD89" w14:textId="59E3DDC5" w:rsidR="0066157B" w:rsidRDefault="00AB30D9" w:rsidP="0066157B">
      <w:pPr>
        <w:ind w:left="720" w:firstLine="720"/>
        <w:rPr>
          <w:rFonts w:ascii="Calibri" w:hAnsi="Calibri" w:cs="Calibri"/>
          <w:color w:val="215E99" w:themeColor="text2" w:themeTint="BF"/>
        </w:rPr>
      </w:pPr>
      <w:r w:rsidRPr="0066157B">
        <w:rPr>
          <w:rFonts w:ascii="Calibri" w:hAnsi="Calibri" w:cs="Calibri"/>
          <w:color w:val="215E99" w:themeColor="text2" w:themeTint="BF"/>
        </w:rPr>
        <w:t>Some Examples</w:t>
      </w:r>
      <w:r w:rsidR="00B53F03">
        <w:rPr>
          <w:rFonts w:ascii="Calibri" w:hAnsi="Calibri" w:cs="Calibri"/>
          <w:color w:val="215E99" w:themeColor="text2" w:themeTint="BF"/>
        </w:rPr>
        <w:t xml:space="preserve">: </w:t>
      </w:r>
    </w:p>
    <w:p w14:paraId="56748DA9" w14:textId="2A6A3077" w:rsidR="00AB30D9" w:rsidRDefault="00AB30D9" w:rsidP="00B53F03">
      <w:pPr>
        <w:pStyle w:val="ListParagraph"/>
        <w:numPr>
          <w:ilvl w:val="0"/>
          <w:numId w:val="5"/>
        </w:numPr>
        <w:rPr>
          <w:rFonts w:ascii="Calibri" w:hAnsi="Calibri" w:cs="Calibri"/>
          <w:color w:val="215E99" w:themeColor="text2" w:themeTint="BF"/>
        </w:rPr>
      </w:pPr>
      <w:r w:rsidRPr="0066157B">
        <w:rPr>
          <w:rFonts w:ascii="Calibri" w:hAnsi="Calibri" w:cs="Calibri"/>
          <w:color w:val="215E99" w:themeColor="text2" w:themeTint="BF"/>
        </w:rPr>
        <w:t>If the metadata says This is a single-cell RNA-seq experiment using 10x Genomics, → SC-RNA.</w:t>
      </w:r>
    </w:p>
    <w:p w14:paraId="763D46EF" w14:textId="032D47AD" w:rsidR="0066157B" w:rsidRPr="00B53F03" w:rsidRDefault="00AB30D9" w:rsidP="00B53F03">
      <w:pPr>
        <w:pStyle w:val="ListParagraph"/>
        <w:numPr>
          <w:ilvl w:val="0"/>
          <w:numId w:val="5"/>
        </w:numPr>
        <w:rPr>
          <w:rFonts w:ascii="Calibri" w:hAnsi="Calibri" w:cs="Calibri"/>
          <w:color w:val="215E99" w:themeColor="text2" w:themeTint="BF"/>
        </w:rPr>
      </w:pPr>
      <w:r w:rsidRPr="00B53F03">
        <w:rPr>
          <w:rFonts w:ascii="Calibri" w:hAnsi="Calibri" w:cs="Calibri"/>
          <w:color w:val="215E99" w:themeColor="text2" w:themeTint="BF"/>
        </w:rPr>
        <w:t xml:space="preserve">If the metadata says bulk RNA-seq of whole liver tissue, </w:t>
      </w:r>
      <w:proofErr w:type="gramStart"/>
      <w:r w:rsidRPr="00B53F03">
        <w:rPr>
          <w:rFonts w:ascii="Calibri" w:hAnsi="Calibri" w:cs="Calibri"/>
          <w:color w:val="215E99" w:themeColor="text2" w:themeTint="BF"/>
        </w:rPr>
        <w:t>→  BULK</w:t>
      </w:r>
      <w:proofErr w:type="gramEnd"/>
      <w:r w:rsidRPr="00B53F03">
        <w:rPr>
          <w:rFonts w:ascii="Calibri" w:hAnsi="Calibri" w:cs="Calibri"/>
          <w:color w:val="215E99" w:themeColor="text2" w:themeTint="BF"/>
        </w:rPr>
        <w:t>-RNA.</w:t>
      </w:r>
      <w:r w:rsidR="0066157B" w:rsidRPr="00B53F03">
        <w:rPr>
          <w:rFonts w:ascii="Calibri" w:hAnsi="Calibri" w:cs="Calibri"/>
          <w:color w:val="215E99" w:themeColor="text2" w:themeTint="BF"/>
        </w:rPr>
        <w:t xml:space="preserve"> </w:t>
      </w:r>
    </w:p>
    <w:p w14:paraId="43DED63A" w14:textId="18914410" w:rsidR="00AB30D9" w:rsidRPr="00B53F03" w:rsidRDefault="00AB30D9" w:rsidP="00B53F03">
      <w:pPr>
        <w:pStyle w:val="ListParagraph"/>
        <w:numPr>
          <w:ilvl w:val="0"/>
          <w:numId w:val="5"/>
        </w:numPr>
        <w:rPr>
          <w:rFonts w:ascii="Calibri" w:hAnsi="Calibri" w:cs="Calibri"/>
          <w:color w:val="215E99" w:themeColor="text2" w:themeTint="BF"/>
        </w:rPr>
      </w:pPr>
      <w:r w:rsidRPr="00B53F03">
        <w:rPr>
          <w:rFonts w:ascii="Calibri" w:hAnsi="Calibri" w:cs="Calibri"/>
          <w:color w:val="215E99" w:themeColor="text2" w:themeTint="BF"/>
        </w:rPr>
        <w:t xml:space="preserve">If the metadata says </w:t>
      </w:r>
      <w:proofErr w:type="spellStart"/>
      <w:r w:rsidRPr="00B53F03">
        <w:rPr>
          <w:rFonts w:ascii="Calibri" w:hAnsi="Calibri" w:cs="Calibri"/>
          <w:color w:val="215E99" w:themeColor="text2" w:themeTint="BF"/>
        </w:rPr>
        <w:t>ChIP</w:t>
      </w:r>
      <w:proofErr w:type="spellEnd"/>
      <w:r w:rsidRPr="00B53F03">
        <w:rPr>
          <w:rFonts w:ascii="Calibri" w:hAnsi="Calibri" w:cs="Calibri"/>
          <w:color w:val="215E99" w:themeColor="text2" w:themeTint="BF"/>
        </w:rPr>
        <w:t>-seq of histone marks, → Other.</w:t>
      </w:r>
    </w:p>
    <w:p w14:paraId="23C8FA4F" w14:textId="77777777" w:rsidR="0066157B" w:rsidRPr="0066157B" w:rsidRDefault="0066157B" w:rsidP="0066157B">
      <w:pPr>
        <w:rPr>
          <w:rFonts w:ascii="Calibri" w:hAnsi="Calibri" w:cs="Calibri"/>
          <w:color w:val="215E99" w:themeColor="text2" w:themeTint="BF"/>
        </w:rPr>
      </w:pPr>
    </w:p>
    <w:p w14:paraId="09F5BF9E" w14:textId="42D75B4E" w:rsidR="0066157B" w:rsidRDefault="0066157B" w:rsidP="0066157B">
      <w:pPr>
        <w:pStyle w:val="ListParagraph"/>
        <w:rPr>
          <w:rFonts w:ascii="Calibri" w:hAnsi="Calibri" w:cs="Calibri"/>
          <w:color w:val="215E99" w:themeColor="text2" w:themeTint="BF"/>
        </w:rPr>
      </w:pPr>
      <w:r>
        <w:rPr>
          <w:rFonts w:ascii="Calibri" w:hAnsi="Calibri" w:cs="Calibri"/>
          <w:color w:val="215E99" w:themeColor="text2" w:themeTint="BF"/>
        </w:rPr>
        <w:t xml:space="preserve">   </w:t>
      </w:r>
      <w:r w:rsidR="00AB30D9" w:rsidRPr="00AB30D9">
        <w:rPr>
          <w:rFonts w:ascii="Calibri" w:hAnsi="Calibri" w:cs="Calibri"/>
          <w:color w:val="215E99" w:themeColor="text2" w:themeTint="BF"/>
        </w:rPr>
        <w:t xml:space="preserve">Finally, do not add extra descriptors such as BULK-RNA-seq, SC-RNA (10x Genomics), or BULKRNA. </w:t>
      </w:r>
    </w:p>
    <w:p w14:paraId="56CD47DC" w14:textId="61BDEC8A" w:rsidR="00AB30D9" w:rsidRPr="00AB30D9" w:rsidRDefault="0066157B" w:rsidP="0066157B">
      <w:pPr>
        <w:pStyle w:val="ListParagraph"/>
        <w:rPr>
          <w:rFonts w:ascii="Calibri" w:hAnsi="Calibri" w:cs="Calibri"/>
          <w:color w:val="215E99" w:themeColor="text2" w:themeTint="BF"/>
        </w:rPr>
      </w:pPr>
      <w:r>
        <w:rPr>
          <w:rFonts w:ascii="Calibri" w:hAnsi="Calibri" w:cs="Calibri"/>
          <w:color w:val="215E99" w:themeColor="text2" w:themeTint="BF"/>
        </w:rPr>
        <w:t xml:space="preserve">   </w:t>
      </w:r>
      <w:r w:rsidR="00AB30D9" w:rsidRPr="00AB30D9">
        <w:rPr>
          <w:rFonts w:ascii="Calibri" w:hAnsi="Calibri" w:cs="Calibri"/>
          <w:color w:val="215E99" w:themeColor="text2" w:themeTint="BF"/>
        </w:rPr>
        <w:t>Stick to the three exact strings: SC-RNA, BULK-RNA, or Other.</w:t>
      </w:r>
    </w:p>
    <w:p w14:paraId="1C4AA621" w14:textId="77777777" w:rsidR="00AB30D9" w:rsidRPr="00AB30D9" w:rsidRDefault="00AB30D9" w:rsidP="0066157B">
      <w:pPr>
        <w:pStyle w:val="ListParagraph"/>
        <w:rPr>
          <w:rFonts w:ascii="Calibri" w:hAnsi="Calibri" w:cs="Calibri"/>
          <w:color w:val="215E99" w:themeColor="text2" w:themeTint="BF"/>
        </w:rPr>
      </w:pPr>
    </w:p>
    <w:p w14:paraId="1ABAFAB3" w14:textId="77777777" w:rsidR="000B4DF6" w:rsidRDefault="000B4DF6" w:rsidP="000B4DF6">
      <w:pPr>
        <w:rPr>
          <w:rFonts w:ascii="Calibri" w:hAnsi="Calibri" w:cs="Calibri"/>
          <w:color w:val="215E99" w:themeColor="text2" w:themeTint="BF"/>
        </w:rPr>
      </w:pPr>
    </w:p>
    <w:p w14:paraId="7646FED9" w14:textId="60D62E65" w:rsidR="00C049A2" w:rsidRPr="00F251E1" w:rsidRDefault="00C049A2" w:rsidP="00F251E1">
      <w:pPr>
        <w:rPr>
          <w:rFonts w:ascii="Calibri" w:hAnsi="Calibri" w:cs="Calibri"/>
          <w:color w:val="215E99" w:themeColor="text2" w:themeTint="BF"/>
        </w:rPr>
      </w:pPr>
      <w:r w:rsidRPr="00F251E1">
        <w:rPr>
          <w:rFonts w:ascii="Calibri" w:hAnsi="Calibri" w:cs="Calibri"/>
          <w:color w:val="215E99" w:themeColor="text2" w:themeTint="BF"/>
          <w:highlight w:val="yellow"/>
        </w:rPr>
        <w:t>Organism:</w:t>
      </w:r>
      <w:r w:rsidRPr="00F251E1">
        <w:rPr>
          <w:rFonts w:ascii="Calibri" w:hAnsi="Calibri" w:cs="Calibri"/>
          <w:color w:val="215E99" w:themeColor="text2" w:themeTint="BF"/>
        </w:rPr>
        <w:t xml:space="preserve">  The species or organism from which the sample was derived. Always use </w:t>
      </w:r>
      <w:proofErr w:type="gramStart"/>
      <w:r w:rsidRPr="00F251E1">
        <w:rPr>
          <w:rFonts w:ascii="Calibri" w:hAnsi="Calibri" w:cs="Calibri"/>
          <w:color w:val="215E99" w:themeColor="text2" w:themeTint="BF"/>
        </w:rPr>
        <w:t>Genus</w:t>
      </w:r>
      <w:proofErr w:type="gramEnd"/>
      <w:r w:rsidRPr="00F251E1">
        <w:rPr>
          <w:rFonts w:ascii="Calibri" w:hAnsi="Calibri" w:cs="Calibri"/>
          <w:color w:val="215E99" w:themeColor="text2" w:themeTint="BF"/>
        </w:rPr>
        <w:t xml:space="preserve"> species in proper scientific form, e.g.: Homo sapiens (for human), Mus musculus (for mouse), Rattus norvegicus (for at) etc.</w:t>
      </w:r>
    </w:p>
    <w:p w14:paraId="3D45DB61" w14:textId="77777777" w:rsidR="00C049A2" w:rsidRPr="00C049A2" w:rsidRDefault="00C049A2" w:rsidP="00C049A2">
      <w:pPr>
        <w:rPr>
          <w:rFonts w:ascii="Calibri" w:hAnsi="Calibri" w:cs="Calibri"/>
          <w:color w:val="215E99" w:themeColor="text2" w:themeTint="BF"/>
        </w:rPr>
      </w:pPr>
    </w:p>
    <w:p w14:paraId="1CABAECA" w14:textId="383DA2D1" w:rsidR="00C049A2" w:rsidRDefault="00C049A2" w:rsidP="00C049A2">
      <w:pPr>
        <w:pStyle w:val="ListParagraph"/>
        <w:numPr>
          <w:ilvl w:val="0"/>
          <w:numId w:val="9"/>
        </w:numPr>
        <w:rPr>
          <w:rFonts w:ascii="Calibri" w:hAnsi="Calibri" w:cs="Calibri"/>
          <w:color w:val="215E99" w:themeColor="text2" w:themeTint="BF"/>
        </w:rPr>
      </w:pPr>
      <w:r w:rsidRPr="00C049A2">
        <w:rPr>
          <w:rFonts w:ascii="Calibri" w:hAnsi="Calibri" w:cs="Calibri"/>
          <w:color w:val="215E99" w:themeColor="text2" w:themeTint="BF"/>
        </w:rPr>
        <w:t xml:space="preserve">No Extra Words or Repetitions: Avoid invalid entries like Homo </w:t>
      </w:r>
      <w:proofErr w:type="spellStart"/>
      <w:r w:rsidRPr="00C049A2">
        <w:rPr>
          <w:rFonts w:ascii="Calibri" w:hAnsi="Calibri" w:cs="Calibri"/>
          <w:color w:val="215E99" w:themeColor="text2" w:themeTint="BF"/>
        </w:rPr>
        <w:t>sapi</w:t>
      </w:r>
      <w:proofErr w:type="spellEnd"/>
      <w:r w:rsidRPr="00C049A2">
        <w:rPr>
          <w:rFonts w:ascii="Calibri" w:hAnsi="Calibri" w:cs="Calibri"/>
          <w:color w:val="215E99" w:themeColor="text2" w:themeTint="BF"/>
        </w:rPr>
        <w:t xml:space="preserve"> sapiens or Homo </w:t>
      </w:r>
      <w:proofErr w:type="spellStart"/>
      <w:r w:rsidRPr="00C049A2">
        <w:rPr>
          <w:rFonts w:ascii="Calibri" w:hAnsi="Calibri" w:cs="Calibri"/>
          <w:color w:val="215E99" w:themeColor="text2" w:themeTint="BF"/>
        </w:rPr>
        <w:t>sapiensis</w:t>
      </w:r>
      <w:proofErr w:type="spellEnd"/>
      <w:r w:rsidRPr="00C049A2">
        <w:rPr>
          <w:rFonts w:ascii="Calibri" w:hAnsi="Calibri" w:cs="Calibri"/>
          <w:color w:val="215E99" w:themeColor="text2" w:themeTint="BF"/>
        </w:rPr>
        <w:t>. If the sample is human, it must be Homo sapiens exactly.</w:t>
      </w:r>
    </w:p>
    <w:p w14:paraId="015D3AB4" w14:textId="7DF60741" w:rsidR="00C049A2" w:rsidRDefault="00C049A2" w:rsidP="00C049A2">
      <w:pPr>
        <w:pStyle w:val="ListParagraph"/>
        <w:numPr>
          <w:ilvl w:val="0"/>
          <w:numId w:val="9"/>
        </w:numPr>
        <w:rPr>
          <w:rFonts w:ascii="Calibri" w:hAnsi="Calibri" w:cs="Calibri"/>
          <w:color w:val="215E99" w:themeColor="text2" w:themeTint="BF"/>
        </w:rPr>
      </w:pPr>
      <w:r w:rsidRPr="00C049A2">
        <w:rPr>
          <w:rFonts w:ascii="Calibri" w:hAnsi="Calibri" w:cs="Calibri"/>
          <w:color w:val="215E99" w:themeColor="text2" w:themeTint="BF"/>
        </w:rPr>
        <w:t>Capitalization Matters: Genus (first word) capitalized; species (second word) lowercase. Do not add trailing letters or punctuation.</w:t>
      </w:r>
    </w:p>
    <w:p w14:paraId="70A1AB28" w14:textId="782FBD47" w:rsidR="00C049A2" w:rsidRDefault="00C049A2" w:rsidP="00C049A2">
      <w:pPr>
        <w:pStyle w:val="ListParagraph"/>
        <w:numPr>
          <w:ilvl w:val="0"/>
          <w:numId w:val="9"/>
        </w:numPr>
        <w:rPr>
          <w:rFonts w:ascii="Calibri" w:hAnsi="Calibri" w:cs="Calibri"/>
          <w:color w:val="215E99" w:themeColor="text2" w:themeTint="BF"/>
        </w:rPr>
      </w:pPr>
      <w:r w:rsidRPr="00C049A2">
        <w:rPr>
          <w:rFonts w:ascii="Calibri" w:hAnsi="Calibri" w:cs="Calibri"/>
          <w:color w:val="215E99" w:themeColor="text2" w:themeTint="BF"/>
        </w:rPr>
        <w:t>Edge Cases: If the organism is ambiguous or missing, annotate as NA (but only if it truly cannot be determined).</w:t>
      </w:r>
    </w:p>
    <w:p w14:paraId="05301E57" w14:textId="1A7F6DCB" w:rsidR="00C049A2" w:rsidRDefault="00C049A2" w:rsidP="00C049A2">
      <w:pPr>
        <w:pStyle w:val="ListParagraph"/>
        <w:numPr>
          <w:ilvl w:val="0"/>
          <w:numId w:val="9"/>
        </w:numPr>
        <w:rPr>
          <w:rFonts w:ascii="Calibri" w:hAnsi="Calibri" w:cs="Calibri"/>
          <w:color w:val="215E99" w:themeColor="text2" w:themeTint="BF"/>
        </w:rPr>
      </w:pPr>
      <w:r w:rsidRPr="00C049A2">
        <w:rPr>
          <w:rFonts w:ascii="Calibri" w:hAnsi="Calibri" w:cs="Calibri"/>
          <w:color w:val="215E99" w:themeColor="text2" w:themeTint="BF"/>
        </w:rPr>
        <w:t>Do not add terms like (human), (mouse model), or (Escherichia coli strain K12). Just the pure binomial name.</w:t>
      </w:r>
    </w:p>
    <w:p w14:paraId="5E24992C" w14:textId="77777777" w:rsidR="005A0438" w:rsidRDefault="005A0438" w:rsidP="005A0438">
      <w:pPr>
        <w:rPr>
          <w:rFonts w:ascii="Calibri" w:hAnsi="Calibri" w:cs="Calibri"/>
          <w:color w:val="215E99" w:themeColor="text2" w:themeTint="BF"/>
        </w:rPr>
      </w:pPr>
    </w:p>
    <w:p w14:paraId="0A855B76" w14:textId="711CDA81" w:rsidR="00617054" w:rsidRDefault="00617054" w:rsidP="00F251E1">
      <w:pPr>
        <w:rPr>
          <w:rFonts w:ascii="Calibri" w:hAnsi="Calibri" w:cs="Calibri"/>
          <w:color w:val="215E99" w:themeColor="text2" w:themeTint="BF"/>
        </w:rPr>
      </w:pPr>
      <w:r w:rsidRPr="00617054">
        <w:rPr>
          <w:rFonts w:ascii="Calibri" w:hAnsi="Calibri" w:cs="Calibri"/>
          <w:color w:val="215E99" w:themeColor="text2" w:themeTint="BF"/>
          <w:highlight w:val="yellow"/>
        </w:rPr>
        <w:t>Genotype</w:t>
      </w:r>
      <w:r w:rsidRPr="00617054">
        <w:rPr>
          <w:rFonts w:ascii="Calibri" w:hAnsi="Calibri" w:cs="Calibri"/>
          <w:color w:val="215E99" w:themeColor="text2" w:themeTint="BF"/>
          <w:highlight w:val="yellow"/>
        </w:rPr>
        <w:t>:</w:t>
      </w:r>
      <w:r>
        <w:t xml:space="preserve"> </w:t>
      </w:r>
      <w:r w:rsidRPr="00617054">
        <w:rPr>
          <w:rFonts w:ascii="Arial" w:hAnsi="Arial" w:cs="Arial"/>
          <w:color w:val="000000"/>
        </w:rPr>
        <w:t> </w:t>
      </w:r>
      <w:r>
        <w:rPr>
          <w:rFonts w:ascii="Calibri" w:hAnsi="Calibri" w:cs="Calibri"/>
          <w:color w:val="215E99" w:themeColor="text2" w:themeTint="BF"/>
        </w:rPr>
        <w:t>It</w:t>
      </w:r>
      <w:r w:rsidRPr="00617054">
        <w:rPr>
          <w:rFonts w:ascii="Calibri" w:hAnsi="Calibri" w:cs="Calibri"/>
          <w:color w:val="215E99" w:themeColor="text2" w:themeTint="BF"/>
        </w:rPr>
        <w:t xml:space="preserve"> </w:t>
      </w:r>
      <w:r w:rsidRPr="00617054">
        <w:rPr>
          <w:rFonts w:ascii="Calibri" w:hAnsi="Calibri" w:cs="Calibri"/>
          <w:color w:val="215E99" w:themeColor="text2" w:themeTint="BF"/>
        </w:rPr>
        <w:t xml:space="preserve">refers to the genetic constitution of the organism or cell line. This includes wild-type, mutants, knockouts, </w:t>
      </w:r>
      <w:proofErr w:type="spellStart"/>
      <w:r w:rsidRPr="00617054">
        <w:rPr>
          <w:rFonts w:ascii="Calibri" w:hAnsi="Calibri" w:cs="Calibri"/>
          <w:color w:val="215E99" w:themeColor="text2" w:themeTint="BF"/>
        </w:rPr>
        <w:t>knockins</w:t>
      </w:r>
      <w:proofErr w:type="spellEnd"/>
      <w:r w:rsidRPr="00617054">
        <w:rPr>
          <w:rFonts w:ascii="Calibri" w:hAnsi="Calibri" w:cs="Calibri"/>
          <w:color w:val="215E99" w:themeColor="text2" w:themeTint="BF"/>
        </w:rPr>
        <w:t xml:space="preserve">, transgenics, knockdowns, </w:t>
      </w:r>
      <w:proofErr w:type="spellStart"/>
      <w:r w:rsidRPr="00617054">
        <w:rPr>
          <w:rFonts w:ascii="Calibri" w:hAnsi="Calibri" w:cs="Calibri"/>
          <w:color w:val="215E99" w:themeColor="text2" w:themeTint="BF"/>
        </w:rPr>
        <w:t>overexpressions</w:t>
      </w:r>
      <w:proofErr w:type="spellEnd"/>
      <w:r w:rsidRPr="00617054">
        <w:rPr>
          <w:rFonts w:ascii="Calibri" w:hAnsi="Calibri" w:cs="Calibri"/>
          <w:color w:val="215E99" w:themeColor="text2" w:themeTint="BF"/>
        </w:rPr>
        <w:t>, or vague genetic modifications.</w:t>
      </w:r>
    </w:p>
    <w:p w14:paraId="16227128" w14:textId="77777777" w:rsidR="00617054" w:rsidRDefault="00617054" w:rsidP="00617054">
      <w:pPr>
        <w:ind w:left="600"/>
        <w:rPr>
          <w:rFonts w:ascii="Calibri" w:hAnsi="Calibri" w:cs="Calibri"/>
          <w:color w:val="215E99" w:themeColor="text2" w:themeTint="BF"/>
        </w:rPr>
      </w:pPr>
    </w:p>
    <w:p w14:paraId="397C2D46" w14:textId="77777777" w:rsidR="00617054" w:rsidRPr="00617054" w:rsidRDefault="00617054" w:rsidP="00617054">
      <w:pPr>
        <w:pStyle w:val="ListParagraph"/>
        <w:numPr>
          <w:ilvl w:val="0"/>
          <w:numId w:val="13"/>
        </w:numPr>
      </w:pPr>
      <w:r w:rsidRPr="00617054">
        <w:rPr>
          <w:rFonts w:ascii="Calibri" w:hAnsi="Calibri" w:cs="Calibri"/>
          <w:color w:val="215E99" w:themeColor="text2" w:themeTint="BF"/>
        </w:rPr>
        <w:t>Standardized Genotype Annotation Format:</w:t>
      </w:r>
      <w:r w:rsidRPr="00617054">
        <w:t xml:space="preserve"> </w:t>
      </w:r>
    </w:p>
    <w:p w14:paraId="4AB2EA11" w14:textId="77777777" w:rsidR="00617054" w:rsidRDefault="00617054" w:rsidP="00617054">
      <w:pPr>
        <w:ind w:left="600"/>
      </w:pPr>
    </w:p>
    <w:p w14:paraId="28F189A9" w14:textId="2BE66E6D" w:rsidR="00617054" w:rsidRPr="00617054" w:rsidRDefault="00617054" w:rsidP="00617054">
      <w:pPr>
        <w:pStyle w:val="ListParagraph"/>
        <w:numPr>
          <w:ilvl w:val="0"/>
          <w:numId w:val="15"/>
        </w:numPr>
        <w:rPr>
          <w:rFonts w:ascii="Calibri" w:hAnsi="Calibri" w:cs="Calibri"/>
          <w:color w:val="215E99" w:themeColor="text2" w:themeTint="BF"/>
        </w:rPr>
      </w:pPr>
      <w:r w:rsidRPr="00617054">
        <w:rPr>
          <w:rFonts w:ascii="Calibri" w:hAnsi="Calibri" w:cs="Calibri"/>
          <w:color w:val="215E99" w:themeColor="text2" w:themeTint="BF"/>
        </w:rPr>
        <w:lastRenderedPageBreak/>
        <w:t xml:space="preserve">Use a consistent structure: Knockdown: [Gene], </w:t>
      </w:r>
      <w:proofErr w:type="spellStart"/>
      <w:r w:rsidRPr="00617054">
        <w:rPr>
          <w:rFonts w:ascii="Calibri" w:hAnsi="Calibri" w:cs="Calibri"/>
          <w:color w:val="215E99" w:themeColor="text2" w:themeTint="BF"/>
        </w:rPr>
        <w:t>Knockin</w:t>
      </w:r>
      <w:proofErr w:type="spellEnd"/>
      <w:r w:rsidRPr="00617054">
        <w:rPr>
          <w:rFonts w:ascii="Calibri" w:hAnsi="Calibri" w:cs="Calibri"/>
          <w:color w:val="215E99" w:themeColor="text2" w:themeTint="BF"/>
        </w:rPr>
        <w:t xml:space="preserve">: [Gene], Knockout: [Gene], Mutant: [Gene Mutation], Transgenic: [Gene], Overexpression: [Gene], or WT for </w:t>
      </w:r>
      <w:proofErr w:type="gramStart"/>
      <w:r w:rsidRPr="00617054">
        <w:rPr>
          <w:rFonts w:ascii="Calibri" w:hAnsi="Calibri" w:cs="Calibri"/>
          <w:color w:val="215E99" w:themeColor="text2" w:themeTint="BF"/>
        </w:rPr>
        <w:t>wild-type</w:t>
      </w:r>
      <w:proofErr w:type="gramEnd"/>
      <w:r w:rsidRPr="00617054">
        <w:rPr>
          <w:rFonts w:ascii="Calibri" w:hAnsi="Calibri" w:cs="Calibri"/>
          <w:color w:val="215E99" w:themeColor="text2" w:themeTint="BF"/>
        </w:rPr>
        <w:t>.</w:t>
      </w:r>
    </w:p>
    <w:p w14:paraId="44B643FE" w14:textId="77777777" w:rsidR="00617054" w:rsidRDefault="00617054" w:rsidP="00617054"/>
    <w:p w14:paraId="553AE844" w14:textId="0C3DE288" w:rsidR="00617054" w:rsidRPr="00617054" w:rsidRDefault="00617054" w:rsidP="00617054">
      <w:pPr>
        <w:pStyle w:val="ListParagraph"/>
        <w:numPr>
          <w:ilvl w:val="0"/>
          <w:numId w:val="15"/>
        </w:numPr>
        <w:rPr>
          <w:rFonts w:ascii="Calibri" w:hAnsi="Calibri" w:cs="Calibri"/>
          <w:color w:val="215E99" w:themeColor="text2" w:themeTint="BF"/>
        </w:rPr>
      </w:pPr>
      <w:r w:rsidRPr="00617054">
        <w:rPr>
          <w:rFonts w:ascii="Calibri" w:hAnsi="Calibri" w:cs="Calibri"/>
          <w:color w:val="215E99" w:themeColor="text2" w:themeTint="BF"/>
        </w:rPr>
        <w:t>For unspecified genetic modifications described as genetically modified without details, annotate as Genetically modified (unspecified).</w:t>
      </w:r>
    </w:p>
    <w:p w14:paraId="700E87B3" w14:textId="77777777" w:rsidR="00617054" w:rsidRDefault="00617054" w:rsidP="00617054">
      <w:pPr>
        <w:rPr>
          <w:rFonts w:ascii="Calibri" w:hAnsi="Calibri" w:cs="Calibri"/>
          <w:color w:val="215E99" w:themeColor="text2" w:themeTint="BF"/>
        </w:rPr>
      </w:pPr>
    </w:p>
    <w:p w14:paraId="4FED6AAB" w14:textId="5B6AA035" w:rsidR="00617054" w:rsidRDefault="00617054" w:rsidP="00617054">
      <w:pPr>
        <w:pStyle w:val="ListParagraph"/>
        <w:numPr>
          <w:ilvl w:val="0"/>
          <w:numId w:val="15"/>
        </w:numPr>
        <w:rPr>
          <w:rFonts w:ascii="Calibri" w:hAnsi="Calibri" w:cs="Calibri"/>
          <w:color w:val="215E99" w:themeColor="text2" w:themeTint="BF"/>
        </w:rPr>
      </w:pPr>
      <w:r w:rsidRPr="00617054">
        <w:rPr>
          <w:rFonts w:ascii="Calibri" w:hAnsi="Calibri" w:cs="Calibri"/>
          <w:color w:val="215E99" w:themeColor="text2" w:themeTint="BF"/>
        </w:rPr>
        <w:t>Remember that WT and Genetically modified (unspecified) are the only placeholders to use when the specific gene or modification detail cannot be determined from the metadata.</w:t>
      </w:r>
    </w:p>
    <w:p w14:paraId="259648D6" w14:textId="77777777" w:rsidR="00617054" w:rsidRPr="00617054" w:rsidRDefault="00617054" w:rsidP="00617054">
      <w:pPr>
        <w:pStyle w:val="ListParagraph"/>
        <w:rPr>
          <w:rFonts w:ascii="Calibri" w:hAnsi="Calibri" w:cs="Calibri"/>
          <w:color w:val="215E99" w:themeColor="text2" w:themeTint="BF"/>
        </w:rPr>
      </w:pPr>
    </w:p>
    <w:p w14:paraId="62220686" w14:textId="2BEDC662" w:rsidR="00617054" w:rsidRPr="00617054" w:rsidRDefault="00617054" w:rsidP="00617054">
      <w:pPr>
        <w:pStyle w:val="ListParagraph"/>
        <w:numPr>
          <w:ilvl w:val="0"/>
          <w:numId w:val="13"/>
        </w:numPr>
        <w:rPr>
          <w:rFonts w:ascii="Calibri" w:hAnsi="Calibri" w:cs="Calibri"/>
          <w:color w:val="215E99" w:themeColor="text2" w:themeTint="BF"/>
        </w:rPr>
      </w:pPr>
      <w:r w:rsidRPr="00617054">
        <w:rPr>
          <w:rFonts w:ascii="Calibri" w:hAnsi="Calibri" w:cs="Calibri"/>
          <w:color w:val="215E99" w:themeColor="text2" w:themeTint="BF"/>
        </w:rPr>
        <w:t>Annotation Workflow:</w:t>
      </w:r>
    </w:p>
    <w:p w14:paraId="4E612BCE" w14:textId="6FB8A926" w:rsidR="00617054" w:rsidRDefault="00617054" w:rsidP="00617054">
      <w:pPr>
        <w:pStyle w:val="ListParagraph"/>
        <w:numPr>
          <w:ilvl w:val="0"/>
          <w:numId w:val="16"/>
        </w:numPr>
        <w:rPr>
          <w:rFonts w:ascii="Calibri" w:hAnsi="Calibri" w:cs="Calibri"/>
          <w:color w:val="215E99" w:themeColor="text2" w:themeTint="BF"/>
        </w:rPr>
      </w:pPr>
      <w:r w:rsidRPr="00617054">
        <w:rPr>
          <w:rFonts w:ascii="Calibri" w:hAnsi="Calibri" w:cs="Calibri"/>
          <w:color w:val="215E99" w:themeColor="text2" w:themeTint="BF"/>
        </w:rPr>
        <w:t xml:space="preserve">Step 1: Extract Genotype Descriptions. Check GSE summaries and GSM metadata for terms like knockout, </w:t>
      </w:r>
      <w:proofErr w:type="spellStart"/>
      <w:r w:rsidRPr="00617054">
        <w:rPr>
          <w:rFonts w:ascii="Calibri" w:hAnsi="Calibri" w:cs="Calibri"/>
          <w:color w:val="215E99" w:themeColor="text2" w:themeTint="BF"/>
        </w:rPr>
        <w:t>knockin</w:t>
      </w:r>
      <w:proofErr w:type="spellEnd"/>
      <w:r w:rsidRPr="00617054">
        <w:rPr>
          <w:rFonts w:ascii="Calibri" w:hAnsi="Calibri" w:cs="Calibri"/>
          <w:color w:val="215E99" w:themeColor="text2" w:themeTint="BF"/>
        </w:rPr>
        <w:t>, mutation, transgene, overexpression.</w:t>
      </w:r>
    </w:p>
    <w:p w14:paraId="64888A40" w14:textId="77777777" w:rsidR="00617054" w:rsidRDefault="00617054" w:rsidP="00617054">
      <w:pPr>
        <w:pStyle w:val="ListParagraph"/>
        <w:ind w:left="2266"/>
        <w:rPr>
          <w:rFonts w:ascii="Calibri" w:hAnsi="Calibri" w:cs="Calibri"/>
          <w:color w:val="215E99" w:themeColor="text2" w:themeTint="BF"/>
        </w:rPr>
      </w:pPr>
    </w:p>
    <w:p w14:paraId="70ADEFF2" w14:textId="77777777" w:rsidR="00617054" w:rsidRDefault="00617054" w:rsidP="00617054">
      <w:pPr>
        <w:pStyle w:val="ListParagraph"/>
        <w:numPr>
          <w:ilvl w:val="0"/>
          <w:numId w:val="16"/>
        </w:numPr>
        <w:rPr>
          <w:rFonts w:ascii="Calibri" w:hAnsi="Calibri" w:cs="Calibri"/>
          <w:color w:val="215E99" w:themeColor="text2" w:themeTint="BF"/>
        </w:rPr>
      </w:pPr>
      <w:r w:rsidRPr="00617054">
        <w:rPr>
          <w:rFonts w:ascii="Calibri" w:hAnsi="Calibri" w:cs="Calibri"/>
          <w:color w:val="215E99" w:themeColor="text2" w:themeTint="BF"/>
        </w:rPr>
        <w:t xml:space="preserve">Step 2: Map to Standardized Format. </w:t>
      </w:r>
    </w:p>
    <w:p w14:paraId="5BDAF8D8" w14:textId="77777777" w:rsidR="00617054" w:rsidRPr="00617054" w:rsidRDefault="00617054" w:rsidP="00617054">
      <w:pPr>
        <w:pStyle w:val="ListParagraph"/>
        <w:rPr>
          <w:rFonts w:ascii="Calibri" w:hAnsi="Calibri" w:cs="Calibri"/>
          <w:color w:val="215E99" w:themeColor="text2" w:themeTint="BF"/>
        </w:rPr>
      </w:pPr>
    </w:p>
    <w:p w14:paraId="601B6191" w14:textId="54885915" w:rsidR="00617054" w:rsidRDefault="00617054" w:rsidP="00617054">
      <w:pPr>
        <w:pStyle w:val="ListParagraph"/>
        <w:numPr>
          <w:ilvl w:val="0"/>
          <w:numId w:val="17"/>
        </w:numPr>
        <w:rPr>
          <w:rFonts w:ascii="Calibri" w:hAnsi="Calibri" w:cs="Calibri"/>
          <w:color w:val="215E99" w:themeColor="text2" w:themeTint="BF"/>
        </w:rPr>
      </w:pPr>
      <w:r w:rsidRPr="00617054">
        <w:rPr>
          <w:rFonts w:ascii="Calibri" w:hAnsi="Calibri" w:cs="Calibri"/>
          <w:color w:val="215E99" w:themeColor="text2" w:themeTint="BF"/>
        </w:rPr>
        <w:t>P53 knockout→ Knockout: P53</w:t>
      </w:r>
    </w:p>
    <w:p w14:paraId="404B0396" w14:textId="5BE25EB7" w:rsidR="00617054" w:rsidRDefault="00617054" w:rsidP="00617054">
      <w:pPr>
        <w:pStyle w:val="ListParagraph"/>
        <w:numPr>
          <w:ilvl w:val="0"/>
          <w:numId w:val="17"/>
        </w:numPr>
        <w:rPr>
          <w:rFonts w:ascii="Calibri" w:hAnsi="Calibri" w:cs="Calibri"/>
          <w:color w:val="215E99" w:themeColor="text2" w:themeTint="BF"/>
        </w:rPr>
      </w:pPr>
      <w:r w:rsidRPr="00617054">
        <w:rPr>
          <w:rFonts w:ascii="Calibri" w:hAnsi="Calibri" w:cs="Calibri"/>
          <w:color w:val="215E99" w:themeColor="text2" w:themeTint="BF"/>
        </w:rPr>
        <w:t xml:space="preserve">KRAS G12D mutation → Mutant: </w:t>
      </w:r>
      <w:proofErr w:type="gramStart"/>
      <w:r w:rsidRPr="00617054">
        <w:rPr>
          <w:rFonts w:ascii="Calibri" w:hAnsi="Calibri" w:cs="Calibri"/>
          <w:color w:val="215E99" w:themeColor="text2" w:themeTint="BF"/>
        </w:rPr>
        <w:t xml:space="preserve">KRAS </w:t>
      </w:r>
      <w:r>
        <w:rPr>
          <w:rFonts w:ascii="Calibri" w:hAnsi="Calibri" w:cs="Calibri"/>
          <w:color w:val="215E99" w:themeColor="text2" w:themeTint="BF"/>
        </w:rPr>
        <w:t>,</w:t>
      </w:r>
      <w:proofErr w:type="gramEnd"/>
      <w:r w:rsidRPr="00617054">
        <w:rPr>
          <w:rFonts w:ascii="Calibri" w:hAnsi="Calibri" w:cs="Calibri"/>
          <w:color w:val="215E99" w:themeColor="text2" w:themeTint="BF"/>
        </w:rPr>
        <w:t xml:space="preserve"> </w:t>
      </w:r>
      <w:r w:rsidRPr="00617054">
        <w:rPr>
          <w:rFonts w:ascii="Calibri" w:hAnsi="Calibri" w:cs="Calibri"/>
          <w:color w:val="215E99" w:themeColor="text2" w:themeTint="BF"/>
        </w:rPr>
        <w:t>G12D</w:t>
      </w:r>
    </w:p>
    <w:p w14:paraId="00DA519C" w14:textId="533AADD6" w:rsidR="00617054" w:rsidRDefault="00617054" w:rsidP="00617054">
      <w:pPr>
        <w:pStyle w:val="ListParagraph"/>
        <w:numPr>
          <w:ilvl w:val="0"/>
          <w:numId w:val="17"/>
        </w:numPr>
        <w:rPr>
          <w:rFonts w:ascii="Calibri" w:hAnsi="Calibri" w:cs="Calibri"/>
          <w:color w:val="215E99" w:themeColor="text2" w:themeTint="BF"/>
        </w:rPr>
      </w:pPr>
      <w:r w:rsidRPr="00617054">
        <w:rPr>
          <w:rFonts w:ascii="Calibri" w:hAnsi="Calibri" w:cs="Calibri"/>
          <w:color w:val="215E99" w:themeColor="text2" w:themeTint="BF"/>
        </w:rPr>
        <w:t>EGFP transgene → Transgenic: EGFP</w:t>
      </w:r>
    </w:p>
    <w:p w14:paraId="06E16824" w14:textId="77777777" w:rsidR="00617054" w:rsidRPr="00617054" w:rsidRDefault="00617054" w:rsidP="00617054">
      <w:pPr>
        <w:pStyle w:val="ListParagraph"/>
        <w:rPr>
          <w:rFonts w:ascii="Calibri" w:hAnsi="Calibri" w:cs="Calibri"/>
          <w:color w:val="215E99" w:themeColor="text2" w:themeTint="BF"/>
        </w:rPr>
      </w:pPr>
    </w:p>
    <w:p w14:paraId="350DC410" w14:textId="77777777" w:rsidR="00617054" w:rsidRDefault="00617054" w:rsidP="00617054">
      <w:pPr>
        <w:pStyle w:val="ListParagraph"/>
        <w:numPr>
          <w:ilvl w:val="0"/>
          <w:numId w:val="16"/>
        </w:numPr>
        <w:rPr>
          <w:rFonts w:ascii="Calibri" w:hAnsi="Calibri" w:cs="Calibri"/>
          <w:color w:val="215E99" w:themeColor="text2" w:themeTint="BF"/>
        </w:rPr>
      </w:pPr>
      <w:r w:rsidRPr="00617054">
        <w:rPr>
          <w:rFonts w:ascii="Calibri" w:hAnsi="Calibri" w:cs="Calibri"/>
          <w:color w:val="215E99" w:themeColor="text2" w:themeTint="BF"/>
        </w:rPr>
        <w:t xml:space="preserve">Step 3: Handle Multiple Modifications. If multiple modifications exist, separate them with a semicolon. </w:t>
      </w:r>
    </w:p>
    <w:p w14:paraId="527983FE" w14:textId="6923A319" w:rsidR="00617054" w:rsidRDefault="00617054" w:rsidP="005132C5">
      <w:pPr>
        <w:pStyle w:val="ListParagraph"/>
        <w:numPr>
          <w:ilvl w:val="0"/>
          <w:numId w:val="18"/>
        </w:numPr>
        <w:rPr>
          <w:rFonts w:ascii="Calibri" w:hAnsi="Calibri" w:cs="Calibri"/>
          <w:color w:val="215E99" w:themeColor="text2" w:themeTint="BF"/>
        </w:rPr>
      </w:pPr>
      <w:r w:rsidRPr="00617054">
        <w:rPr>
          <w:rFonts w:ascii="Calibri" w:hAnsi="Calibri" w:cs="Calibri"/>
          <w:color w:val="215E99" w:themeColor="text2" w:themeTint="BF"/>
        </w:rPr>
        <w:t>P53 knockout, KRAS G12D mutation → Knockout: P53; Mutant: KRAS G12D</w:t>
      </w:r>
    </w:p>
    <w:p w14:paraId="63BD963D" w14:textId="6A78D996" w:rsidR="005132C5" w:rsidRPr="005132C5" w:rsidRDefault="005132C5" w:rsidP="005132C5">
      <w:pPr>
        <w:ind w:left="2626"/>
        <w:rPr>
          <w:rFonts w:ascii="Calibri" w:hAnsi="Calibri" w:cs="Calibri"/>
          <w:color w:val="215E99" w:themeColor="text2" w:themeTint="BF"/>
        </w:rPr>
      </w:pPr>
    </w:p>
    <w:p w14:paraId="1AC99B91" w14:textId="6485EF73" w:rsidR="00617054" w:rsidRDefault="00617054" w:rsidP="005132C5">
      <w:pPr>
        <w:pStyle w:val="ListParagraph"/>
        <w:numPr>
          <w:ilvl w:val="0"/>
          <w:numId w:val="16"/>
        </w:numPr>
        <w:rPr>
          <w:rFonts w:ascii="Calibri" w:hAnsi="Calibri" w:cs="Calibri"/>
          <w:color w:val="215E99" w:themeColor="text2" w:themeTint="BF"/>
        </w:rPr>
      </w:pPr>
      <w:r w:rsidRPr="00617054">
        <w:rPr>
          <w:rFonts w:ascii="Calibri" w:hAnsi="Calibri" w:cs="Calibri"/>
          <w:color w:val="215E99" w:themeColor="text2" w:themeTint="BF"/>
        </w:rPr>
        <w:t>Step 4: Unclear or Missing Genotype. If genotype is not mentioned or unclear, annotate as NA.</w:t>
      </w:r>
    </w:p>
    <w:p w14:paraId="3E04E261" w14:textId="77777777" w:rsidR="005132C5" w:rsidRDefault="005132C5" w:rsidP="005132C5">
      <w:pPr>
        <w:rPr>
          <w:rFonts w:ascii="Calibri" w:hAnsi="Calibri" w:cs="Calibri"/>
          <w:color w:val="215E99" w:themeColor="text2" w:themeTint="BF"/>
        </w:rPr>
      </w:pPr>
    </w:p>
    <w:p w14:paraId="353DD92C" w14:textId="77777777" w:rsidR="005132C5" w:rsidRPr="005132C5" w:rsidRDefault="005132C5" w:rsidP="005132C5">
      <w:pPr>
        <w:rPr>
          <w:rFonts w:ascii="Calibri" w:hAnsi="Calibri" w:cs="Calibri"/>
          <w:color w:val="215E99" w:themeColor="text2" w:themeTint="BF"/>
        </w:rPr>
      </w:pPr>
    </w:p>
    <w:p w14:paraId="36B7EDEC" w14:textId="28D0FFB2" w:rsidR="005132C5" w:rsidRPr="005132C5" w:rsidRDefault="00617054" w:rsidP="005132C5">
      <w:pPr>
        <w:pStyle w:val="ListParagraph"/>
        <w:numPr>
          <w:ilvl w:val="0"/>
          <w:numId w:val="13"/>
        </w:numPr>
        <w:rPr>
          <w:rFonts w:ascii="Calibri" w:hAnsi="Calibri" w:cs="Calibri"/>
          <w:color w:val="215E99" w:themeColor="text2" w:themeTint="BF"/>
        </w:rPr>
      </w:pPr>
      <w:r w:rsidRPr="005132C5">
        <w:rPr>
          <w:rFonts w:ascii="Calibri" w:hAnsi="Calibri" w:cs="Calibri"/>
          <w:color w:val="215E99" w:themeColor="text2" w:themeTint="BF"/>
        </w:rPr>
        <w:t>Examples for Different Scenarios:</w:t>
      </w:r>
    </w:p>
    <w:p w14:paraId="7350CE1A" w14:textId="77777777" w:rsidR="005132C5" w:rsidRPr="005132C5" w:rsidRDefault="005132C5" w:rsidP="005132C5">
      <w:pPr>
        <w:ind w:left="960"/>
        <w:rPr>
          <w:rFonts w:ascii="Calibri" w:hAnsi="Calibri" w:cs="Calibri"/>
          <w:color w:val="215E99" w:themeColor="text2" w:themeTint="BF"/>
        </w:rPr>
      </w:pPr>
    </w:p>
    <w:p w14:paraId="18D02543" w14:textId="4DBCC721" w:rsidR="00617054" w:rsidRPr="005132C5" w:rsidRDefault="00617054" w:rsidP="005132C5">
      <w:pPr>
        <w:pStyle w:val="ListParagraph"/>
        <w:numPr>
          <w:ilvl w:val="0"/>
          <w:numId w:val="19"/>
        </w:numPr>
        <w:rPr>
          <w:rFonts w:ascii="Calibri" w:hAnsi="Calibri" w:cs="Calibri"/>
          <w:color w:val="215E99" w:themeColor="text2" w:themeTint="BF"/>
        </w:rPr>
      </w:pPr>
      <w:r w:rsidRPr="005132C5">
        <w:rPr>
          <w:rFonts w:ascii="Calibri" w:hAnsi="Calibri" w:cs="Calibri"/>
          <w:color w:val="215E99" w:themeColor="text2" w:themeTint="BF"/>
        </w:rPr>
        <w:t>Single Knockout. GSM metadata: P53 knockout → Knockout: P53.</w:t>
      </w:r>
    </w:p>
    <w:p w14:paraId="04324A05" w14:textId="2B5D0662" w:rsidR="00617054" w:rsidRPr="00617054" w:rsidRDefault="00617054" w:rsidP="005132C5">
      <w:pPr>
        <w:pStyle w:val="ListParagraph"/>
        <w:numPr>
          <w:ilvl w:val="0"/>
          <w:numId w:val="19"/>
        </w:numPr>
        <w:rPr>
          <w:rFonts w:ascii="Calibri" w:hAnsi="Calibri" w:cs="Calibri"/>
          <w:color w:val="215E99" w:themeColor="text2" w:themeTint="BF"/>
        </w:rPr>
      </w:pPr>
      <w:r w:rsidRPr="00617054">
        <w:rPr>
          <w:rFonts w:ascii="Calibri" w:hAnsi="Calibri" w:cs="Calibri"/>
          <w:color w:val="215E99" w:themeColor="text2" w:themeTint="BF"/>
        </w:rPr>
        <w:t>Mutation. KRAS G12D mutation → Mutant: KRAS G12D.</w:t>
      </w:r>
    </w:p>
    <w:p w14:paraId="184E4AA8" w14:textId="55714D78" w:rsidR="00617054" w:rsidRPr="00617054" w:rsidRDefault="00617054" w:rsidP="005132C5">
      <w:pPr>
        <w:pStyle w:val="ListParagraph"/>
        <w:numPr>
          <w:ilvl w:val="0"/>
          <w:numId w:val="19"/>
        </w:numPr>
        <w:rPr>
          <w:rFonts w:ascii="Calibri" w:hAnsi="Calibri" w:cs="Calibri"/>
          <w:color w:val="215E99" w:themeColor="text2" w:themeTint="BF"/>
        </w:rPr>
      </w:pPr>
      <w:r w:rsidRPr="00617054">
        <w:rPr>
          <w:rFonts w:ascii="Calibri" w:hAnsi="Calibri" w:cs="Calibri"/>
          <w:color w:val="215E99" w:themeColor="text2" w:themeTint="BF"/>
        </w:rPr>
        <w:t>Transgene. EGFP transgene → Transgenic: EGFP.</w:t>
      </w:r>
    </w:p>
    <w:p w14:paraId="0E92C249" w14:textId="7B1881C6" w:rsidR="00617054" w:rsidRPr="00617054" w:rsidRDefault="00617054" w:rsidP="005132C5">
      <w:pPr>
        <w:pStyle w:val="ListParagraph"/>
        <w:numPr>
          <w:ilvl w:val="0"/>
          <w:numId w:val="19"/>
        </w:numPr>
        <w:rPr>
          <w:rFonts w:ascii="Calibri" w:hAnsi="Calibri" w:cs="Calibri"/>
          <w:color w:val="215E99" w:themeColor="text2" w:themeTint="BF"/>
        </w:rPr>
      </w:pPr>
      <w:r w:rsidRPr="00617054">
        <w:rPr>
          <w:rFonts w:ascii="Calibri" w:hAnsi="Calibri" w:cs="Calibri"/>
          <w:color w:val="215E99" w:themeColor="text2" w:themeTint="BF"/>
        </w:rPr>
        <w:t>Knockdown. P53 knockdown → Knockdown: P53.</w:t>
      </w:r>
    </w:p>
    <w:p w14:paraId="2F34274A" w14:textId="301744A6" w:rsidR="00617054" w:rsidRPr="00617054" w:rsidRDefault="00617054" w:rsidP="005132C5">
      <w:pPr>
        <w:pStyle w:val="ListParagraph"/>
        <w:numPr>
          <w:ilvl w:val="0"/>
          <w:numId w:val="19"/>
        </w:numPr>
        <w:rPr>
          <w:rFonts w:ascii="Calibri" w:hAnsi="Calibri" w:cs="Calibri"/>
          <w:color w:val="215E99" w:themeColor="text2" w:themeTint="BF"/>
        </w:rPr>
      </w:pPr>
      <w:r w:rsidRPr="00617054">
        <w:rPr>
          <w:rFonts w:ascii="Calibri" w:hAnsi="Calibri" w:cs="Calibri"/>
          <w:color w:val="215E99" w:themeColor="text2" w:themeTint="BF"/>
        </w:rPr>
        <w:t>Multiple Modifications. P53 knockout, KRAS G12D mutation → Knockout: P53; Mutant: KRAS G12D.</w:t>
      </w:r>
    </w:p>
    <w:p w14:paraId="7ED40145" w14:textId="4EC855A4" w:rsidR="00617054" w:rsidRPr="00617054" w:rsidRDefault="00617054" w:rsidP="005132C5">
      <w:pPr>
        <w:pStyle w:val="ListParagraph"/>
        <w:numPr>
          <w:ilvl w:val="0"/>
          <w:numId w:val="19"/>
        </w:numPr>
        <w:rPr>
          <w:rFonts w:ascii="Calibri" w:hAnsi="Calibri" w:cs="Calibri"/>
          <w:color w:val="215E99" w:themeColor="text2" w:themeTint="BF"/>
        </w:rPr>
      </w:pPr>
      <w:r w:rsidRPr="00617054">
        <w:rPr>
          <w:rFonts w:ascii="Calibri" w:hAnsi="Calibri" w:cs="Calibri"/>
          <w:color w:val="215E99" w:themeColor="text2" w:themeTint="BF"/>
        </w:rPr>
        <w:t>Unknown Genotype. genotype: Not reported → NA.</w:t>
      </w:r>
    </w:p>
    <w:p w14:paraId="3FC4E2CD" w14:textId="53BCBB49" w:rsidR="00617054" w:rsidRPr="005132C5" w:rsidRDefault="00617054" w:rsidP="005132C5">
      <w:pPr>
        <w:pStyle w:val="ListParagraph"/>
        <w:numPr>
          <w:ilvl w:val="0"/>
          <w:numId w:val="19"/>
        </w:numPr>
        <w:rPr>
          <w:rFonts w:ascii="Calibri" w:hAnsi="Calibri" w:cs="Calibri"/>
          <w:color w:val="215E99" w:themeColor="text2" w:themeTint="BF"/>
        </w:rPr>
      </w:pPr>
      <w:r w:rsidRPr="005132C5">
        <w:rPr>
          <w:rFonts w:ascii="Calibri" w:hAnsi="Calibri" w:cs="Calibri"/>
          <w:color w:val="215E99" w:themeColor="text2" w:themeTint="BF"/>
        </w:rPr>
        <w:t>Non-Specific Descriptions: genetically modified → Genetically modified (unspecified).</w:t>
      </w:r>
    </w:p>
    <w:p w14:paraId="7F3D9681" w14:textId="2F0E472F" w:rsidR="00617054" w:rsidRPr="00617054" w:rsidRDefault="00617054" w:rsidP="005132C5">
      <w:pPr>
        <w:pStyle w:val="ListParagraph"/>
        <w:numPr>
          <w:ilvl w:val="0"/>
          <w:numId w:val="19"/>
        </w:numPr>
        <w:rPr>
          <w:rFonts w:ascii="Calibri" w:hAnsi="Calibri" w:cs="Calibri"/>
          <w:color w:val="215E99" w:themeColor="text2" w:themeTint="BF"/>
        </w:rPr>
      </w:pPr>
      <w:r w:rsidRPr="00617054">
        <w:rPr>
          <w:rFonts w:ascii="Calibri" w:hAnsi="Calibri" w:cs="Calibri"/>
          <w:color w:val="215E99" w:themeColor="text2" w:themeTint="BF"/>
        </w:rPr>
        <w:t xml:space="preserve">Wild-Type Samples: Any mention of </w:t>
      </w:r>
      <w:proofErr w:type="spellStart"/>
      <w:r w:rsidRPr="00617054">
        <w:rPr>
          <w:rFonts w:ascii="Calibri" w:hAnsi="Calibri" w:cs="Calibri"/>
          <w:color w:val="215E99" w:themeColor="text2" w:themeTint="BF"/>
        </w:rPr>
        <w:t>wt</w:t>
      </w:r>
      <w:proofErr w:type="spellEnd"/>
      <w:r w:rsidRPr="00617054">
        <w:rPr>
          <w:rFonts w:ascii="Calibri" w:hAnsi="Calibri" w:cs="Calibri"/>
          <w:color w:val="215E99" w:themeColor="text2" w:themeTint="BF"/>
        </w:rPr>
        <w:t>, WT, wild-type or similar → WT.</w:t>
      </w:r>
    </w:p>
    <w:p w14:paraId="78C3D05D" w14:textId="77777777" w:rsidR="00617054" w:rsidRPr="00617054" w:rsidRDefault="00617054" w:rsidP="00617054">
      <w:pPr>
        <w:pStyle w:val="ListParagraph"/>
        <w:ind w:left="1546"/>
        <w:rPr>
          <w:rFonts w:ascii="Calibri" w:hAnsi="Calibri" w:cs="Calibri"/>
          <w:color w:val="215E99" w:themeColor="text2" w:themeTint="BF"/>
        </w:rPr>
      </w:pPr>
    </w:p>
    <w:p w14:paraId="6567EF7B" w14:textId="2DDFC41F" w:rsidR="00617054" w:rsidRPr="00617054" w:rsidRDefault="00617054" w:rsidP="00617054">
      <w:pPr>
        <w:pStyle w:val="ListParagraph"/>
        <w:ind w:left="1546"/>
        <w:rPr>
          <w:rFonts w:ascii="Calibri" w:hAnsi="Calibri" w:cs="Calibri"/>
          <w:color w:val="215E99" w:themeColor="text2" w:themeTint="BF"/>
        </w:rPr>
      </w:pPr>
    </w:p>
    <w:p w14:paraId="6124E121" w14:textId="7B5E42C6" w:rsidR="009D6C21" w:rsidRDefault="009D6C21" w:rsidP="00F251E1">
      <w:pPr>
        <w:rPr>
          <w:rFonts w:ascii="Calibri" w:hAnsi="Calibri" w:cs="Calibri"/>
          <w:color w:val="215E99" w:themeColor="text2" w:themeTint="BF"/>
        </w:rPr>
      </w:pPr>
      <w:proofErr w:type="spellStart"/>
      <w:r w:rsidRPr="009D6C21">
        <w:rPr>
          <w:rFonts w:ascii="Calibri" w:hAnsi="Calibri" w:cs="Calibri"/>
          <w:color w:val="215E99" w:themeColor="text2" w:themeTint="BF"/>
          <w:highlight w:val="yellow"/>
        </w:rPr>
        <w:t>RNA_Library</w:t>
      </w:r>
      <w:proofErr w:type="spellEnd"/>
      <w:r w:rsidRPr="009D6C21">
        <w:rPr>
          <w:rFonts w:ascii="Calibri" w:hAnsi="Calibri" w:cs="Calibri"/>
          <w:color w:val="215E99" w:themeColor="text2" w:themeTint="BF"/>
          <w:highlight w:val="yellow"/>
        </w:rPr>
        <w:t>:</w:t>
      </w:r>
      <w:r w:rsidRPr="009D6C21">
        <w:rPr>
          <w:rFonts w:ascii="Calibri" w:hAnsi="Calibri" w:cs="Calibri"/>
          <w:color w:val="215E99" w:themeColor="text2" w:themeTint="BF"/>
        </w:rPr>
        <w:t xml:space="preserve"> Specify the type of RNA library used for sequencing by choosing the most appropriate </w:t>
      </w:r>
    </w:p>
    <w:p w14:paraId="74979605" w14:textId="77777777" w:rsidR="009D6C21" w:rsidRDefault="009D6C21" w:rsidP="009D6C21">
      <w:pPr>
        <w:ind w:firstLine="720"/>
        <w:rPr>
          <w:rFonts w:ascii="Calibri" w:hAnsi="Calibri" w:cs="Calibri"/>
          <w:color w:val="215E99" w:themeColor="text2" w:themeTint="BF"/>
        </w:rPr>
      </w:pPr>
      <w:r w:rsidRPr="009D6C21">
        <w:rPr>
          <w:rFonts w:ascii="Calibri" w:hAnsi="Calibri" w:cs="Calibri"/>
          <w:color w:val="215E99" w:themeColor="text2" w:themeTint="BF"/>
        </w:rPr>
        <w:t xml:space="preserve">category from the list provided </w:t>
      </w:r>
      <w:proofErr w:type="gramStart"/>
      <w:r w:rsidRPr="009D6C21">
        <w:rPr>
          <w:rFonts w:ascii="Calibri" w:hAnsi="Calibri" w:cs="Calibri"/>
          <w:color w:val="215E99" w:themeColor="text2" w:themeTint="BF"/>
        </w:rPr>
        <w:t>below ,</w:t>
      </w:r>
      <w:proofErr w:type="gramEnd"/>
      <w:r w:rsidRPr="009D6C21">
        <w:rPr>
          <w:rFonts w:ascii="Calibri" w:hAnsi="Calibri" w:cs="Calibri"/>
          <w:color w:val="215E99" w:themeColor="text2" w:themeTint="BF"/>
        </w:rPr>
        <w:t xml:space="preserve"> and ensure that the exact spelling and case are used without </w:t>
      </w:r>
    </w:p>
    <w:p w14:paraId="571B8553" w14:textId="77777777" w:rsidR="009D6C21" w:rsidRDefault="009D6C21" w:rsidP="009D6C21">
      <w:pPr>
        <w:ind w:firstLine="720"/>
        <w:rPr>
          <w:rFonts w:ascii="Calibri" w:hAnsi="Calibri" w:cs="Calibri"/>
          <w:color w:val="215E99" w:themeColor="text2" w:themeTint="BF"/>
        </w:rPr>
      </w:pPr>
      <w:r w:rsidRPr="009D6C21">
        <w:rPr>
          <w:rFonts w:ascii="Calibri" w:hAnsi="Calibri" w:cs="Calibri"/>
          <w:color w:val="215E99" w:themeColor="text2" w:themeTint="BF"/>
        </w:rPr>
        <w:t xml:space="preserve">introducing any variations or special characters. When determining the RNA library type, consider the </w:t>
      </w:r>
    </w:p>
    <w:p w14:paraId="278257FD" w14:textId="197A5931" w:rsidR="009D6C21" w:rsidRDefault="009D6C21" w:rsidP="009D6C21">
      <w:pPr>
        <w:ind w:firstLine="720"/>
        <w:rPr>
          <w:rFonts w:ascii="Calibri" w:hAnsi="Calibri" w:cs="Calibri"/>
          <w:color w:val="215E99" w:themeColor="text2" w:themeTint="BF"/>
        </w:rPr>
      </w:pPr>
      <w:r w:rsidRPr="009D6C21">
        <w:rPr>
          <w:rFonts w:ascii="Calibri" w:hAnsi="Calibri" w:cs="Calibri"/>
          <w:color w:val="215E99" w:themeColor="text2" w:themeTint="BF"/>
        </w:rPr>
        <w:t>specific kit used and the description provided in the GSM information.</w:t>
      </w:r>
      <w:r>
        <w:rPr>
          <w:rFonts w:ascii="Calibri" w:hAnsi="Calibri" w:cs="Calibri"/>
          <w:color w:val="215E99" w:themeColor="text2" w:themeTint="BF"/>
        </w:rPr>
        <w:t xml:space="preserve"> </w:t>
      </w:r>
      <w:r w:rsidRPr="009D6C21">
        <w:rPr>
          <w:rFonts w:ascii="Calibri" w:hAnsi="Calibri" w:cs="Calibri"/>
          <w:color w:val="215E99" w:themeColor="text2" w:themeTint="BF"/>
        </w:rPr>
        <w:t>The categories are</w:t>
      </w:r>
      <w:r>
        <w:rPr>
          <w:rFonts w:ascii="Calibri" w:hAnsi="Calibri" w:cs="Calibri"/>
          <w:color w:val="215E99" w:themeColor="text2" w:themeTint="BF"/>
        </w:rPr>
        <w:t xml:space="preserve">: </w:t>
      </w:r>
    </w:p>
    <w:p w14:paraId="2775AD94" w14:textId="77777777" w:rsidR="009D6C21" w:rsidRPr="009D6C21" w:rsidRDefault="009D6C21" w:rsidP="009D6C21">
      <w:pPr>
        <w:ind w:firstLine="720"/>
        <w:rPr>
          <w:rFonts w:ascii="Calibri" w:hAnsi="Calibri" w:cs="Calibri"/>
          <w:color w:val="215E99" w:themeColor="text2" w:themeTint="BF"/>
        </w:rPr>
      </w:pPr>
    </w:p>
    <w:p w14:paraId="4E7642E0" w14:textId="5C2F5460" w:rsidR="009D6C21" w:rsidRDefault="009D6C21" w:rsidP="009D6C21">
      <w:pPr>
        <w:pStyle w:val="ListParagraph"/>
        <w:numPr>
          <w:ilvl w:val="0"/>
          <w:numId w:val="21"/>
        </w:numPr>
        <w:rPr>
          <w:rFonts w:ascii="Calibri" w:hAnsi="Calibri" w:cs="Calibri"/>
          <w:color w:val="215E99" w:themeColor="text2" w:themeTint="BF"/>
        </w:rPr>
      </w:pPr>
      <w:r w:rsidRPr="009D6C21">
        <w:rPr>
          <w:rFonts w:ascii="Calibri" w:hAnsi="Calibri" w:cs="Calibri"/>
          <w:color w:val="215E99" w:themeColor="text2" w:themeTint="BF"/>
        </w:rPr>
        <w:lastRenderedPageBreak/>
        <w:t xml:space="preserve">mRNA-based: Select this category when the library preparation involves the selection or enrichment of RNA molecules with a polyadenylated (Poly(A)) tail, specifically targeting mature mRNA transcripts while excluding other RNA species like ribosomal RNA and non-coding RNA. This category is typically associated with kits like the </w:t>
      </w:r>
      <w:proofErr w:type="spellStart"/>
      <w:r w:rsidRPr="009D6C21">
        <w:rPr>
          <w:rFonts w:ascii="Calibri" w:hAnsi="Calibri" w:cs="Calibri"/>
          <w:color w:val="215E99" w:themeColor="text2" w:themeTint="BF"/>
        </w:rPr>
        <w:t>TruSeq</w:t>
      </w:r>
      <w:proofErr w:type="spellEnd"/>
      <w:r w:rsidRPr="009D6C21">
        <w:rPr>
          <w:rFonts w:ascii="Calibri" w:hAnsi="Calibri" w:cs="Calibri"/>
          <w:color w:val="215E99" w:themeColor="text2" w:themeTint="BF"/>
        </w:rPr>
        <w:t xml:space="preserve"> RNA Sample Preparation Kit. Keywords: Poly(A) selection, mRNA enrichment, oligo(dT) beads.</w:t>
      </w:r>
    </w:p>
    <w:p w14:paraId="29F06D88" w14:textId="1147D2C4" w:rsidR="009D6C21" w:rsidRDefault="009D6C21" w:rsidP="009D6C21">
      <w:pPr>
        <w:pStyle w:val="ListParagraph"/>
        <w:numPr>
          <w:ilvl w:val="0"/>
          <w:numId w:val="21"/>
        </w:numPr>
        <w:rPr>
          <w:rFonts w:ascii="Calibri" w:hAnsi="Calibri" w:cs="Calibri"/>
          <w:color w:val="215E99" w:themeColor="text2" w:themeTint="BF"/>
        </w:rPr>
      </w:pPr>
      <w:r w:rsidRPr="009D6C21">
        <w:rPr>
          <w:rFonts w:ascii="Calibri" w:hAnsi="Calibri" w:cs="Calibri"/>
          <w:color w:val="215E99" w:themeColor="text2" w:themeTint="BF"/>
        </w:rPr>
        <w:t xml:space="preserve"> rRNA-depleted: Use this category when the library preparation method involves the depletion of ribosomal RNA (rRNA) to allow for the sequencing of a broader range of RNA species, including both mRNA and various non-coding RNAs. Kits like the </w:t>
      </w:r>
      <w:proofErr w:type="spellStart"/>
      <w:r w:rsidRPr="009D6C21">
        <w:rPr>
          <w:rFonts w:ascii="Calibri" w:hAnsi="Calibri" w:cs="Calibri"/>
          <w:color w:val="215E99" w:themeColor="text2" w:themeTint="BF"/>
        </w:rPr>
        <w:t>TruSeq</w:t>
      </w:r>
      <w:proofErr w:type="spellEnd"/>
      <w:r w:rsidRPr="009D6C21">
        <w:rPr>
          <w:rFonts w:ascii="Calibri" w:hAnsi="Calibri" w:cs="Calibri"/>
          <w:color w:val="215E99" w:themeColor="text2" w:themeTint="BF"/>
        </w:rPr>
        <w:t xml:space="preserve"> Stranded Total RNA Sample Preparation Kit and </w:t>
      </w:r>
      <w:proofErr w:type="spellStart"/>
      <w:r w:rsidRPr="009D6C21">
        <w:rPr>
          <w:rFonts w:ascii="Calibri" w:hAnsi="Calibri" w:cs="Calibri"/>
          <w:color w:val="215E99" w:themeColor="text2" w:themeTint="BF"/>
        </w:rPr>
        <w:t>TruSeq</w:t>
      </w:r>
      <w:proofErr w:type="spellEnd"/>
      <w:r w:rsidRPr="009D6C21">
        <w:rPr>
          <w:rFonts w:ascii="Calibri" w:hAnsi="Calibri" w:cs="Calibri"/>
          <w:color w:val="215E99" w:themeColor="text2" w:themeTint="BF"/>
        </w:rPr>
        <w:t xml:space="preserve"> </w:t>
      </w:r>
      <w:proofErr w:type="spellStart"/>
      <w:r w:rsidRPr="009D6C21">
        <w:rPr>
          <w:rFonts w:ascii="Calibri" w:hAnsi="Calibri" w:cs="Calibri"/>
          <w:color w:val="215E99" w:themeColor="text2" w:themeTint="BF"/>
        </w:rPr>
        <w:t>Ribozero</w:t>
      </w:r>
      <w:proofErr w:type="spellEnd"/>
      <w:r w:rsidRPr="009D6C21">
        <w:rPr>
          <w:rFonts w:ascii="Calibri" w:hAnsi="Calibri" w:cs="Calibri"/>
          <w:color w:val="215E99" w:themeColor="text2" w:themeTint="BF"/>
        </w:rPr>
        <w:t xml:space="preserve"> Gold fit here. Keywords: rRNA depletion.</w:t>
      </w:r>
    </w:p>
    <w:p w14:paraId="07A6D24D" w14:textId="492D7AAD" w:rsidR="009D6C21" w:rsidRDefault="009D6C21" w:rsidP="009D6C21">
      <w:pPr>
        <w:pStyle w:val="ListParagraph"/>
        <w:numPr>
          <w:ilvl w:val="0"/>
          <w:numId w:val="21"/>
        </w:numPr>
        <w:rPr>
          <w:rFonts w:ascii="Calibri" w:hAnsi="Calibri" w:cs="Calibri"/>
          <w:color w:val="215E99" w:themeColor="text2" w:themeTint="BF"/>
        </w:rPr>
      </w:pPr>
      <w:r w:rsidRPr="009D6C21">
        <w:rPr>
          <w:rFonts w:ascii="Calibri" w:hAnsi="Calibri" w:cs="Calibri"/>
          <w:color w:val="215E99" w:themeColor="text2" w:themeTint="BF"/>
        </w:rPr>
        <w:t xml:space="preserve">Noncoding RNA: Choose this category if the library preparation specifically targets non-coding RNAs, such as microRNAs, long non-coding RNAs, or other small RNA species. Kits like the </w:t>
      </w:r>
      <w:proofErr w:type="spellStart"/>
      <w:r w:rsidRPr="009D6C21">
        <w:rPr>
          <w:rFonts w:ascii="Calibri" w:hAnsi="Calibri" w:cs="Calibri"/>
          <w:color w:val="215E99" w:themeColor="text2" w:themeTint="BF"/>
        </w:rPr>
        <w:t>TruSeq</w:t>
      </w:r>
      <w:proofErr w:type="spellEnd"/>
      <w:r w:rsidRPr="009D6C21">
        <w:rPr>
          <w:rFonts w:ascii="Calibri" w:hAnsi="Calibri" w:cs="Calibri"/>
          <w:color w:val="215E99" w:themeColor="text2" w:themeTint="BF"/>
        </w:rPr>
        <w:t xml:space="preserve"> Small RNA Library Prep Kit fall under this category. Keywords: miRNA, small RNA, noncoding RNA, </w:t>
      </w:r>
      <w:proofErr w:type="spellStart"/>
      <w:r w:rsidRPr="009D6C21">
        <w:rPr>
          <w:rFonts w:ascii="Calibri" w:hAnsi="Calibri" w:cs="Calibri"/>
          <w:color w:val="215E99" w:themeColor="text2" w:themeTint="BF"/>
        </w:rPr>
        <w:t>IncRNA</w:t>
      </w:r>
      <w:proofErr w:type="spellEnd"/>
      <w:r w:rsidRPr="009D6C21">
        <w:rPr>
          <w:rFonts w:ascii="Calibri" w:hAnsi="Calibri" w:cs="Calibri"/>
          <w:color w:val="215E99" w:themeColor="text2" w:themeTint="BF"/>
        </w:rPr>
        <w:t>.</w:t>
      </w:r>
    </w:p>
    <w:p w14:paraId="25DE89EC" w14:textId="0B23B03B" w:rsidR="009D6C21" w:rsidRDefault="009D6C21" w:rsidP="009D6C21">
      <w:pPr>
        <w:pStyle w:val="ListParagraph"/>
        <w:numPr>
          <w:ilvl w:val="0"/>
          <w:numId w:val="21"/>
        </w:numPr>
        <w:rPr>
          <w:rFonts w:ascii="Calibri" w:hAnsi="Calibri" w:cs="Calibri"/>
          <w:color w:val="215E99" w:themeColor="text2" w:themeTint="BF"/>
        </w:rPr>
      </w:pPr>
      <w:r w:rsidRPr="009D6C21">
        <w:rPr>
          <w:rFonts w:ascii="Calibri" w:hAnsi="Calibri" w:cs="Calibri"/>
          <w:color w:val="215E99" w:themeColor="text2" w:themeTint="BF"/>
        </w:rPr>
        <w:t> </w:t>
      </w:r>
      <w:proofErr w:type="spellStart"/>
      <w:r w:rsidRPr="009D6C21">
        <w:rPr>
          <w:rFonts w:ascii="Calibri" w:hAnsi="Calibri" w:cs="Calibri"/>
          <w:color w:val="215E99" w:themeColor="text2" w:themeTint="BF"/>
        </w:rPr>
        <w:t>Riboseq</w:t>
      </w:r>
      <w:proofErr w:type="spellEnd"/>
      <w:r w:rsidRPr="009D6C21">
        <w:rPr>
          <w:rFonts w:ascii="Calibri" w:hAnsi="Calibri" w:cs="Calibri"/>
          <w:color w:val="215E99" w:themeColor="text2" w:themeTint="BF"/>
        </w:rPr>
        <w:t xml:space="preserve">: Select this category if the assay type is specifically ribosome profiling, which involves sequencing ribosome-protected mRNA fragments to study translation. Keywords: </w:t>
      </w:r>
      <w:proofErr w:type="spellStart"/>
      <w:r w:rsidRPr="009D6C21">
        <w:rPr>
          <w:rFonts w:ascii="Calibri" w:hAnsi="Calibri" w:cs="Calibri"/>
          <w:color w:val="215E99" w:themeColor="text2" w:themeTint="BF"/>
        </w:rPr>
        <w:t>Riboseq</w:t>
      </w:r>
      <w:proofErr w:type="spellEnd"/>
      <w:r w:rsidRPr="009D6C21">
        <w:rPr>
          <w:rFonts w:ascii="Calibri" w:hAnsi="Calibri" w:cs="Calibri"/>
          <w:color w:val="215E99" w:themeColor="text2" w:themeTint="BF"/>
        </w:rPr>
        <w:t>, ribosome profiling, ribosome-protected fragments.</w:t>
      </w:r>
    </w:p>
    <w:p w14:paraId="6CC242E9" w14:textId="089A9E5E" w:rsidR="00F33229" w:rsidRPr="00F251E1" w:rsidRDefault="009D6C21" w:rsidP="00F33229">
      <w:pPr>
        <w:pStyle w:val="ListParagraph"/>
        <w:numPr>
          <w:ilvl w:val="0"/>
          <w:numId w:val="21"/>
        </w:numPr>
        <w:rPr>
          <w:rFonts w:ascii="Calibri" w:hAnsi="Calibri" w:cs="Calibri"/>
          <w:color w:val="215E99" w:themeColor="text2" w:themeTint="BF"/>
        </w:rPr>
      </w:pPr>
      <w:r w:rsidRPr="009D6C21">
        <w:rPr>
          <w:rFonts w:ascii="Calibri" w:hAnsi="Calibri" w:cs="Calibri"/>
          <w:color w:val="215E99" w:themeColor="text2" w:themeTint="BF"/>
        </w:rPr>
        <w:t xml:space="preserve">NA: Use this category if the RNA library type does not fall into any of the above categories, if the description is ambiguous, or if the RNA library type is not provided in the </w:t>
      </w:r>
      <w:proofErr w:type="gramStart"/>
      <w:r w:rsidRPr="009D6C21">
        <w:rPr>
          <w:rFonts w:ascii="Calibri" w:hAnsi="Calibri" w:cs="Calibri"/>
          <w:color w:val="215E99" w:themeColor="text2" w:themeTint="BF"/>
        </w:rPr>
        <w:t>experiments</w:t>
      </w:r>
      <w:proofErr w:type="gramEnd"/>
      <w:r w:rsidRPr="009D6C21">
        <w:rPr>
          <w:rFonts w:ascii="Calibri" w:hAnsi="Calibri" w:cs="Calibri"/>
          <w:color w:val="215E99" w:themeColor="text2" w:themeTint="BF"/>
        </w:rPr>
        <w:t xml:space="preserve"> description.</w:t>
      </w:r>
    </w:p>
    <w:p w14:paraId="21FF13B5" w14:textId="77777777" w:rsidR="00F33229" w:rsidRDefault="00F33229" w:rsidP="00F33229">
      <w:pPr>
        <w:rPr>
          <w:rFonts w:ascii="Calibri" w:hAnsi="Calibri" w:cs="Calibri"/>
          <w:color w:val="215E99" w:themeColor="text2" w:themeTint="BF"/>
        </w:rPr>
      </w:pPr>
    </w:p>
    <w:p w14:paraId="2C28E9CF" w14:textId="42EFAD92" w:rsidR="00F33229" w:rsidRDefault="00F33229" w:rsidP="00F251E1">
      <w:pPr>
        <w:rPr>
          <w:rFonts w:ascii="Calibri" w:hAnsi="Calibri" w:cs="Calibri"/>
          <w:color w:val="215E99" w:themeColor="text2" w:themeTint="BF"/>
        </w:rPr>
      </w:pPr>
      <w:proofErr w:type="spellStart"/>
      <w:r w:rsidRPr="00F33229">
        <w:rPr>
          <w:rFonts w:ascii="Calibri" w:hAnsi="Calibri" w:cs="Calibri"/>
          <w:color w:val="215E99" w:themeColor="text2" w:themeTint="BF"/>
          <w:highlight w:val="yellow"/>
        </w:rPr>
        <w:t>RNA_Source</w:t>
      </w:r>
      <w:proofErr w:type="spellEnd"/>
      <w:r w:rsidRPr="00F33229">
        <w:rPr>
          <w:rFonts w:ascii="Calibri" w:hAnsi="Calibri" w:cs="Calibri"/>
          <w:color w:val="215E99" w:themeColor="text2" w:themeTint="BF"/>
          <w:highlight w:val="yellow"/>
        </w:rPr>
        <w:t>:</w:t>
      </w:r>
      <w:r w:rsidRPr="00F33229">
        <w:rPr>
          <w:rFonts w:ascii="Calibri" w:hAnsi="Calibri" w:cs="Calibri"/>
          <w:color w:val="215E99" w:themeColor="text2" w:themeTint="BF"/>
        </w:rPr>
        <w:t xml:space="preserve"> The specific biological material from which RNA is extracted for gene expression </w:t>
      </w:r>
    </w:p>
    <w:p w14:paraId="321FDD9E" w14:textId="77777777" w:rsidR="00F33229" w:rsidRDefault="00F33229" w:rsidP="00F33229">
      <w:pPr>
        <w:ind w:firstLine="720"/>
        <w:rPr>
          <w:rFonts w:ascii="Calibri" w:hAnsi="Calibri" w:cs="Calibri"/>
          <w:color w:val="215E99" w:themeColor="text2" w:themeTint="BF"/>
        </w:rPr>
      </w:pPr>
      <w:r w:rsidRPr="00F33229">
        <w:rPr>
          <w:rFonts w:ascii="Calibri" w:hAnsi="Calibri" w:cs="Calibri"/>
          <w:color w:val="215E99" w:themeColor="text2" w:themeTint="BF"/>
        </w:rPr>
        <w:t>analysis. This field should specify the source of the RNA, such as tissue, cell type, or organism part.</w:t>
      </w:r>
    </w:p>
    <w:p w14:paraId="28A0B9AD" w14:textId="77777777" w:rsidR="00F33229" w:rsidRDefault="00F33229" w:rsidP="00F33229">
      <w:pPr>
        <w:ind w:firstLine="720"/>
        <w:rPr>
          <w:rFonts w:ascii="Calibri" w:hAnsi="Calibri" w:cs="Calibri"/>
          <w:color w:val="215E99" w:themeColor="text2" w:themeTint="BF"/>
        </w:rPr>
      </w:pPr>
      <w:r w:rsidRPr="00F33229">
        <w:rPr>
          <w:rFonts w:ascii="Calibri" w:hAnsi="Calibri" w:cs="Calibri"/>
          <w:color w:val="215E99" w:themeColor="text2" w:themeTint="BF"/>
        </w:rPr>
        <w:t xml:space="preserve"> When annotating the RNA source, focus on capturing the most specific, lowest hierarchical biological </w:t>
      </w:r>
    </w:p>
    <w:p w14:paraId="4EC667DA" w14:textId="77777777" w:rsidR="00F33229" w:rsidRDefault="00F33229" w:rsidP="00F33229">
      <w:pPr>
        <w:ind w:firstLine="720"/>
        <w:rPr>
          <w:rFonts w:ascii="Calibri" w:hAnsi="Calibri" w:cs="Calibri"/>
          <w:color w:val="215E99" w:themeColor="text2" w:themeTint="BF"/>
        </w:rPr>
      </w:pPr>
      <w:r w:rsidRPr="00F33229">
        <w:rPr>
          <w:rFonts w:ascii="Calibri" w:hAnsi="Calibri" w:cs="Calibri"/>
          <w:color w:val="215E99" w:themeColor="text2" w:themeTint="BF"/>
        </w:rPr>
        <w:t xml:space="preserve">material provided. If both a cell type and a tissue are mentioned, prioritize the cell type for the </w:t>
      </w:r>
    </w:p>
    <w:p w14:paraId="692D1AAE" w14:textId="77777777" w:rsidR="00F33229" w:rsidRDefault="00F33229" w:rsidP="00F33229">
      <w:pPr>
        <w:ind w:firstLine="720"/>
        <w:rPr>
          <w:rFonts w:ascii="Calibri" w:hAnsi="Calibri" w:cs="Calibri"/>
          <w:color w:val="215E99" w:themeColor="text2" w:themeTint="BF"/>
        </w:rPr>
      </w:pPr>
      <w:proofErr w:type="spellStart"/>
      <w:r w:rsidRPr="00F33229">
        <w:rPr>
          <w:rFonts w:ascii="Calibri" w:hAnsi="Calibri" w:cs="Calibri"/>
          <w:color w:val="215E99" w:themeColor="text2" w:themeTint="BF"/>
        </w:rPr>
        <w:t>RNA_Source</w:t>
      </w:r>
      <w:proofErr w:type="spellEnd"/>
      <w:r w:rsidRPr="00F33229">
        <w:rPr>
          <w:rFonts w:ascii="Calibri" w:hAnsi="Calibri" w:cs="Calibri"/>
          <w:color w:val="215E99" w:themeColor="text2" w:themeTint="BF"/>
        </w:rPr>
        <w:t xml:space="preserve"> field, while the tissue can be captured in the </w:t>
      </w:r>
      <w:proofErr w:type="spellStart"/>
      <w:r w:rsidRPr="00F33229">
        <w:rPr>
          <w:rFonts w:ascii="Calibri" w:hAnsi="Calibri" w:cs="Calibri"/>
          <w:color w:val="215E99" w:themeColor="text2" w:themeTint="BF"/>
        </w:rPr>
        <w:t>Organ_Region</w:t>
      </w:r>
      <w:proofErr w:type="spellEnd"/>
      <w:r w:rsidRPr="00F33229">
        <w:rPr>
          <w:rFonts w:ascii="Calibri" w:hAnsi="Calibri" w:cs="Calibri"/>
          <w:color w:val="215E99" w:themeColor="text2" w:themeTint="BF"/>
        </w:rPr>
        <w:t xml:space="preserve"> field. For example, if the </w:t>
      </w:r>
    </w:p>
    <w:p w14:paraId="0A6E942F" w14:textId="6E2A6F4A" w:rsidR="00F33229" w:rsidRDefault="00F33229" w:rsidP="00F33229">
      <w:pPr>
        <w:ind w:firstLine="720"/>
        <w:rPr>
          <w:rFonts w:ascii="Calibri" w:hAnsi="Calibri" w:cs="Calibri"/>
          <w:color w:val="215E99" w:themeColor="text2" w:themeTint="BF"/>
        </w:rPr>
      </w:pPr>
      <w:r w:rsidRPr="00F33229">
        <w:rPr>
          <w:rFonts w:ascii="Calibri" w:hAnsi="Calibri" w:cs="Calibri"/>
          <w:color w:val="215E99" w:themeColor="text2" w:themeTint="BF"/>
        </w:rPr>
        <w:t xml:space="preserve">source is Kidney endothelial cells, annotate </w:t>
      </w:r>
      <w:proofErr w:type="spellStart"/>
      <w:r w:rsidRPr="00F33229">
        <w:rPr>
          <w:rFonts w:ascii="Calibri" w:hAnsi="Calibri" w:cs="Calibri"/>
          <w:color w:val="215E99" w:themeColor="text2" w:themeTint="BF"/>
        </w:rPr>
        <w:t>RNA_Source</w:t>
      </w:r>
      <w:proofErr w:type="spellEnd"/>
      <w:r w:rsidRPr="00F33229">
        <w:rPr>
          <w:rFonts w:ascii="Calibri" w:hAnsi="Calibri" w:cs="Calibri"/>
          <w:color w:val="215E99" w:themeColor="text2" w:themeTint="BF"/>
        </w:rPr>
        <w:t xml:space="preserve"> as Cells: Endothelial Cells. If the source is </w:t>
      </w:r>
    </w:p>
    <w:p w14:paraId="222D6625" w14:textId="26EC88DE" w:rsidR="00F33229" w:rsidRDefault="00F33229" w:rsidP="00F33229">
      <w:pPr>
        <w:ind w:firstLine="720"/>
        <w:rPr>
          <w:rFonts w:ascii="Calibri" w:hAnsi="Calibri" w:cs="Calibri"/>
          <w:color w:val="215E99" w:themeColor="text2" w:themeTint="BF"/>
        </w:rPr>
      </w:pPr>
      <w:r>
        <w:rPr>
          <w:rFonts w:ascii="Calibri" w:hAnsi="Calibri" w:cs="Calibri"/>
          <w:color w:val="215E99" w:themeColor="text2" w:themeTint="BF"/>
        </w:rPr>
        <w:t xml:space="preserve">human </w:t>
      </w:r>
      <w:r w:rsidRPr="00F33229">
        <w:rPr>
          <w:rFonts w:ascii="Calibri" w:hAnsi="Calibri" w:cs="Calibri"/>
          <w:color w:val="215E99" w:themeColor="text2" w:themeTint="BF"/>
        </w:rPr>
        <w:t xml:space="preserve">embryonic stem cells, annotate as Cells: Embryonic Stem Cells without mentioning the </w:t>
      </w:r>
    </w:p>
    <w:p w14:paraId="1DAF1A3D" w14:textId="30BDEA1C" w:rsidR="00F33229" w:rsidRDefault="00F33229" w:rsidP="00F33229">
      <w:pPr>
        <w:ind w:firstLine="720"/>
        <w:rPr>
          <w:rFonts w:ascii="Calibri" w:hAnsi="Calibri" w:cs="Calibri"/>
          <w:color w:val="215E99" w:themeColor="text2" w:themeTint="BF"/>
        </w:rPr>
      </w:pPr>
      <w:r w:rsidRPr="00F33229">
        <w:rPr>
          <w:rFonts w:ascii="Calibri" w:hAnsi="Calibri" w:cs="Calibri"/>
          <w:color w:val="215E99" w:themeColor="text2" w:themeTint="BF"/>
        </w:rPr>
        <w:t xml:space="preserve">organism as </w:t>
      </w:r>
      <w:r>
        <w:rPr>
          <w:rFonts w:ascii="Calibri" w:hAnsi="Calibri" w:cs="Calibri"/>
          <w:color w:val="215E99" w:themeColor="text2" w:themeTint="BF"/>
        </w:rPr>
        <w:t>human</w:t>
      </w:r>
      <w:r w:rsidRPr="00F33229">
        <w:rPr>
          <w:rFonts w:ascii="Calibri" w:hAnsi="Calibri" w:cs="Calibri"/>
          <w:color w:val="215E99" w:themeColor="text2" w:themeTint="BF"/>
        </w:rPr>
        <w:t>. For established cell lines, annotate in the format as Cell Line: [Cell Line Name] (</w:t>
      </w:r>
    </w:p>
    <w:p w14:paraId="2D27074F" w14:textId="77777777" w:rsidR="00F33229" w:rsidRDefault="00F33229" w:rsidP="00F33229">
      <w:pPr>
        <w:ind w:firstLine="720"/>
        <w:rPr>
          <w:rFonts w:ascii="Calibri" w:hAnsi="Calibri" w:cs="Calibri"/>
          <w:color w:val="215E99" w:themeColor="text2" w:themeTint="BF"/>
        </w:rPr>
      </w:pPr>
      <w:r w:rsidRPr="00F33229">
        <w:rPr>
          <w:rFonts w:ascii="Calibri" w:hAnsi="Calibri" w:cs="Calibri"/>
          <w:color w:val="215E99" w:themeColor="text2" w:themeTint="BF"/>
        </w:rPr>
        <w:t xml:space="preserve">e.g., Cell Line: 3T3). If the information is unclear or not provided, use NA. Be precise. For example, if </w:t>
      </w:r>
    </w:p>
    <w:p w14:paraId="40B43F4F" w14:textId="2362A918" w:rsidR="00F33229" w:rsidRDefault="00F33229" w:rsidP="00F33229">
      <w:pPr>
        <w:ind w:firstLine="720"/>
        <w:rPr>
          <w:rFonts w:ascii="Calibri" w:hAnsi="Calibri" w:cs="Calibri"/>
          <w:color w:val="215E99" w:themeColor="text2" w:themeTint="BF"/>
        </w:rPr>
      </w:pPr>
      <w:proofErr w:type="spellStart"/>
      <w:r w:rsidRPr="00F33229">
        <w:rPr>
          <w:rFonts w:ascii="Calibri" w:hAnsi="Calibri" w:cs="Calibri"/>
          <w:color w:val="215E99" w:themeColor="text2" w:themeTint="BF"/>
        </w:rPr>
        <w:t>the</w:t>
      </w:r>
      <w:proofErr w:type="spellEnd"/>
      <w:r w:rsidRPr="00F33229">
        <w:rPr>
          <w:rFonts w:ascii="Calibri" w:hAnsi="Calibri" w:cs="Calibri"/>
          <w:color w:val="215E99" w:themeColor="text2" w:themeTint="BF"/>
        </w:rPr>
        <w:t xml:space="preserve"> provided information says Total RNA extracted from lung tissue, annotate it as Tissue: Lung.</w:t>
      </w:r>
    </w:p>
    <w:p w14:paraId="0EA07D15" w14:textId="77777777" w:rsidR="00F33229" w:rsidRDefault="00F33229" w:rsidP="00F33229">
      <w:pPr>
        <w:ind w:firstLine="720"/>
        <w:rPr>
          <w:rFonts w:ascii="Calibri" w:hAnsi="Calibri" w:cs="Calibri"/>
          <w:color w:val="215E99" w:themeColor="text2" w:themeTint="BF"/>
        </w:rPr>
      </w:pPr>
    </w:p>
    <w:p w14:paraId="613F1748" w14:textId="106DCC82" w:rsidR="00F33229" w:rsidRDefault="00F33229" w:rsidP="00F251E1">
      <w:pPr>
        <w:rPr>
          <w:rFonts w:ascii="Calibri" w:hAnsi="Calibri" w:cs="Calibri"/>
          <w:color w:val="215E99" w:themeColor="text2" w:themeTint="BF"/>
        </w:rPr>
      </w:pPr>
      <w:proofErr w:type="spellStart"/>
      <w:r w:rsidRPr="00D50B31">
        <w:rPr>
          <w:rFonts w:ascii="Calibri" w:hAnsi="Calibri" w:cs="Calibri"/>
          <w:color w:val="215E99" w:themeColor="text2" w:themeTint="BF"/>
          <w:highlight w:val="yellow"/>
        </w:rPr>
        <w:t>Organ_Region</w:t>
      </w:r>
      <w:proofErr w:type="spellEnd"/>
      <w:r w:rsidRPr="00F33229">
        <w:rPr>
          <w:rFonts w:ascii="Calibri" w:hAnsi="Calibri" w:cs="Calibri"/>
          <w:color w:val="215E99" w:themeColor="text2" w:themeTint="BF"/>
          <w:highlight w:val="yellow"/>
        </w:rPr>
        <w:t>:</w:t>
      </w:r>
      <w:r w:rsidRPr="00F33229">
        <w:rPr>
          <w:rFonts w:ascii="Calibri" w:hAnsi="Calibri" w:cs="Calibri"/>
          <w:color w:val="215E99" w:themeColor="text2" w:themeTint="BF"/>
        </w:rPr>
        <w:t xml:space="preserve"> It refers to the specific region or anatomical location within the organism </w:t>
      </w:r>
      <w:r>
        <w:rPr>
          <w:rFonts w:ascii="Calibri" w:hAnsi="Calibri" w:cs="Calibri"/>
          <w:color w:val="215E99" w:themeColor="text2" w:themeTint="BF"/>
        </w:rPr>
        <w:t xml:space="preserve">from </w:t>
      </w:r>
      <w:proofErr w:type="gramStart"/>
      <w:r w:rsidRPr="00F33229">
        <w:rPr>
          <w:rFonts w:ascii="Calibri" w:hAnsi="Calibri" w:cs="Calibri"/>
          <w:color w:val="215E99" w:themeColor="text2" w:themeTint="BF"/>
        </w:rPr>
        <w:t>where</w:t>
      </w:r>
      <w:proofErr w:type="gramEnd"/>
      <w:r w:rsidRPr="00F33229">
        <w:rPr>
          <w:rFonts w:ascii="Calibri" w:hAnsi="Calibri" w:cs="Calibri"/>
          <w:color w:val="215E99" w:themeColor="text2" w:themeTint="BF"/>
        </w:rPr>
        <w:t xml:space="preserve"> </w:t>
      </w:r>
    </w:p>
    <w:p w14:paraId="11B335A2" w14:textId="779C274F" w:rsidR="00F33229" w:rsidRDefault="00F33229" w:rsidP="00F33229">
      <w:pPr>
        <w:ind w:firstLine="720"/>
        <w:rPr>
          <w:rFonts w:ascii="Calibri" w:hAnsi="Calibri" w:cs="Calibri"/>
          <w:color w:val="215E99" w:themeColor="text2" w:themeTint="BF"/>
        </w:rPr>
      </w:pPr>
      <w:r w:rsidRPr="00F33229">
        <w:rPr>
          <w:rFonts w:ascii="Calibri" w:hAnsi="Calibri" w:cs="Calibri"/>
          <w:color w:val="215E99" w:themeColor="text2" w:themeTint="BF"/>
        </w:rPr>
        <w:t xml:space="preserve">the RNA source or biological material was derived from. This field should reflect the specific region or </w:t>
      </w:r>
    </w:p>
    <w:p w14:paraId="34D88769" w14:textId="77777777" w:rsidR="00F33229" w:rsidRDefault="00F33229" w:rsidP="00F33229">
      <w:pPr>
        <w:ind w:firstLine="720"/>
        <w:rPr>
          <w:rFonts w:ascii="Calibri" w:hAnsi="Calibri" w:cs="Calibri"/>
          <w:color w:val="215E99" w:themeColor="text2" w:themeTint="BF"/>
        </w:rPr>
      </w:pPr>
      <w:r w:rsidRPr="00F33229">
        <w:rPr>
          <w:rFonts w:ascii="Calibri" w:hAnsi="Calibri" w:cs="Calibri"/>
          <w:color w:val="215E99" w:themeColor="text2" w:themeTint="BF"/>
        </w:rPr>
        <w:t xml:space="preserve">organ from which the RNA source was derived, ensuring consistency with the </w:t>
      </w:r>
      <w:proofErr w:type="spellStart"/>
      <w:r w:rsidRPr="00F33229">
        <w:rPr>
          <w:rFonts w:ascii="Calibri" w:hAnsi="Calibri" w:cs="Calibri"/>
          <w:color w:val="215E99" w:themeColor="text2" w:themeTint="BF"/>
        </w:rPr>
        <w:t>RNA_Source</w:t>
      </w:r>
      <w:proofErr w:type="spellEnd"/>
      <w:r w:rsidRPr="00F33229">
        <w:rPr>
          <w:rFonts w:ascii="Calibri" w:hAnsi="Calibri" w:cs="Calibri"/>
          <w:color w:val="215E99" w:themeColor="text2" w:themeTint="BF"/>
        </w:rPr>
        <w:t xml:space="preserve"> annotation. </w:t>
      </w:r>
    </w:p>
    <w:p w14:paraId="44B33CFA" w14:textId="77777777" w:rsidR="00F33229" w:rsidRDefault="00F33229" w:rsidP="00F33229">
      <w:pPr>
        <w:ind w:firstLine="720"/>
        <w:rPr>
          <w:rFonts w:ascii="Calibri" w:hAnsi="Calibri" w:cs="Calibri"/>
          <w:color w:val="215E99" w:themeColor="text2" w:themeTint="BF"/>
        </w:rPr>
      </w:pPr>
      <w:r w:rsidRPr="00F33229">
        <w:rPr>
          <w:rFonts w:ascii="Calibri" w:hAnsi="Calibri" w:cs="Calibri"/>
          <w:color w:val="215E99" w:themeColor="text2" w:themeTint="BF"/>
        </w:rPr>
        <w:t xml:space="preserve">If the RNA source is a specific cell type, the </w:t>
      </w:r>
      <w:proofErr w:type="spellStart"/>
      <w:r w:rsidRPr="00F33229">
        <w:rPr>
          <w:rFonts w:ascii="Calibri" w:hAnsi="Calibri" w:cs="Calibri"/>
          <w:color w:val="215E99" w:themeColor="text2" w:themeTint="BF"/>
        </w:rPr>
        <w:t>Organ_Region</w:t>
      </w:r>
      <w:proofErr w:type="spellEnd"/>
      <w:r w:rsidRPr="00F33229">
        <w:rPr>
          <w:rFonts w:ascii="Calibri" w:hAnsi="Calibri" w:cs="Calibri"/>
          <w:color w:val="215E99" w:themeColor="text2" w:themeTint="BF"/>
        </w:rPr>
        <w:t xml:space="preserve"> should capture the related tissue or organ. </w:t>
      </w:r>
    </w:p>
    <w:p w14:paraId="7ED1745A" w14:textId="6CCC5EC5" w:rsidR="00F33229" w:rsidRDefault="00F33229" w:rsidP="00F33229">
      <w:pPr>
        <w:ind w:firstLine="720"/>
        <w:rPr>
          <w:rFonts w:ascii="Calibri" w:hAnsi="Calibri" w:cs="Calibri"/>
          <w:color w:val="215E99" w:themeColor="text2" w:themeTint="BF"/>
        </w:rPr>
      </w:pPr>
      <w:r w:rsidRPr="00F33229">
        <w:rPr>
          <w:rFonts w:ascii="Calibri" w:hAnsi="Calibri" w:cs="Calibri"/>
          <w:color w:val="215E99" w:themeColor="text2" w:themeTint="BF"/>
        </w:rPr>
        <w:t xml:space="preserve">For example, if the RNA source is Kidney endothelial cells, annotate </w:t>
      </w:r>
      <w:proofErr w:type="spellStart"/>
      <w:r w:rsidRPr="00F33229">
        <w:rPr>
          <w:rFonts w:ascii="Calibri" w:hAnsi="Calibri" w:cs="Calibri"/>
          <w:color w:val="215E99" w:themeColor="text2" w:themeTint="BF"/>
        </w:rPr>
        <w:t>Organ_Region</w:t>
      </w:r>
      <w:proofErr w:type="spellEnd"/>
      <w:r w:rsidRPr="00F33229">
        <w:rPr>
          <w:rFonts w:ascii="Calibri" w:hAnsi="Calibri" w:cs="Calibri"/>
          <w:color w:val="215E99" w:themeColor="text2" w:themeTint="BF"/>
        </w:rPr>
        <w:t xml:space="preserve"> as Kidney. If the </w:t>
      </w:r>
    </w:p>
    <w:p w14:paraId="241D5FFE" w14:textId="34AA4A9E" w:rsidR="00F33229" w:rsidRDefault="00F33229" w:rsidP="00F33229">
      <w:pPr>
        <w:ind w:firstLine="720"/>
        <w:rPr>
          <w:rFonts w:ascii="Calibri" w:hAnsi="Calibri" w:cs="Calibri"/>
          <w:color w:val="215E99" w:themeColor="text2" w:themeTint="BF"/>
        </w:rPr>
      </w:pPr>
      <w:r w:rsidRPr="00F33229">
        <w:rPr>
          <w:rFonts w:ascii="Calibri" w:hAnsi="Calibri" w:cs="Calibri"/>
          <w:color w:val="215E99" w:themeColor="text2" w:themeTint="BF"/>
        </w:rPr>
        <w:t xml:space="preserve">RNA source is from a tissue like fetal liver then annotate </w:t>
      </w:r>
      <w:proofErr w:type="spellStart"/>
      <w:r w:rsidRPr="00F33229">
        <w:rPr>
          <w:rFonts w:ascii="Calibri" w:hAnsi="Calibri" w:cs="Calibri"/>
          <w:color w:val="215E99" w:themeColor="text2" w:themeTint="BF"/>
        </w:rPr>
        <w:t>Organ_Region</w:t>
      </w:r>
      <w:proofErr w:type="spellEnd"/>
      <w:r w:rsidRPr="00F33229">
        <w:rPr>
          <w:rFonts w:ascii="Calibri" w:hAnsi="Calibri" w:cs="Calibri"/>
          <w:color w:val="215E99" w:themeColor="text2" w:themeTint="BF"/>
        </w:rPr>
        <w:t xml:space="preserve"> as Liver. If RNA source is </w:t>
      </w:r>
    </w:p>
    <w:p w14:paraId="73400894" w14:textId="2288E189" w:rsidR="00F33229" w:rsidRDefault="00F33229" w:rsidP="00F33229">
      <w:pPr>
        <w:ind w:firstLine="720"/>
        <w:rPr>
          <w:rFonts w:ascii="Calibri" w:hAnsi="Calibri" w:cs="Calibri"/>
          <w:color w:val="215E99" w:themeColor="text2" w:themeTint="BF"/>
        </w:rPr>
      </w:pPr>
      <w:r w:rsidRPr="00F33229">
        <w:rPr>
          <w:rFonts w:ascii="Calibri" w:hAnsi="Calibri" w:cs="Calibri"/>
          <w:color w:val="215E99" w:themeColor="text2" w:themeTint="BF"/>
        </w:rPr>
        <w:t xml:space="preserve">tissue: heart left ventricle then </w:t>
      </w:r>
      <w:proofErr w:type="spellStart"/>
      <w:r w:rsidRPr="00F33229">
        <w:rPr>
          <w:rFonts w:ascii="Calibri" w:hAnsi="Calibri" w:cs="Calibri"/>
          <w:color w:val="215E99" w:themeColor="text2" w:themeTint="BF"/>
        </w:rPr>
        <w:t>Organ_Region</w:t>
      </w:r>
      <w:proofErr w:type="spellEnd"/>
      <w:r w:rsidRPr="00F33229">
        <w:rPr>
          <w:rFonts w:ascii="Calibri" w:hAnsi="Calibri" w:cs="Calibri"/>
          <w:color w:val="215E99" w:themeColor="text2" w:themeTint="BF"/>
        </w:rPr>
        <w:t xml:space="preserve"> should be annotated as Heart: Left Ventricle. For </w:t>
      </w:r>
    </w:p>
    <w:p w14:paraId="6B067A91" w14:textId="77777777" w:rsidR="00F33229" w:rsidRDefault="00F33229" w:rsidP="00F33229">
      <w:pPr>
        <w:ind w:firstLine="720"/>
        <w:rPr>
          <w:rFonts w:ascii="Calibri" w:hAnsi="Calibri" w:cs="Calibri"/>
          <w:color w:val="215E99" w:themeColor="text2" w:themeTint="BF"/>
        </w:rPr>
      </w:pPr>
      <w:r w:rsidRPr="00F33229">
        <w:rPr>
          <w:rFonts w:ascii="Calibri" w:hAnsi="Calibri" w:cs="Calibri"/>
          <w:color w:val="215E99" w:themeColor="text2" w:themeTint="BF"/>
        </w:rPr>
        <w:t xml:space="preserve">established cell lines, if the organ of origin is well-known, you may infer and annotate the </w:t>
      </w:r>
    </w:p>
    <w:p w14:paraId="6FC19CD5" w14:textId="5413EF94" w:rsidR="00F33229" w:rsidRDefault="00F33229" w:rsidP="00F33229">
      <w:pPr>
        <w:ind w:firstLine="720"/>
        <w:rPr>
          <w:rFonts w:ascii="Calibri" w:hAnsi="Calibri" w:cs="Calibri"/>
          <w:color w:val="215E99" w:themeColor="text2" w:themeTint="BF"/>
        </w:rPr>
      </w:pPr>
      <w:proofErr w:type="spellStart"/>
      <w:r w:rsidRPr="00F33229">
        <w:rPr>
          <w:rFonts w:ascii="Calibri" w:hAnsi="Calibri" w:cs="Calibri"/>
          <w:color w:val="215E99" w:themeColor="text2" w:themeTint="BF"/>
        </w:rPr>
        <w:t>Organ_Region</w:t>
      </w:r>
      <w:proofErr w:type="spellEnd"/>
      <w:r w:rsidRPr="00F33229">
        <w:rPr>
          <w:rFonts w:ascii="Calibri" w:hAnsi="Calibri" w:cs="Calibri"/>
          <w:color w:val="215E99" w:themeColor="text2" w:themeTint="BF"/>
        </w:rPr>
        <w:t xml:space="preserve"> accordingly. For example: For Cell Line: </w:t>
      </w:r>
      <w:r>
        <w:rPr>
          <w:rFonts w:ascii="Calibri" w:hAnsi="Calibri" w:cs="Calibri"/>
          <w:color w:val="215E99" w:themeColor="text2" w:themeTint="BF"/>
        </w:rPr>
        <w:t>MCF-7 which is breast cancer cell line</w:t>
      </w:r>
      <w:r w:rsidRPr="00F33229">
        <w:rPr>
          <w:rFonts w:ascii="Calibri" w:hAnsi="Calibri" w:cs="Calibri"/>
          <w:color w:val="215E99" w:themeColor="text2" w:themeTint="BF"/>
        </w:rPr>
        <w:t xml:space="preserve"> </w:t>
      </w:r>
      <w:r>
        <w:rPr>
          <w:rFonts w:ascii="Calibri" w:hAnsi="Calibri" w:cs="Calibri"/>
          <w:color w:val="215E99" w:themeColor="text2" w:themeTint="BF"/>
        </w:rPr>
        <w:t>so</w:t>
      </w:r>
    </w:p>
    <w:p w14:paraId="569756C2" w14:textId="4A4FF8BD" w:rsidR="00F33229" w:rsidRDefault="00F33229" w:rsidP="00F33229">
      <w:pPr>
        <w:ind w:firstLine="720"/>
        <w:rPr>
          <w:rFonts w:ascii="Calibri" w:hAnsi="Calibri" w:cs="Calibri"/>
          <w:color w:val="215E99" w:themeColor="text2" w:themeTint="BF"/>
        </w:rPr>
      </w:pPr>
      <w:r w:rsidRPr="00F33229">
        <w:rPr>
          <w:rFonts w:ascii="Calibri" w:hAnsi="Calibri" w:cs="Calibri"/>
          <w:color w:val="215E99" w:themeColor="text2" w:themeTint="BF"/>
        </w:rPr>
        <w:t xml:space="preserve"> </w:t>
      </w:r>
      <w:proofErr w:type="spellStart"/>
      <w:r w:rsidRPr="00F33229">
        <w:rPr>
          <w:rFonts w:ascii="Calibri" w:hAnsi="Calibri" w:cs="Calibri"/>
          <w:color w:val="215E99" w:themeColor="text2" w:themeTint="BF"/>
        </w:rPr>
        <w:t>Organ_Region</w:t>
      </w:r>
      <w:proofErr w:type="spellEnd"/>
      <w:r w:rsidRPr="00F33229">
        <w:rPr>
          <w:rFonts w:ascii="Calibri" w:hAnsi="Calibri" w:cs="Calibri"/>
          <w:color w:val="215E99" w:themeColor="text2" w:themeTint="BF"/>
        </w:rPr>
        <w:t xml:space="preserve"> </w:t>
      </w:r>
      <w:r>
        <w:rPr>
          <w:rFonts w:ascii="Calibri" w:hAnsi="Calibri" w:cs="Calibri"/>
          <w:color w:val="215E99" w:themeColor="text2" w:themeTint="BF"/>
        </w:rPr>
        <w:t xml:space="preserve">should be </w:t>
      </w:r>
      <w:r w:rsidRPr="00F33229">
        <w:rPr>
          <w:rFonts w:ascii="Calibri" w:hAnsi="Calibri" w:cs="Calibri"/>
          <w:color w:val="215E99" w:themeColor="text2" w:themeTint="BF"/>
        </w:rPr>
        <w:t>annotated as</w:t>
      </w:r>
      <w:r>
        <w:rPr>
          <w:rFonts w:ascii="Calibri" w:hAnsi="Calibri" w:cs="Calibri"/>
          <w:color w:val="215E99" w:themeColor="text2" w:themeTint="BF"/>
        </w:rPr>
        <w:t xml:space="preserve"> Tissue: Breast.</w:t>
      </w:r>
    </w:p>
    <w:p w14:paraId="4962E8E8" w14:textId="77777777" w:rsidR="00F251E1" w:rsidRDefault="00F251E1" w:rsidP="00F251E1">
      <w:pPr>
        <w:rPr>
          <w:rFonts w:ascii="Calibri" w:hAnsi="Calibri" w:cs="Calibri"/>
          <w:color w:val="215E99" w:themeColor="text2" w:themeTint="BF"/>
        </w:rPr>
      </w:pPr>
    </w:p>
    <w:p w14:paraId="310BFCC9" w14:textId="0EE3849B" w:rsidR="00D50B31" w:rsidRDefault="00D50B31" w:rsidP="00F251E1">
      <w:pPr>
        <w:rPr>
          <w:rFonts w:ascii="Calibri" w:hAnsi="Calibri" w:cs="Calibri"/>
          <w:color w:val="215E99" w:themeColor="text2" w:themeTint="BF"/>
        </w:rPr>
      </w:pPr>
      <w:r w:rsidRPr="00D50B31">
        <w:rPr>
          <w:rFonts w:ascii="Calibri" w:hAnsi="Calibri" w:cs="Calibri"/>
          <w:color w:val="215E99" w:themeColor="text2" w:themeTint="BF"/>
          <w:highlight w:val="yellow"/>
        </w:rPr>
        <w:t xml:space="preserve"> </w:t>
      </w:r>
      <w:proofErr w:type="spellStart"/>
      <w:r w:rsidRPr="00D50B31">
        <w:rPr>
          <w:rFonts w:ascii="Calibri" w:hAnsi="Calibri" w:cs="Calibri"/>
          <w:color w:val="215E99" w:themeColor="text2" w:themeTint="BF"/>
          <w:highlight w:val="yellow"/>
        </w:rPr>
        <w:t>Experimental_Setting</w:t>
      </w:r>
      <w:proofErr w:type="spellEnd"/>
      <w:r w:rsidRPr="00D50B31">
        <w:rPr>
          <w:rFonts w:ascii="Calibri" w:hAnsi="Calibri" w:cs="Calibri"/>
          <w:color w:val="215E99" w:themeColor="text2" w:themeTint="BF"/>
        </w:rPr>
        <w:t xml:space="preserve">: Determine the experimental setting or conditions of the overall experiment </w:t>
      </w:r>
    </w:p>
    <w:p w14:paraId="3289B6A2" w14:textId="77777777" w:rsidR="00D50B31" w:rsidRDefault="00D50B31" w:rsidP="00D50B31">
      <w:pPr>
        <w:ind w:firstLine="720"/>
        <w:rPr>
          <w:rFonts w:ascii="Calibri" w:hAnsi="Calibri" w:cs="Calibri"/>
          <w:color w:val="215E99" w:themeColor="text2" w:themeTint="BF"/>
        </w:rPr>
      </w:pPr>
      <w:r w:rsidRPr="00D50B31">
        <w:rPr>
          <w:rFonts w:ascii="Calibri" w:hAnsi="Calibri" w:cs="Calibri"/>
          <w:color w:val="215E99" w:themeColor="text2" w:themeTint="BF"/>
        </w:rPr>
        <w:t>based on the GSE Summary or GSE Overall Design.</w:t>
      </w:r>
    </w:p>
    <w:p w14:paraId="1F01510B" w14:textId="77777777" w:rsidR="00D50B31" w:rsidRDefault="00D50B31" w:rsidP="00D50B31">
      <w:pPr>
        <w:ind w:firstLine="720"/>
        <w:rPr>
          <w:rFonts w:ascii="Calibri" w:hAnsi="Calibri" w:cs="Calibri"/>
          <w:color w:val="215E99" w:themeColor="text2" w:themeTint="BF"/>
        </w:rPr>
      </w:pPr>
    </w:p>
    <w:p w14:paraId="15501D84" w14:textId="77777777" w:rsidR="00D50B31" w:rsidRDefault="00D50B31" w:rsidP="00D50B31">
      <w:pPr>
        <w:ind w:firstLine="720"/>
        <w:rPr>
          <w:rFonts w:ascii="Calibri" w:hAnsi="Calibri" w:cs="Calibri"/>
          <w:color w:val="215E99" w:themeColor="text2" w:themeTint="BF"/>
        </w:rPr>
      </w:pPr>
      <w:r w:rsidRPr="00D50B31">
        <w:rPr>
          <w:rFonts w:ascii="Calibri" w:hAnsi="Calibri" w:cs="Calibri"/>
          <w:color w:val="215E99" w:themeColor="text2" w:themeTint="BF"/>
        </w:rPr>
        <w:t xml:space="preserve"> Select the appropriate category from the list </w:t>
      </w:r>
      <w:proofErr w:type="gramStart"/>
      <w:r w:rsidRPr="00D50B31">
        <w:rPr>
          <w:rFonts w:ascii="Calibri" w:hAnsi="Calibri" w:cs="Calibri"/>
          <w:color w:val="215E99" w:themeColor="text2" w:themeTint="BF"/>
        </w:rPr>
        <w:t xml:space="preserve">below, </w:t>
      </w:r>
      <w:r>
        <w:rPr>
          <w:rFonts w:ascii="Calibri" w:hAnsi="Calibri" w:cs="Calibri"/>
          <w:color w:val="215E99" w:themeColor="text2" w:themeTint="BF"/>
        </w:rPr>
        <w:t xml:space="preserve"> </w:t>
      </w:r>
      <w:r w:rsidRPr="00D50B31">
        <w:rPr>
          <w:rFonts w:ascii="Calibri" w:hAnsi="Calibri" w:cs="Calibri"/>
          <w:color w:val="215E99" w:themeColor="text2" w:themeTint="BF"/>
        </w:rPr>
        <w:t>and</w:t>
      </w:r>
      <w:proofErr w:type="gramEnd"/>
      <w:r w:rsidRPr="00D50B31">
        <w:rPr>
          <w:rFonts w:ascii="Calibri" w:hAnsi="Calibri" w:cs="Calibri"/>
          <w:color w:val="215E99" w:themeColor="text2" w:themeTint="BF"/>
        </w:rPr>
        <w:t xml:space="preserve"> ensure that the exact spelling, capitalization, </w:t>
      </w:r>
    </w:p>
    <w:p w14:paraId="634A3A85" w14:textId="3D8906FA" w:rsidR="00D50B31" w:rsidRDefault="00D50B31" w:rsidP="00D50B31">
      <w:pPr>
        <w:ind w:firstLine="720"/>
        <w:rPr>
          <w:rFonts w:ascii="Calibri" w:hAnsi="Calibri" w:cs="Calibri"/>
          <w:color w:val="215E99" w:themeColor="text2" w:themeTint="BF"/>
        </w:rPr>
      </w:pPr>
      <w:r w:rsidRPr="00D50B31">
        <w:rPr>
          <w:rFonts w:ascii="Calibri" w:hAnsi="Calibri" w:cs="Calibri"/>
          <w:color w:val="215E99" w:themeColor="text2" w:themeTint="BF"/>
        </w:rPr>
        <w:t xml:space="preserve">and format are maintained without any variations or special characters. </w:t>
      </w:r>
    </w:p>
    <w:p w14:paraId="53F8DC70" w14:textId="35A5C09E" w:rsidR="00D50B31" w:rsidRDefault="00D50B31" w:rsidP="00D50B31">
      <w:pPr>
        <w:ind w:firstLine="720"/>
        <w:rPr>
          <w:rFonts w:ascii="Calibri" w:hAnsi="Calibri" w:cs="Calibri"/>
          <w:color w:val="215E99" w:themeColor="text2" w:themeTint="BF"/>
        </w:rPr>
      </w:pPr>
      <w:r w:rsidRPr="00D50B31">
        <w:rPr>
          <w:rFonts w:ascii="Calibri" w:hAnsi="Calibri" w:cs="Calibri"/>
          <w:color w:val="215E99" w:themeColor="text2" w:themeTint="BF"/>
        </w:rPr>
        <w:lastRenderedPageBreak/>
        <w:t xml:space="preserve">Use Only these categories. In Vivo, Ex </w:t>
      </w:r>
      <w:proofErr w:type="spellStart"/>
      <w:r w:rsidRPr="00D50B31">
        <w:rPr>
          <w:rFonts w:ascii="Calibri" w:hAnsi="Calibri" w:cs="Calibri"/>
          <w:color w:val="215E99" w:themeColor="text2" w:themeTint="BF"/>
        </w:rPr>
        <w:t>Vivoand</w:t>
      </w:r>
      <w:proofErr w:type="spellEnd"/>
      <w:r w:rsidRPr="00D50B31">
        <w:rPr>
          <w:rFonts w:ascii="Calibri" w:hAnsi="Calibri" w:cs="Calibri"/>
          <w:color w:val="215E99" w:themeColor="text2" w:themeTint="BF"/>
        </w:rPr>
        <w:t xml:space="preserve"> In Vitro. </w:t>
      </w:r>
    </w:p>
    <w:p w14:paraId="2AFD7D78" w14:textId="77777777" w:rsidR="00D50B31" w:rsidRDefault="00D50B31" w:rsidP="00D50B31">
      <w:pPr>
        <w:ind w:firstLine="720"/>
        <w:rPr>
          <w:rFonts w:ascii="Calibri" w:hAnsi="Calibri" w:cs="Calibri"/>
          <w:color w:val="215E99" w:themeColor="text2" w:themeTint="BF"/>
        </w:rPr>
      </w:pPr>
    </w:p>
    <w:p w14:paraId="4373E340" w14:textId="77777777" w:rsidR="00D50B31" w:rsidRDefault="00D50B31" w:rsidP="00D50B31">
      <w:pPr>
        <w:ind w:firstLine="720"/>
        <w:rPr>
          <w:rFonts w:ascii="Calibri" w:hAnsi="Calibri" w:cs="Calibri"/>
          <w:color w:val="215E99" w:themeColor="text2" w:themeTint="BF"/>
        </w:rPr>
      </w:pPr>
      <w:r w:rsidRPr="00D50B31">
        <w:rPr>
          <w:rFonts w:ascii="Calibri" w:hAnsi="Calibri" w:cs="Calibri"/>
          <w:color w:val="215E99" w:themeColor="text2" w:themeTint="BF"/>
        </w:rPr>
        <w:t xml:space="preserve">Always refer to the GSE Summary or GSE Overall Design to accurately determine the experimental </w:t>
      </w:r>
    </w:p>
    <w:p w14:paraId="6DF0135E" w14:textId="610C0A33" w:rsidR="00D50B31" w:rsidRDefault="00D50B31" w:rsidP="00D50B31">
      <w:pPr>
        <w:ind w:firstLine="720"/>
        <w:rPr>
          <w:rFonts w:ascii="Calibri" w:hAnsi="Calibri" w:cs="Calibri"/>
          <w:color w:val="215E99" w:themeColor="text2" w:themeTint="BF"/>
        </w:rPr>
      </w:pPr>
      <w:r w:rsidRPr="00D50B31">
        <w:rPr>
          <w:rFonts w:ascii="Calibri" w:hAnsi="Calibri" w:cs="Calibri"/>
          <w:color w:val="215E99" w:themeColor="text2" w:themeTint="BF"/>
        </w:rPr>
        <w:t xml:space="preserve">setting. You can refer to the following definitions to guide your selection. Please determine one type </w:t>
      </w:r>
    </w:p>
    <w:p w14:paraId="3FD5E770" w14:textId="1EE75C40" w:rsidR="00D50B31" w:rsidRDefault="00D50B31" w:rsidP="00D50B31">
      <w:pPr>
        <w:ind w:firstLine="720"/>
        <w:rPr>
          <w:rFonts w:ascii="Calibri" w:hAnsi="Calibri" w:cs="Calibri"/>
          <w:color w:val="215E99" w:themeColor="text2" w:themeTint="BF"/>
        </w:rPr>
      </w:pPr>
      <w:r w:rsidRPr="00D50B31">
        <w:rPr>
          <w:rFonts w:ascii="Calibri" w:hAnsi="Calibri" w:cs="Calibri"/>
          <w:color w:val="215E99" w:themeColor="text2" w:themeTint="BF"/>
        </w:rPr>
        <w:t>among the above three, and do not provide NA.  </w:t>
      </w:r>
    </w:p>
    <w:p w14:paraId="0C4C7754" w14:textId="77777777" w:rsidR="00D50B31" w:rsidRPr="00D50B31" w:rsidRDefault="00D50B31" w:rsidP="00D50B31">
      <w:pPr>
        <w:ind w:firstLine="720"/>
        <w:rPr>
          <w:rFonts w:ascii="Calibri" w:hAnsi="Calibri" w:cs="Calibri"/>
          <w:color w:val="215E99" w:themeColor="text2" w:themeTint="BF"/>
        </w:rPr>
      </w:pPr>
    </w:p>
    <w:p w14:paraId="0C1C9732" w14:textId="4CBDDC3F" w:rsidR="00D50B31" w:rsidRDefault="00D50B31" w:rsidP="00D50B31">
      <w:pPr>
        <w:pStyle w:val="ListParagraph"/>
        <w:numPr>
          <w:ilvl w:val="0"/>
          <w:numId w:val="22"/>
        </w:numPr>
        <w:rPr>
          <w:rFonts w:ascii="Calibri" w:hAnsi="Calibri" w:cs="Calibri"/>
          <w:color w:val="215E99" w:themeColor="text2" w:themeTint="BF"/>
        </w:rPr>
      </w:pPr>
      <w:r w:rsidRPr="00D50B31">
        <w:rPr>
          <w:rFonts w:ascii="Calibri" w:hAnsi="Calibri" w:cs="Calibri"/>
          <w:color w:val="215E99" w:themeColor="text2" w:themeTint="BF"/>
        </w:rPr>
        <w:t>In Vivo: Experimentation conducted within a living organism. This category applies to studies where biological processes are examined in the context of an intact, living system. It includes research involving the interactions between different organs, tissues, and systems within the body of the organism. This setting is often used to study the effects of drugs, treatments, or genetic modifications in live animals or humans.  </w:t>
      </w:r>
    </w:p>
    <w:p w14:paraId="3CA25632" w14:textId="77777777" w:rsidR="00D50B31" w:rsidRDefault="00D50B31" w:rsidP="00D50B31">
      <w:pPr>
        <w:pStyle w:val="ListParagraph"/>
        <w:ind w:left="2311"/>
        <w:rPr>
          <w:rFonts w:ascii="Calibri" w:hAnsi="Calibri" w:cs="Calibri"/>
          <w:color w:val="215E99" w:themeColor="text2" w:themeTint="BF"/>
        </w:rPr>
      </w:pPr>
    </w:p>
    <w:p w14:paraId="613B4890" w14:textId="77777777" w:rsidR="00D50B31" w:rsidRDefault="00D50B31" w:rsidP="00D50B31">
      <w:pPr>
        <w:pStyle w:val="ListParagraph"/>
        <w:numPr>
          <w:ilvl w:val="0"/>
          <w:numId w:val="22"/>
        </w:numPr>
        <w:rPr>
          <w:rFonts w:ascii="Calibri" w:hAnsi="Calibri" w:cs="Calibri"/>
          <w:color w:val="215E99" w:themeColor="text2" w:themeTint="BF"/>
        </w:rPr>
      </w:pPr>
      <w:r w:rsidRPr="00D50B31">
        <w:rPr>
          <w:rFonts w:ascii="Calibri" w:hAnsi="Calibri" w:cs="Calibri"/>
          <w:color w:val="215E99" w:themeColor="text2" w:themeTint="BF"/>
        </w:rPr>
        <w:t xml:space="preserve">Ex Vivo: Experimentation conducted outside of a living organism, but using tissues, cells, or organs that have been derived from an organism. This category is used when the biological material is </w:t>
      </w:r>
      <w:r>
        <w:rPr>
          <w:rFonts w:ascii="Calibri" w:hAnsi="Calibri" w:cs="Calibri"/>
          <w:color w:val="215E99" w:themeColor="text2" w:themeTint="BF"/>
        </w:rPr>
        <w:t>extracted</w:t>
      </w:r>
      <w:r w:rsidRPr="00D50B31">
        <w:rPr>
          <w:rFonts w:ascii="Calibri" w:hAnsi="Calibri" w:cs="Calibri"/>
          <w:color w:val="215E99" w:themeColor="text2" w:themeTint="BF"/>
        </w:rPr>
        <w:t xml:space="preserve"> from the organism and studied in a controlled environment, while still retaining some aspects of the complexity found in a living system. Examples include tissue culture studies or organ slice experiments.</w:t>
      </w:r>
    </w:p>
    <w:p w14:paraId="43E3D033" w14:textId="77777777" w:rsidR="00D50B31" w:rsidRPr="00D50B31" w:rsidRDefault="00D50B31" w:rsidP="00D50B31">
      <w:pPr>
        <w:pStyle w:val="ListParagraph"/>
        <w:rPr>
          <w:rFonts w:ascii="Calibri" w:hAnsi="Calibri" w:cs="Calibri"/>
          <w:color w:val="215E99" w:themeColor="text2" w:themeTint="BF"/>
        </w:rPr>
      </w:pPr>
    </w:p>
    <w:p w14:paraId="43FC5F60" w14:textId="77777777" w:rsidR="00D50B31" w:rsidRPr="00D50B31" w:rsidRDefault="00D50B31" w:rsidP="00D50B31">
      <w:pPr>
        <w:rPr>
          <w:rFonts w:ascii="Calibri" w:hAnsi="Calibri" w:cs="Calibri"/>
          <w:color w:val="215E99" w:themeColor="text2" w:themeTint="BF"/>
        </w:rPr>
      </w:pPr>
    </w:p>
    <w:p w14:paraId="38F0B2C4" w14:textId="215A9134" w:rsidR="00D50B31" w:rsidRPr="00D50B31" w:rsidRDefault="00D50B31" w:rsidP="00D50B31">
      <w:pPr>
        <w:pStyle w:val="ListParagraph"/>
        <w:numPr>
          <w:ilvl w:val="0"/>
          <w:numId w:val="22"/>
        </w:numPr>
        <w:rPr>
          <w:rFonts w:ascii="Calibri" w:hAnsi="Calibri" w:cs="Calibri"/>
          <w:color w:val="215E99" w:themeColor="text2" w:themeTint="BF"/>
        </w:rPr>
      </w:pPr>
      <w:r w:rsidRPr="00D50B31">
        <w:rPr>
          <w:rFonts w:ascii="Calibri" w:hAnsi="Calibri" w:cs="Calibri"/>
          <w:color w:val="215E99" w:themeColor="text2" w:themeTint="BF"/>
        </w:rPr>
        <w:t xml:space="preserve"> In Vitro: Experimentation conducted in a controlled environment, such as a cell culture, biochemical assay, or similar laboratory setting. This category is used when the study investigates biological processes in isolated systems, allowing precise control over experimental conditions and variables. Common examples include experiments performed in test tubes, petri dishes, or culture plates.  </w:t>
      </w:r>
    </w:p>
    <w:p w14:paraId="0506E166" w14:textId="77777777" w:rsidR="00D50B31" w:rsidRDefault="00D50B31" w:rsidP="00D50B31"/>
    <w:p w14:paraId="63A71756" w14:textId="77777777" w:rsidR="00D50B31" w:rsidRDefault="00D50B31" w:rsidP="00D50B31"/>
    <w:p w14:paraId="0944A810" w14:textId="77777777" w:rsidR="00D50B31" w:rsidRPr="00D50B31" w:rsidRDefault="00D50B31" w:rsidP="00D50B31"/>
    <w:p w14:paraId="338ECD80" w14:textId="2A701C60" w:rsidR="00D50B31" w:rsidRDefault="00D50B31" w:rsidP="00D50B31">
      <w:pPr>
        <w:pStyle w:val="NormalWeb"/>
        <w:spacing w:before="0" w:beforeAutospacing="0" w:after="0" w:afterAutospacing="0"/>
        <w:rPr>
          <w:rFonts w:ascii="Calibri" w:hAnsi="Calibri" w:cs="Calibri"/>
          <w:color w:val="215E99" w:themeColor="text2" w:themeTint="BF"/>
        </w:rPr>
      </w:pPr>
      <w:r>
        <w:rPr>
          <w:rFonts w:ascii="Arial" w:hAnsi="Arial" w:cs="Arial"/>
          <w:color w:val="000000"/>
        </w:rPr>
        <w:t> </w:t>
      </w:r>
      <w:r w:rsidRPr="00D50B31">
        <w:rPr>
          <w:rFonts w:ascii="Calibri" w:hAnsi="Calibri" w:cs="Calibri"/>
          <w:color w:val="215E99" w:themeColor="text2" w:themeTint="BF"/>
          <w:highlight w:val="yellow"/>
        </w:rPr>
        <w:t>Disease:</w:t>
      </w:r>
      <w:r>
        <w:rPr>
          <w:rFonts w:ascii="Arial" w:hAnsi="Arial" w:cs="Arial"/>
          <w:color w:val="000000"/>
        </w:rPr>
        <w:t xml:space="preserve"> </w:t>
      </w:r>
      <w:r w:rsidRPr="00D50B31">
        <w:rPr>
          <w:rFonts w:ascii="Calibri" w:hAnsi="Calibri" w:cs="Calibri"/>
          <w:color w:val="215E99" w:themeColor="text2" w:themeTint="BF"/>
        </w:rPr>
        <w:t xml:space="preserve">When annotating the Disease field, carefully review both GSE and GSM details to </w:t>
      </w:r>
    </w:p>
    <w:p w14:paraId="73A6B42B" w14:textId="07F7413F" w:rsidR="00D50B31" w:rsidRDefault="00D50B31" w:rsidP="00D50B31">
      <w:pPr>
        <w:pStyle w:val="NormalWeb"/>
        <w:spacing w:before="0" w:beforeAutospacing="0" w:after="0" w:afterAutospacing="0"/>
        <w:ind w:left="720"/>
        <w:rPr>
          <w:rFonts w:ascii="Calibri" w:hAnsi="Calibri" w:cs="Calibri"/>
          <w:color w:val="215E99" w:themeColor="text2" w:themeTint="BF"/>
        </w:rPr>
      </w:pPr>
      <w:r w:rsidRPr="00D50B31">
        <w:rPr>
          <w:rFonts w:ascii="Calibri" w:hAnsi="Calibri" w:cs="Calibri"/>
          <w:color w:val="215E99" w:themeColor="text2" w:themeTint="BF"/>
        </w:rPr>
        <w:t xml:space="preserve">determine the specific disease or medical condition associated with the given GSM sample. Use the exact disease names as provided or commonly accepted. Capitalize the first letter of each word in the disease name. Avoid abbreviations. </w:t>
      </w:r>
    </w:p>
    <w:p w14:paraId="1DDC25BF" w14:textId="77777777" w:rsidR="00D50B31" w:rsidRPr="00D50B31" w:rsidRDefault="00D50B31" w:rsidP="00D50B31">
      <w:pPr>
        <w:pStyle w:val="NormalWeb"/>
        <w:spacing w:before="0" w:beforeAutospacing="0" w:after="0" w:afterAutospacing="0"/>
        <w:ind w:left="720"/>
        <w:rPr>
          <w:rFonts w:ascii="Calibri" w:hAnsi="Calibri" w:cs="Calibri"/>
          <w:color w:val="215E99" w:themeColor="text2" w:themeTint="BF"/>
        </w:rPr>
      </w:pPr>
    </w:p>
    <w:p w14:paraId="5D5ACC75" w14:textId="59B40E9A" w:rsidR="00D50B31" w:rsidRDefault="00D50B31" w:rsidP="00D50B31">
      <w:pPr>
        <w:pStyle w:val="NormalWeb"/>
        <w:numPr>
          <w:ilvl w:val="0"/>
          <w:numId w:val="13"/>
        </w:numPr>
        <w:spacing w:before="0" w:beforeAutospacing="0" w:after="0" w:afterAutospacing="0"/>
        <w:rPr>
          <w:rFonts w:ascii="Calibri" w:hAnsi="Calibri" w:cs="Calibri"/>
          <w:color w:val="215E99" w:themeColor="text2" w:themeTint="BF"/>
        </w:rPr>
      </w:pPr>
      <w:r w:rsidRPr="00D50B31">
        <w:rPr>
          <w:rFonts w:ascii="Calibri" w:hAnsi="Calibri" w:cs="Calibri"/>
          <w:color w:val="215E99" w:themeColor="text2" w:themeTint="BF"/>
        </w:rPr>
        <w:t xml:space="preserve">Explicitly Mentioned Disease: If the disease or condition is explicitly mentioned in the provided information, the disease should be annotated as [Disease Name] (Extracted). For example, study title: Gene Level Expression Profiling in human tongue squamous carcinoma cell line (SAS), the Disease annotation: Squamous Carcinoma (Extracted). </w:t>
      </w:r>
    </w:p>
    <w:p w14:paraId="63231E95" w14:textId="77777777" w:rsidR="00D50B31" w:rsidRPr="00D50B31" w:rsidRDefault="00D50B31" w:rsidP="00D50B31">
      <w:pPr>
        <w:pStyle w:val="NormalWeb"/>
        <w:spacing w:before="0" w:beforeAutospacing="0" w:after="0" w:afterAutospacing="0"/>
        <w:ind w:left="720"/>
        <w:rPr>
          <w:rFonts w:ascii="Calibri" w:hAnsi="Calibri" w:cs="Calibri"/>
          <w:color w:val="215E99" w:themeColor="text2" w:themeTint="BF"/>
        </w:rPr>
      </w:pPr>
    </w:p>
    <w:p w14:paraId="7F62817D" w14:textId="0491615B" w:rsidR="00D50B31" w:rsidRDefault="00D50B31" w:rsidP="00D50B31">
      <w:pPr>
        <w:pStyle w:val="NormalWeb"/>
        <w:numPr>
          <w:ilvl w:val="0"/>
          <w:numId w:val="13"/>
        </w:numPr>
        <w:spacing w:before="0" w:beforeAutospacing="0" w:after="0" w:afterAutospacing="0"/>
        <w:rPr>
          <w:rFonts w:ascii="Calibri" w:hAnsi="Calibri" w:cs="Calibri"/>
          <w:color w:val="215E99" w:themeColor="text2" w:themeTint="BF"/>
        </w:rPr>
      </w:pPr>
      <w:r w:rsidRPr="00D50B31">
        <w:rPr>
          <w:rFonts w:ascii="Calibri" w:hAnsi="Calibri" w:cs="Calibri"/>
          <w:color w:val="215E99" w:themeColor="text2" w:themeTint="BF"/>
        </w:rPr>
        <w:t xml:space="preserve">Disease Inferred from Context: If the disease is not directly mentioned but can be reasonably inferred from the context, the disease should be annotated as [Disease Name] (Inferred). For example, Transcriptional profiling of GIF-5 mouse gastric epithelial cells comparing CD133-positive and CD133-negative cells. The former formed CD133-positive and CD133-negative cells while the latter only CD133-negative cells, suggesting that CD133-positive cells are mother cells. The former produced differentiated type tumors while the latter undifferentiated types in vivo, indicating a relationship between CD133-expression and glandular structure formation. Disease field should include Gastric Tumor (Inferred) as disease information is not directly provided. Only infer diseases when there is strong evidence. Do not guess or assume diseases based on limited information. </w:t>
      </w:r>
    </w:p>
    <w:p w14:paraId="1BDD7CEF" w14:textId="77777777" w:rsidR="00D50B31" w:rsidRDefault="00D50B31" w:rsidP="00D50B31">
      <w:pPr>
        <w:pStyle w:val="ListParagraph"/>
        <w:rPr>
          <w:rFonts w:ascii="Calibri" w:hAnsi="Calibri" w:cs="Calibri"/>
          <w:color w:val="215E99" w:themeColor="text2" w:themeTint="BF"/>
        </w:rPr>
      </w:pPr>
    </w:p>
    <w:p w14:paraId="010E8237" w14:textId="27C22F79" w:rsidR="00D50B31" w:rsidRPr="00D50B31" w:rsidRDefault="00D50B31" w:rsidP="00D50B31">
      <w:pPr>
        <w:pStyle w:val="NormalWeb"/>
        <w:numPr>
          <w:ilvl w:val="0"/>
          <w:numId w:val="13"/>
        </w:numPr>
        <w:spacing w:before="0" w:beforeAutospacing="0" w:after="0" w:afterAutospacing="0"/>
        <w:rPr>
          <w:rFonts w:ascii="Calibri" w:hAnsi="Calibri" w:cs="Calibri"/>
          <w:color w:val="215E99" w:themeColor="text2" w:themeTint="BF"/>
        </w:rPr>
      </w:pPr>
      <w:r w:rsidRPr="00D50B31">
        <w:rPr>
          <w:rFonts w:ascii="Calibri" w:hAnsi="Calibri" w:cs="Calibri"/>
          <w:color w:val="215E99" w:themeColor="text2" w:themeTint="BF"/>
        </w:rPr>
        <w:lastRenderedPageBreak/>
        <w:t xml:space="preserve">Multiple Diseases in a Study: annotate each GSM sample with the specific disease it represents. For example, in a study that includes both lung cancer and chronic obstructive pulmonary disease (COPD) samples, the disease should be annotated as Lung Cancer (Extracted) for lung cancer samples and Chronic Obstructive Pulmonary Disease (Extracted) for COPD samples. Separate distinct diseases with a semicolon if the GSM truly represents more than one disease in this format: for example, Disease A (Extracted); Disease B (Extracted). Similarly, when dealing with disease progression or staging, annotate samples based on their specific disease stage. For instance, in a study on liver disease, samples should be annotated as Fatty Liver (Extracted) or Cirrhosis (Extracted) depending on the stage of liver disease each GSM sample represents, while healthy liver samples should be annotated as NA. </w:t>
      </w:r>
    </w:p>
    <w:p w14:paraId="50E1DE68" w14:textId="77777777" w:rsidR="00D50B31" w:rsidRPr="00D50B31" w:rsidRDefault="00D50B31" w:rsidP="00D50B31">
      <w:pPr>
        <w:pStyle w:val="NormalWeb"/>
        <w:spacing w:before="0" w:beforeAutospacing="0" w:after="0" w:afterAutospacing="0"/>
        <w:ind w:left="720"/>
        <w:rPr>
          <w:rFonts w:ascii="Calibri" w:hAnsi="Calibri" w:cs="Calibri"/>
          <w:color w:val="215E99" w:themeColor="text2" w:themeTint="BF"/>
        </w:rPr>
      </w:pPr>
    </w:p>
    <w:p w14:paraId="24A61761" w14:textId="5FD0A3C0" w:rsidR="00D50B31" w:rsidRPr="00D50B31" w:rsidRDefault="00D50B31" w:rsidP="00D50B31">
      <w:pPr>
        <w:pStyle w:val="NormalWeb"/>
        <w:numPr>
          <w:ilvl w:val="0"/>
          <w:numId w:val="13"/>
        </w:numPr>
        <w:spacing w:before="0" w:beforeAutospacing="0" w:after="0" w:afterAutospacing="0"/>
        <w:rPr>
          <w:rFonts w:ascii="Calibri" w:hAnsi="Calibri" w:cs="Calibri"/>
          <w:color w:val="215E99" w:themeColor="text2" w:themeTint="BF"/>
        </w:rPr>
      </w:pPr>
      <w:r w:rsidRPr="00D50B31">
        <w:rPr>
          <w:rFonts w:ascii="Calibri" w:hAnsi="Calibri" w:cs="Calibri"/>
          <w:color w:val="215E99" w:themeColor="text2" w:themeTint="BF"/>
        </w:rPr>
        <w:t xml:space="preserve">Healthy or Disease-Free Samples: For GSM samples from healthy, disease-free tissue, annotate as NA. For example, in a study where some </w:t>
      </w:r>
      <w:proofErr w:type="spellStart"/>
      <w:r w:rsidRPr="00D50B31">
        <w:rPr>
          <w:rFonts w:ascii="Calibri" w:hAnsi="Calibri" w:cs="Calibri"/>
          <w:color w:val="215E99" w:themeColor="text2" w:themeTint="BF"/>
        </w:rPr>
        <w:t>alveolospheres</w:t>
      </w:r>
      <w:proofErr w:type="spellEnd"/>
      <w:r w:rsidRPr="00D50B31">
        <w:rPr>
          <w:rFonts w:ascii="Calibri" w:hAnsi="Calibri" w:cs="Calibri"/>
          <w:color w:val="215E99" w:themeColor="text2" w:themeTint="BF"/>
        </w:rPr>
        <w:t xml:space="preserve"> are treated with bleomycin to induce pulmonary fibrosis and others are left untreated, the disease for bleomycin-treated samples should be Pulmonary Fibrosis (Extracted) and for untreated samples, the disease should be NA. </w:t>
      </w:r>
    </w:p>
    <w:p w14:paraId="549984AC" w14:textId="77777777" w:rsidR="00D50B31" w:rsidRDefault="00D50B31" w:rsidP="00D50B31">
      <w:pPr>
        <w:pStyle w:val="NormalWeb"/>
        <w:spacing w:before="0" w:beforeAutospacing="0" w:after="0" w:afterAutospacing="0"/>
        <w:rPr>
          <w:rFonts w:ascii="Calibri" w:hAnsi="Calibri" w:cs="Calibri"/>
          <w:color w:val="215E99" w:themeColor="text2" w:themeTint="BF"/>
        </w:rPr>
      </w:pPr>
      <w:r w:rsidRPr="00D50B31">
        <w:rPr>
          <w:rFonts w:ascii="Calibri" w:hAnsi="Calibri" w:cs="Calibri"/>
          <w:color w:val="215E99" w:themeColor="text2" w:themeTint="BF"/>
        </w:rPr>
        <w:t>               </w:t>
      </w:r>
    </w:p>
    <w:p w14:paraId="12DB9BD7" w14:textId="07C79D0D" w:rsidR="00D50B31" w:rsidRPr="00D50B31" w:rsidRDefault="00D50B31" w:rsidP="00D50B31">
      <w:pPr>
        <w:pStyle w:val="NormalWeb"/>
        <w:numPr>
          <w:ilvl w:val="0"/>
          <w:numId w:val="13"/>
        </w:numPr>
        <w:spacing w:before="0" w:beforeAutospacing="0" w:after="0" w:afterAutospacing="0"/>
        <w:rPr>
          <w:rFonts w:ascii="Calibri" w:hAnsi="Calibri" w:cs="Calibri"/>
          <w:color w:val="215E99" w:themeColor="text2" w:themeTint="BF"/>
        </w:rPr>
      </w:pPr>
      <w:r w:rsidRPr="00D50B31">
        <w:rPr>
          <w:rFonts w:ascii="Calibri" w:hAnsi="Calibri" w:cs="Calibri"/>
          <w:color w:val="215E99" w:themeColor="text2" w:themeTint="BF"/>
        </w:rPr>
        <w:t xml:space="preserve">Genetic Disease Models: annotate as [Disease Name] (Extracted) for the disease model and NA for the wild-type controls. For example, in a study comparing </w:t>
      </w:r>
      <w:proofErr w:type="spellStart"/>
      <w:r w:rsidRPr="00D50B31">
        <w:rPr>
          <w:rFonts w:ascii="Calibri" w:hAnsi="Calibri" w:cs="Calibri"/>
          <w:color w:val="215E99" w:themeColor="text2" w:themeTint="BF"/>
        </w:rPr>
        <w:t>knockin</w:t>
      </w:r>
      <w:proofErr w:type="spellEnd"/>
      <w:r w:rsidRPr="00D50B31">
        <w:rPr>
          <w:rFonts w:ascii="Calibri" w:hAnsi="Calibri" w:cs="Calibri"/>
          <w:color w:val="215E99" w:themeColor="text2" w:themeTint="BF"/>
        </w:rPr>
        <w:t xml:space="preserve"> zQ175 </w:t>
      </w:r>
      <w:proofErr w:type="spellStart"/>
      <w:r w:rsidRPr="00D50B31">
        <w:rPr>
          <w:rFonts w:ascii="Calibri" w:hAnsi="Calibri" w:cs="Calibri"/>
          <w:color w:val="215E99" w:themeColor="text2" w:themeTint="BF"/>
        </w:rPr>
        <w:t>Huntingtons</w:t>
      </w:r>
      <w:proofErr w:type="spellEnd"/>
      <w:r w:rsidRPr="00D50B31">
        <w:rPr>
          <w:rFonts w:ascii="Calibri" w:hAnsi="Calibri" w:cs="Calibri"/>
          <w:color w:val="215E99" w:themeColor="text2" w:themeTint="BF"/>
        </w:rPr>
        <w:t xml:space="preserve"> disease model mice and Wild Type (WT) mice, the disease for zQ175 samples should be </w:t>
      </w:r>
      <w:proofErr w:type="spellStart"/>
      <w:r w:rsidRPr="00D50B31">
        <w:rPr>
          <w:rFonts w:ascii="Calibri" w:hAnsi="Calibri" w:cs="Calibri"/>
          <w:color w:val="215E99" w:themeColor="text2" w:themeTint="BF"/>
        </w:rPr>
        <w:t>Huntingtons</w:t>
      </w:r>
      <w:proofErr w:type="spellEnd"/>
      <w:r w:rsidRPr="00D50B31">
        <w:rPr>
          <w:rFonts w:ascii="Calibri" w:hAnsi="Calibri" w:cs="Calibri"/>
          <w:color w:val="215E99" w:themeColor="text2" w:themeTint="BF"/>
        </w:rPr>
        <w:t xml:space="preserve"> Disease (Extracted) and for WT samples, the disease should be NA. </w:t>
      </w:r>
    </w:p>
    <w:p w14:paraId="101E882C" w14:textId="77777777" w:rsidR="00D50B31" w:rsidRDefault="00D50B31" w:rsidP="00D50B31">
      <w:pPr>
        <w:pStyle w:val="NormalWeb"/>
        <w:spacing w:before="0" w:beforeAutospacing="0" w:after="0" w:afterAutospacing="0"/>
        <w:rPr>
          <w:rFonts w:ascii="Calibri" w:hAnsi="Calibri" w:cs="Calibri"/>
          <w:color w:val="215E99" w:themeColor="text2" w:themeTint="BF"/>
        </w:rPr>
      </w:pPr>
      <w:r w:rsidRPr="00D50B31">
        <w:rPr>
          <w:rFonts w:ascii="Calibri" w:hAnsi="Calibri" w:cs="Calibri"/>
          <w:color w:val="215E99" w:themeColor="text2" w:themeTint="BF"/>
        </w:rPr>
        <w:t>             </w:t>
      </w:r>
    </w:p>
    <w:p w14:paraId="0DF63D8B" w14:textId="11488E92" w:rsidR="00D50B31" w:rsidRDefault="00D50B31" w:rsidP="00D50B31">
      <w:pPr>
        <w:pStyle w:val="NormalWeb"/>
        <w:numPr>
          <w:ilvl w:val="0"/>
          <w:numId w:val="13"/>
        </w:numPr>
        <w:spacing w:before="0" w:beforeAutospacing="0" w:after="0" w:afterAutospacing="0"/>
        <w:rPr>
          <w:rFonts w:ascii="Calibri" w:hAnsi="Calibri" w:cs="Calibri"/>
          <w:color w:val="215E99" w:themeColor="text2" w:themeTint="BF"/>
        </w:rPr>
      </w:pPr>
      <w:r w:rsidRPr="00D50B31">
        <w:rPr>
          <w:rFonts w:ascii="Calibri" w:hAnsi="Calibri" w:cs="Calibri"/>
          <w:color w:val="215E99" w:themeColor="text2" w:themeTint="BF"/>
        </w:rPr>
        <w:t xml:space="preserve">For treatment controls derived from diseased sources: the disease should be retained as [Disease Name] (Extracted). For example, in a study involving AML cell lines where some samples are drug-treated and others are treated with DMSO as a control, the Disease for both treated and control samples should be Acute Myeloid Leukemia (Extracted). </w:t>
      </w:r>
    </w:p>
    <w:p w14:paraId="34D3A1F2" w14:textId="77777777" w:rsidR="00D50B31" w:rsidRPr="00D50B31" w:rsidRDefault="00D50B31" w:rsidP="00D50B31">
      <w:pPr>
        <w:pStyle w:val="NormalWeb"/>
        <w:spacing w:before="0" w:beforeAutospacing="0" w:after="0" w:afterAutospacing="0"/>
        <w:ind w:left="720"/>
        <w:rPr>
          <w:rFonts w:ascii="Calibri" w:hAnsi="Calibri" w:cs="Calibri"/>
          <w:color w:val="215E99" w:themeColor="text2" w:themeTint="BF"/>
        </w:rPr>
      </w:pPr>
    </w:p>
    <w:p w14:paraId="3AA3C2B1" w14:textId="78029E68" w:rsidR="00D50B31" w:rsidRPr="00D50B31" w:rsidRDefault="00D50B31" w:rsidP="00D50B31">
      <w:pPr>
        <w:pStyle w:val="NormalWeb"/>
        <w:numPr>
          <w:ilvl w:val="0"/>
          <w:numId w:val="13"/>
        </w:numPr>
        <w:spacing w:before="0" w:beforeAutospacing="0" w:after="0" w:afterAutospacing="0"/>
        <w:rPr>
          <w:rFonts w:ascii="Calibri" w:hAnsi="Calibri" w:cs="Calibri"/>
          <w:color w:val="215E99" w:themeColor="text2" w:themeTint="BF"/>
        </w:rPr>
      </w:pPr>
      <w:r w:rsidRPr="00D50B31">
        <w:rPr>
          <w:rFonts w:ascii="Calibri" w:hAnsi="Calibri" w:cs="Calibri"/>
          <w:color w:val="215E99" w:themeColor="text2" w:themeTint="BF"/>
        </w:rPr>
        <w:t>Unclear or Multiple Possible Diseases: annotate as NA. For instance, if a study description is vague or could relate to various conditions without clear evidence, the Disease should be annotated as NA.</w:t>
      </w:r>
    </w:p>
    <w:p w14:paraId="3770E38B" w14:textId="77777777" w:rsidR="00D50B31" w:rsidRDefault="00D50B31" w:rsidP="00D50B31">
      <w:pPr>
        <w:rPr>
          <w:rFonts w:ascii="Calibri" w:hAnsi="Calibri" w:cs="Calibri"/>
          <w:color w:val="215E99" w:themeColor="text2" w:themeTint="BF"/>
        </w:rPr>
      </w:pPr>
    </w:p>
    <w:p w14:paraId="4BEFB948" w14:textId="77777777" w:rsidR="008B6CF4" w:rsidRDefault="008B6CF4" w:rsidP="00D50B31">
      <w:pPr>
        <w:rPr>
          <w:rFonts w:ascii="Calibri" w:hAnsi="Calibri" w:cs="Calibri"/>
          <w:color w:val="215E99" w:themeColor="text2" w:themeTint="BF"/>
        </w:rPr>
      </w:pPr>
    </w:p>
    <w:p w14:paraId="15ABED1D" w14:textId="77777777" w:rsidR="008B6CF4" w:rsidRDefault="008B6CF4" w:rsidP="00D50B31">
      <w:pPr>
        <w:rPr>
          <w:rFonts w:ascii="Calibri" w:hAnsi="Calibri" w:cs="Calibri"/>
          <w:color w:val="215E99" w:themeColor="text2" w:themeTint="BF"/>
        </w:rPr>
      </w:pPr>
    </w:p>
    <w:p w14:paraId="4091AC82" w14:textId="3E84CF40" w:rsidR="008B6CF4" w:rsidRDefault="008B6CF4" w:rsidP="00D50B31">
      <w:pPr>
        <w:rPr>
          <w:rFonts w:ascii="Calibri" w:hAnsi="Calibri" w:cs="Calibri"/>
          <w:color w:val="D86DCB" w:themeColor="accent5" w:themeTint="99"/>
        </w:rPr>
      </w:pPr>
      <w:r>
        <w:rPr>
          <w:rFonts w:ascii="Calibri" w:hAnsi="Calibri" w:cs="Calibri"/>
          <w:color w:val="D86DCB" w:themeColor="accent5" w:themeTint="99"/>
        </w:rPr>
        <w:t xml:space="preserve">         </w:t>
      </w:r>
      <w:r w:rsidRPr="000B4DF6">
        <w:rPr>
          <w:rFonts w:ascii="Calibri" w:hAnsi="Calibri" w:cs="Calibri"/>
          <w:color w:val="D86DCB" w:themeColor="accent5" w:themeTint="99"/>
        </w:rPr>
        <w:t xml:space="preserve"># </w:t>
      </w:r>
      <w:r>
        <w:rPr>
          <w:rFonts w:ascii="Calibri" w:hAnsi="Calibri" w:cs="Calibri"/>
          <w:color w:val="D86DCB" w:themeColor="accent5" w:themeTint="99"/>
        </w:rPr>
        <w:t>PERTURBATION RELATED FIELDS</w:t>
      </w:r>
    </w:p>
    <w:p w14:paraId="07386536" w14:textId="77777777" w:rsidR="008B6CF4" w:rsidRDefault="008B6CF4" w:rsidP="00D50B31">
      <w:pPr>
        <w:rPr>
          <w:rFonts w:ascii="Calibri" w:hAnsi="Calibri" w:cs="Calibri"/>
          <w:color w:val="215E99" w:themeColor="text2" w:themeTint="BF"/>
        </w:rPr>
      </w:pPr>
    </w:p>
    <w:p w14:paraId="00D62890" w14:textId="5C86C779" w:rsidR="00D50B31" w:rsidRPr="00D50B31" w:rsidRDefault="00D50B31" w:rsidP="008B6CF4">
      <w:pPr>
        <w:pStyle w:val="NormalWeb"/>
        <w:spacing w:before="0" w:beforeAutospacing="0" w:after="0" w:afterAutospacing="0"/>
        <w:ind w:left="720"/>
        <w:rPr>
          <w:rFonts w:ascii="Calibri" w:hAnsi="Calibri" w:cs="Calibri"/>
          <w:color w:val="215E99" w:themeColor="text2" w:themeTint="BF"/>
        </w:rPr>
      </w:pPr>
      <w:r w:rsidRPr="00D50B31">
        <w:rPr>
          <w:rFonts w:ascii="Calibri" w:hAnsi="Calibri" w:cs="Calibri"/>
          <w:color w:val="215E99" w:themeColor="text2" w:themeTint="BF"/>
        </w:rPr>
        <w:t>Next identify the presence of Perturbations, which may include details such as dose, frequency, and duration.</w:t>
      </w:r>
    </w:p>
    <w:p w14:paraId="32DEC05B" w14:textId="055AFA41" w:rsidR="00D50B31" w:rsidRDefault="00D50B31" w:rsidP="008B6CF4">
      <w:pPr>
        <w:pStyle w:val="NormalWeb"/>
        <w:numPr>
          <w:ilvl w:val="0"/>
          <w:numId w:val="23"/>
        </w:numPr>
        <w:spacing w:before="0" w:beforeAutospacing="0" w:after="0" w:afterAutospacing="0"/>
        <w:rPr>
          <w:rFonts w:ascii="Calibri" w:hAnsi="Calibri" w:cs="Calibri"/>
          <w:color w:val="215E99" w:themeColor="text2" w:themeTint="BF"/>
        </w:rPr>
      </w:pPr>
      <w:r w:rsidRPr="00D50B31">
        <w:rPr>
          <w:rFonts w:ascii="Calibri" w:hAnsi="Calibri" w:cs="Calibri"/>
          <w:color w:val="215E99" w:themeColor="text2" w:themeTint="BF"/>
        </w:rPr>
        <w:t>Prioritizing Information Sources: GSM Information should be your main reference for sample-specific details. Use GSE Information for general experiment context or when GSM details are missing.</w:t>
      </w:r>
    </w:p>
    <w:p w14:paraId="268624B3" w14:textId="464E1012" w:rsidR="00D50B31" w:rsidRDefault="00D50B31" w:rsidP="00D50B31">
      <w:pPr>
        <w:pStyle w:val="NormalWeb"/>
        <w:numPr>
          <w:ilvl w:val="0"/>
          <w:numId w:val="23"/>
        </w:numPr>
        <w:spacing w:before="0" w:beforeAutospacing="0" w:after="0" w:afterAutospacing="0"/>
        <w:rPr>
          <w:rFonts w:ascii="Calibri" w:hAnsi="Calibri" w:cs="Calibri"/>
          <w:color w:val="215E99" w:themeColor="text2" w:themeTint="BF"/>
        </w:rPr>
      </w:pPr>
      <w:r w:rsidRPr="008B6CF4">
        <w:rPr>
          <w:rFonts w:ascii="Calibri" w:hAnsi="Calibri" w:cs="Calibri"/>
          <w:color w:val="215E99" w:themeColor="text2" w:themeTint="BF"/>
        </w:rPr>
        <w:t>Maintain Consistent Formatting: Use the exact units and terms throughout all annotations. Ensure that entries for multiple Perturbations are in the correct order across all fields.</w:t>
      </w:r>
    </w:p>
    <w:p w14:paraId="033AAA81" w14:textId="3BB1D7F4" w:rsidR="00D50B31" w:rsidRDefault="00D50B31" w:rsidP="00D50B31">
      <w:pPr>
        <w:pStyle w:val="NormalWeb"/>
        <w:numPr>
          <w:ilvl w:val="0"/>
          <w:numId w:val="23"/>
        </w:numPr>
        <w:spacing w:before="0" w:beforeAutospacing="0" w:after="0" w:afterAutospacing="0"/>
        <w:rPr>
          <w:rFonts w:ascii="Calibri" w:hAnsi="Calibri" w:cs="Calibri"/>
          <w:color w:val="215E99" w:themeColor="text2" w:themeTint="BF"/>
        </w:rPr>
      </w:pPr>
      <w:r w:rsidRPr="008B6CF4">
        <w:rPr>
          <w:rFonts w:ascii="Calibri" w:hAnsi="Calibri" w:cs="Calibri"/>
          <w:color w:val="215E99" w:themeColor="text2" w:themeTint="BF"/>
        </w:rPr>
        <w:t xml:space="preserve">For multiple Perturbations, list doses, frequencies and durations in the same order as the Perturbations, separated </w:t>
      </w:r>
      <w:proofErr w:type="gramStart"/>
      <w:r w:rsidRPr="008B6CF4">
        <w:rPr>
          <w:rFonts w:ascii="Calibri" w:hAnsi="Calibri" w:cs="Calibri"/>
          <w:color w:val="215E99" w:themeColor="text2" w:themeTint="BF"/>
        </w:rPr>
        <w:t>by  +</w:t>
      </w:r>
      <w:proofErr w:type="gramEnd"/>
      <w:r w:rsidRPr="008B6CF4">
        <w:rPr>
          <w:rFonts w:ascii="Calibri" w:hAnsi="Calibri" w:cs="Calibri"/>
          <w:color w:val="215E99" w:themeColor="text2" w:themeTint="BF"/>
        </w:rPr>
        <w:t xml:space="preserve"> .</w:t>
      </w:r>
    </w:p>
    <w:p w14:paraId="7CABCCEC" w14:textId="7FA7E380" w:rsidR="00D50B31" w:rsidRDefault="00D50B31" w:rsidP="00D50B31">
      <w:pPr>
        <w:pStyle w:val="NormalWeb"/>
        <w:numPr>
          <w:ilvl w:val="0"/>
          <w:numId w:val="23"/>
        </w:numPr>
        <w:spacing w:before="0" w:beforeAutospacing="0" w:after="0" w:afterAutospacing="0"/>
        <w:rPr>
          <w:rFonts w:ascii="Calibri" w:hAnsi="Calibri" w:cs="Calibri"/>
          <w:color w:val="215E99" w:themeColor="text2" w:themeTint="BF"/>
        </w:rPr>
      </w:pPr>
      <w:r w:rsidRPr="008B6CF4">
        <w:rPr>
          <w:rFonts w:ascii="Calibri" w:hAnsi="Calibri" w:cs="Calibri"/>
          <w:color w:val="215E99" w:themeColor="text2" w:themeTint="BF"/>
        </w:rPr>
        <w:t>Avoid Assumptions and not inferring information. Only use information explicitly provided in the GSE or GSM records. Do not assume doses, frequencies, or durations.</w:t>
      </w:r>
    </w:p>
    <w:p w14:paraId="65E168D1" w14:textId="6248D297" w:rsidR="00D50B31" w:rsidRDefault="00D50B31" w:rsidP="00D50B31">
      <w:pPr>
        <w:pStyle w:val="NormalWeb"/>
        <w:numPr>
          <w:ilvl w:val="0"/>
          <w:numId w:val="23"/>
        </w:numPr>
        <w:spacing w:before="0" w:beforeAutospacing="0" w:after="0" w:afterAutospacing="0"/>
        <w:rPr>
          <w:rFonts w:ascii="Calibri" w:hAnsi="Calibri" w:cs="Calibri"/>
          <w:color w:val="215E99" w:themeColor="text2" w:themeTint="BF"/>
        </w:rPr>
      </w:pPr>
      <w:r w:rsidRPr="008B6CF4">
        <w:rPr>
          <w:rFonts w:ascii="Calibri" w:hAnsi="Calibri" w:cs="Calibri"/>
          <w:color w:val="215E99" w:themeColor="text2" w:themeTint="BF"/>
        </w:rPr>
        <w:t>Annotate as NA for each fie</w:t>
      </w:r>
      <w:r w:rsidR="008B6CF4">
        <w:rPr>
          <w:rFonts w:ascii="Calibri" w:hAnsi="Calibri" w:cs="Calibri"/>
          <w:color w:val="215E99" w:themeColor="text2" w:themeTint="BF"/>
        </w:rPr>
        <w:t>l</w:t>
      </w:r>
      <w:r w:rsidRPr="008B6CF4">
        <w:rPr>
          <w:rFonts w:ascii="Calibri" w:hAnsi="Calibri" w:cs="Calibri"/>
          <w:color w:val="215E99" w:themeColor="text2" w:themeTint="BF"/>
        </w:rPr>
        <w:t xml:space="preserve">d when information for those specific fields is not available or not applicable. Do not leave fields blank. </w:t>
      </w:r>
    </w:p>
    <w:p w14:paraId="30098492" w14:textId="77777777" w:rsidR="00AF38D8" w:rsidRDefault="00AF38D8" w:rsidP="00AF38D8">
      <w:pPr>
        <w:pStyle w:val="NormalWeb"/>
        <w:spacing w:before="0" w:beforeAutospacing="0" w:after="0" w:afterAutospacing="0"/>
        <w:rPr>
          <w:rFonts w:ascii="Calibri" w:hAnsi="Calibri" w:cs="Calibri"/>
          <w:color w:val="215E99" w:themeColor="text2" w:themeTint="BF"/>
        </w:rPr>
      </w:pPr>
    </w:p>
    <w:p w14:paraId="62DBDBF6" w14:textId="7A6A4F65" w:rsidR="00AF38D8" w:rsidRPr="00AF38D8" w:rsidRDefault="00AF38D8" w:rsidP="00F251E1">
      <w:pPr>
        <w:pStyle w:val="NormalWeb"/>
        <w:spacing w:before="0" w:beforeAutospacing="0" w:after="0" w:afterAutospacing="0"/>
        <w:rPr>
          <w:rFonts w:ascii="Calibri" w:hAnsi="Calibri" w:cs="Calibri"/>
          <w:color w:val="215E99" w:themeColor="text2" w:themeTint="BF"/>
        </w:rPr>
      </w:pPr>
      <w:proofErr w:type="spellStart"/>
      <w:r w:rsidRPr="00AF38D8">
        <w:rPr>
          <w:rFonts w:ascii="Calibri" w:hAnsi="Calibri" w:cs="Calibri"/>
          <w:color w:val="215E99" w:themeColor="text2" w:themeTint="BF"/>
          <w:highlight w:val="yellow"/>
        </w:rPr>
        <w:lastRenderedPageBreak/>
        <w:t>GSE_Pert</w:t>
      </w:r>
      <w:proofErr w:type="spellEnd"/>
      <w:r w:rsidRPr="00AF38D8">
        <w:rPr>
          <w:rFonts w:ascii="Calibri" w:hAnsi="Calibri" w:cs="Calibri"/>
          <w:color w:val="215E99" w:themeColor="text2" w:themeTint="BF"/>
          <w:highlight w:val="yellow"/>
        </w:rPr>
        <w:t>:</w:t>
      </w:r>
      <w:r>
        <w:rPr>
          <w:rFonts w:ascii="Arial" w:hAnsi="Arial" w:cs="Arial"/>
          <w:color w:val="000000"/>
        </w:rPr>
        <w:t xml:space="preserve"> </w:t>
      </w:r>
      <w:r w:rsidRPr="00AF38D8">
        <w:rPr>
          <w:rFonts w:ascii="Calibri" w:hAnsi="Calibri" w:cs="Calibri"/>
          <w:color w:val="215E99" w:themeColor="text2" w:themeTint="BF"/>
        </w:rPr>
        <w:t>It indicates whether the overall experiment described in the GSE information involves any Perturbations. It reflects whether the study includes any deliberate interventions applied to the samples. Carefully review GSE Summary and GSE Overall Design to determine if the study includes Perturbations.</w:t>
      </w:r>
    </w:p>
    <w:p w14:paraId="279261A2" w14:textId="7579F69E" w:rsidR="00AF38D8" w:rsidRPr="00AF38D8" w:rsidRDefault="00AF38D8" w:rsidP="00AF38D8">
      <w:pPr>
        <w:pStyle w:val="NormalWeb"/>
        <w:numPr>
          <w:ilvl w:val="0"/>
          <w:numId w:val="24"/>
        </w:numPr>
        <w:spacing w:before="0" w:beforeAutospacing="0" w:after="0" w:afterAutospacing="0"/>
        <w:rPr>
          <w:rFonts w:ascii="Calibri" w:hAnsi="Calibri" w:cs="Calibri"/>
          <w:color w:val="215E99" w:themeColor="text2" w:themeTint="BF"/>
        </w:rPr>
      </w:pPr>
      <w:r w:rsidRPr="00AF38D8">
        <w:rPr>
          <w:rFonts w:ascii="Calibri" w:hAnsi="Calibri" w:cs="Calibri"/>
          <w:color w:val="215E99" w:themeColor="text2" w:themeTint="BF"/>
        </w:rPr>
        <w:t xml:space="preserve">Perturbations can be: </w:t>
      </w:r>
    </w:p>
    <w:p w14:paraId="35B84198" w14:textId="7E0BA785" w:rsidR="00AF38D8" w:rsidRPr="00AF38D8" w:rsidRDefault="00AF38D8" w:rsidP="00AF38D8">
      <w:pPr>
        <w:pStyle w:val="NormalWeb"/>
        <w:spacing w:before="0" w:beforeAutospacing="0" w:after="0" w:afterAutospacing="0"/>
        <w:rPr>
          <w:rFonts w:ascii="Calibri" w:hAnsi="Calibri" w:cs="Calibri"/>
          <w:color w:val="215E99" w:themeColor="text2" w:themeTint="BF"/>
        </w:rPr>
      </w:pPr>
      <w:r w:rsidRPr="00AF38D8">
        <w:rPr>
          <w:rFonts w:ascii="Calibri" w:hAnsi="Calibri" w:cs="Calibri"/>
          <w:color w:val="215E99" w:themeColor="text2" w:themeTint="BF"/>
        </w:rPr>
        <w:t>                </w:t>
      </w:r>
      <w:r>
        <w:rPr>
          <w:rFonts w:ascii="Calibri" w:hAnsi="Calibri" w:cs="Calibri"/>
          <w:color w:val="215E99" w:themeColor="text2" w:themeTint="BF"/>
        </w:rPr>
        <w:tab/>
      </w:r>
      <w:r w:rsidRPr="00AF38D8">
        <w:rPr>
          <w:rFonts w:ascii="Calibri" w:hAnsi="Calibri" w:cs="Calibri"/>
          <w:color w:val="215E99" w:themeColor="text2" w:themeTint="BF"/>
        </w:rPr>
        <w:t>- Genetic: gene knockouts, knockdowns, overexpression.</w:t>
      </w:r>
    </w:p>
    <w:p w14:paraId="78B93177" w14:textId="20269AA5" w:rsidR="00AF38D8" w:rsidRPr="00AF38D8" w:rsidRDefault="00AF38D8" w:rsidP="00AF38D8">
      <w:pPr>
        <w:pStyle w:val="NormalWeb"/>
        <w:spacing w:before="0" w:beforeAutospacing="0" w:after="0" w:afterAutospacing="0"/>
        <w:rPr>
          <w:rFonts w:ascii="Calibri" w:hAnsi="Calibri" w:cs="Calibri"/>
          <w:color w:val="215E99" w:themeColor="text2" w:themeTint="BF"/>
        </w:rPr>
      </w:pPr>
      <w:r w:rsidRPr="00AF38D8">
        <w:rPr>
          <w:rFonts w:ascii="Calibri" w:hAnsi="Calibri" w:cs="Calibri"/>
          <w:color w:val="215E99" w:themeColor="text2" w:themeTint="BF"/>
        </w:rPr>
        <w:t>               </w:t>
      </w:r>
      <w:r>
        <w:rPr>
          <w:rFonts w:ascii="Calibri" w:hAnsi="Calibri" w:cs="Calibri"/>
          <w:color w:val="215E99" w:themeColor="text2" w:themeTint="BF"/>
        </w:rPr>
        <w:tab/>
      </w:r>
      <w:r w:rsidRPr="00AF38D8">
        <w:rPr>
          <w:rFonts w:ascii="Calibri" w:hAnsi="Calibri" w:cs="Calibri"/>
          <w:color w:val="215E99" w:themeColor="text2" w:themeTint="BF"/>
        </w:rPr>
        <w:t> - Chemical: drug treatments, toxin exposure.</w:t>
      </w:r>
    </w:p>
    <w:p w14:paraId="73ABACD8" w14:textId="0407730D" w:rsidR="00AF38D8" w:rsidRPr="00AF38D8" w:rsidRDefault="00AF38D8" w:rsidP="00AF38D8">
      <w:pPr>
        <w:pStyle w:val="NormalWeb"/>
        <w:spacing w:before="0" w:beforeAutospacing="0" w:after="0" w:afterAutospacing="0"/>
        <w:rPr>
          <w:rFonts w:ascii="Calibri" w:hAnsi="Calibri" w:cs="Calibri"/>
          <w:color w:val="215E99" w:themeColor="text2" w:themeTint="BF"/>
        </w:rPr>
      </w:pPr>
      <w:r w:rsidRPr="00AF38D8">
        <w:rPr>
          <w:rFonts w:ascii="Calibri" w:hAnsi="Calibri" w:cs="Calibri"/>
          <w:color w:val="215E99" w:themeColor="text2" w:themeTint="BF"/>
        </w:rPr>
        <w:t>               </w:t>
      </w:r>
      <w:r>
        <w:rPr>
          <w:rFonts w:ascii="Calibri" w:hAnsi="Calibri" w:cs="Calibri"/>
          <w:color w:val="215E99" w:themeColor="text2" w:themeTint="BF"/>
        </w:rPr>
        <w:tab/>
      </w:r>
      <w:r w:rsidRPr="00AF38D8">
        <w:rPr>
          <w:rFonts w:ascii="Calibri" w:hAnsi="Calibri" w:cs="Calibri"/>
          <w:color w:val="215E99" w:themeColor="text2" w:themeTint="BF"/>
        </w:rPr>
        <w:t> - Environmental: changes in temperature, lighting, housing conditions.</w:t>
      </w:r>
    </w:p>
    <w:p w14:paraId="1C12DC06" w14:textId="2CD57BA9" w:rsidR="00AF38D8" w:rsidRDefault="00AF38D8" w:rsidP="00AF38D8">
      <w:pPr>
        <w:pStyle w:val="NormalWeb"/>
        <w:spacing w:before="0" w:beforeAutospacing="0" w:after="0" w:afterAutospacing="0"/>
        <w:rPr>
          <w:rFonts w:ascii="Calibri" w:hAnsi="Calibri" w:cs="Calibri"/>
          <w:color w:val="215E99" w:themeColor="text2" w:themeTint="BF"/>
        </w:rPr>
      </w:pPr>
      <w:r w:rsidRPr="00AF38D8">
        <w:rPr>
          <w:rFonts w:ascii="Calibri" w:hAnsi="Calibri" w:cs="Calibri"/>
          <w:color w:val="215E99" w:themeColor="text2" w:themeTint="BF"/>
        </w:rPr>
        <w:t>               </w:t>
      </w:r>
      <w:r>
        <w:rPr>
          <w:rFonts w:ascii="Calibri" w:hAnsi="Calibri" w:cs="Calibri"/>
          <w:color w:val="215E99" w:themeColor="text2" w:themeTint="BF"/>
        </w:rPr>
        <w:tab/>
      </w:r>
      <w:r w:rsidRPr="00AF38D8">
        <w:rPr>
          <w:rFonts w:ascii="Calibri" w:hAnsi="Calibri" w:cs="Calibri"/>
          <w:color w:val="215E99" w:themeColor="text2" w:themeTint="BF"/>
        </w:rPr>
        <w:t> - Physiological: surgical interventions, induced injuries.</w:t>
      </w:r>
    </w:p>
    <w:p w14:paraId="1A8F87E8" w14:textId="464CB0EC" w:rsidR="00AF38D8" w:rsidRDefault="00AF38D8" w:rsidP="00AF38D8">
      <w:pPr>
        <w:pStyle w:val="NormalWeb"/>
        <w:numPr>
          <w:ilvl w:val="0"/>
          <w:numId w:val="24"/>
        </w:numPr>
        <w:spacing w:before="0" w:beforeAutospacing="0" w:after="0" w:afterAutospacing="0"/>
        <w:rPr>
          <w:rFonts w:ascii="Calibri" w:hAnsi="Calibri" w:cs="Calibri"/>
          <w:color w:val="215E99" w:themeColor="text2" w:themeTint="BF"/>
        </w:rPr>
      </w:pPr>
      <w:r w:rsidRPr="00AF38D8">
        <w:rPr>
          <w:rFonts w:ascii="Calibri" w:hAnsi="Calibri" w:cs="Calibri"/>
          <w:color w:val="215E99" w:themeColor="text2" w:themeTint="BF"/>
        </w:rPr>
        <w:t>If any part of the GSE involves Perturbations, annotate as Yes even if not all samples are perturbed. If the study is purely observational with no interventions, annotate as No.</w:t>
      </w:r>
    </w:p>
    <w:p w14:paraId="0F5D8BD4" w14:textId="5F490996" w:rsidR="00AF38D8" w:rsidRPr="00AF38D8" w:rsidRDefault="00AF38D8" w:rsidP="00AF38D8">
      <w:pPr>
        <w:pStyle w:val="NormalWeb"/>
        <w:numPr>
          <w:ilvl w:val="0"/>
          <w:numId w:val="24"/>
        </w:numPr>
        <w:spacing w:before="0" w:beforeAutospacing="0" w:after="0" w:afterAutospacing="0"/>
        <w:rPr>
          <w:rFonts w:ascii="Calibri" w:hAnsi="Calibri" w:cs="Calibri"/>
          <w:color w:val="215E99" w:themeColor="text2" w:themeTint="BF"/>
        </w:rPr>
      </w:pPr>
      <w:r w:rsidRPr="00AF38D8">
        <w:rPr>
          <w:rFonts w:ascii="Calibri" w:hAnsi="Calibri" w:cs="Calibri"/>
          <w:color w:val="215E99" w:themeColor="text2" w:themeTint="BF"/>
        </w:rPr>
        <w:t xml:space="preserve">Examples: </w:t>
      </w:r>
    </w:p>
    <w:p w14:paraId="12C9EE81" w14:textId="0BA4E003" w:rsidR="00AF38D8" w:rsidRPr="00AF38D8" w:rsidRDefault="00AF38D8" w:rsidP="00AF38D8">
      <w:pPr>
        <w:pStyle w:val="NormalWeb"/>
        <w:spacing w:before="0" w:beforeAutospacing="0" w:after="0" w:afterAutospacing="0"/>
        <w:rPr>
          <w:rFonts w:ascii="Calibri" w:hAnsi="Calibri" w:cs="Calibri"/>
          <w:color w:val="215E99" w:themeColor="text2" w:themeTint="BF"/>
        </w:rPr>
      </w:pPr>
      <w:r w:rsidRPr="00AF38D8">
        <w:rPr>
          <w:rFonts w:ascii="Calibri" w:hAnsi="Calibri" w:cs="Calibri"/>
          <w:color w:val="215E99" w:themeColor="text2" w:themeTint="BF"/>
        </w:rPr>
        <w:t>                </w:t>
      </w:r>
      <w:r>
        <w:rPr>
          <w:rFonts w:ascii="Calibri" w:hAnsi="Calibri" w:cs="Calibri"/>
          <w:color w:val="215E99" w:themeColor="text2" w:themeTint="BF"/>
        </w:rPr>
        <w:tab/>
      </w:r>
      <w:r w:rsidRPr="00AF38D8">
        <w:rPr>
          <w:rFonts w:ascii="Calibri" w:hAnsi="Calibri" w:cs="Calibri"/>
          <w:color w:val="215E99" w:themeColor="text2" w:themeTint="BF"/>
        </w:rPr>
        <w:t>- Yes: A study where</w:t>
      </w:r>
      <w:r>
        <w:rPr>
          <w:rFonts w:ascii="Calibri" w:hAnsi="Calibri" w:cs="Calibri"/>
          <w:color w:val="215E99" w:themeColor="text2" w:themeTint="BF"/>
        </w:rPr>
        <w:t xml:space="preserve"> patients</w:t>
      </w:r>
      <w:r w:rsidRPr="00AF38D8">
        <w:rPr>
          <w:rFonts w:ascii="Calibri" w:hAnsi="Calibri" w:cs="Calibri"/>
          <w:color w:val="215E99" w:themeColor="text2" w:themeTint="BF"/>
        </w:rPr>
        <w:t xml:space="preserve"> are treated with a drug </w:t>
      </w:r>
      <w:r>
        <w:rPr>
          <w:rFonts w:ascii="Calibri" w:hAnsi="Calibri" w:cs="Calibri"/>
          <w:color w:val="215E99" w:themeColor="text2" w:themeTint="BF"/>
        </w:rPr>
        <w:t>or placebo</w:t>
      </w:r>
    </w:p>
    <w:p w14:paraId="67CF7DF6" w14:textId="2E0B68D9" w:rsidR="00AF38D8" w:rsidRDefault="00AF38D8" w:rsidP="00AF38D8">
      <w:pPr>
        <w:pStyle w:val="NormalWeb"/>
        <w:spacing w:before="0" w:beforeAutospacing="0" w:after="0" w:afterAutospacing="0"/>
        <w:rPr>
          <w:rFonts w:ascii="Calibri" w:hAnsi="Calibri" w:cs="Calibri"/>
          <w:color w:val="215E99" w:themeColor="text2" w:themeTint="BF"/>
        </w:rPr>
      </w:pPr>
      <w:r w:rsidRPr="00AF38D8">
        <w:rPr>
          <w:rFonts w:ascii="Calibri" w:hAnsi="Calibri" w:cs="Calibri"/>
          <w:color w:val="215E99" w:themeColor="text2" w:themeTint="BF"/>
        </w:rPr>
        <w:t>               </w:t>
      </w:r>
      <w:r>
        <w:rPr>
          <w:rFonts w:ascii="Calibri" w:hAnsi="Calibri" w:cs="Calibri"/>
          <w:color w:val="215E99" w:themeColor="text2" w:themeTint="BF"/>
        </w:rPr>
        <w:tab/>
      </w:r>
      <w:r w:rsidRPr="00AF38D8">
        <w:rPr>
          <w:rFonts w:ascii="Calibri" w:hAnsi="Calibri" w:cs="Calibri"/>
          <w:color w:val="215E99" w:themeColor="text2" w:themeTint="BF"/>
        </w:rPr>
        <w:t> - No: A study analyzing gene expression in healthy human tissues without any treatments.</w:t>
      </w:r>
    </w:p>
    <w:p w14:paraId="5EEB8B29" w14:textId="77777777" w:rsidR="00AF38D8" w:rsidRDefault="00AF38D8" w:rsidP="00AF38D8">
      <w:pPr>
        <w:pStyle w:val="NormalWeb"/>
        <w:spacing w:before="0" w:beforeAutospacing="0" w:after="0" w:afterAutospacing="0"/>
        <w:rPr>
          <w:rFonts w:ascii="Calibri" w:hAnsi="Calibri" w:cs="Calibri"/>
          <w:color w:val="215E99" w:themeColor="text2" w:themeTint="BF"/>
        </w:rPr>
      </w:pPr>
    </w:p>
    <w:p w14:paraId="640D6A12" w14:textId="77777777" w:rsidR="00AF38D8" w:rsidRDefault="00AF38D8" w:rsidP="00AF38D8">
      <w:pPr>
        <w:pStyle w:val="NormalWeb"/>
        <w:spacing w:before="0" w:beforeAutospacing="0" w:after="0" w:afterAutospacing="0"/>
        <w:rPr>
          <w:rFonts w:ascii="Calibri" w:hAnsi="Calibri" w:cs="Calibri"/>
          <w:color w:val="215E99" w:themeColor="text2" w:themeTint="BF"/>
        </w:rPr>
      </w:pPr>
    </w:p>
    <w:p w14:paraId="6F5CEAAA" w14:textId="6F4A6506" w:rsidR="001D1A1B" w:rsidRDefault="001D1A1B" w:rsidP="00F251E1">
      <w:pPr>
        <w:pStyle w:val="NormalWeb"/>
        <w:spacing w:before="0" w:beforeAutospacing="0" w:after="0" w:afterAutospacing="0"/>
        <w:rPr>
          <w:rFonts w:ascii="Calibri" w:hAnsi="Calibri" w:cs="Calibri"/>
          <w:color w:val="215E99" w:themeColor="text2" w:themeTint="BF"/>
        </w:rPr>
      </w:pPr>
      <w:proofErr w:type="spellStart"/>
      <w:r w:rsidRPr="00891A1E">
        <w:rPr>
          <w:rFonts w:ascii="Calibri" w:hAnsi="Calibri" w:cs="Calibri"/>
          <w:color w:val="215E99" w:themeColor="text2" w:themeTint="BF"/>
          <w:highlight w:val="yellow"/>
        </w:rPr>
        <w:t>GSM_Pert</w:t>
      </w:r>
      <w:proofErr w:type="spellEnd"/>
      <w:r w:rsidRPr="00891A1E">
        <w:rPr>
          <w:rFonts w:ascii="Calibri" w:hAnsi="Calibri" w:cs="Calibri"/>
          <w:color w:val="215E99" w:themeColor="text2" w:themeTint="BF"/>
          <w:highlight w:val="yellow"/>
        </w:rPr>
        <w:t>:</w:t>
      </w:r>
      <w:r w:rsidRPr="001D1A1B">
        <w:rPr>
          <w:rFonts w:ascii="Calibri" w:hAnsi="Calibri" w:cs="Calibri"/>
          <w:color w:val="215E99" w:themeColor="text2" w:themeTint="BF"/>
        </w:rPr>
        <w:t xml:space="preserve"> It specifies whether an individual GSM sample is a Perturbed sample or a Control </w:t>
      </w:r>
    </w:p>
    <w:p w14:paraId="68E403F7" w14:textId="77777777" w:rsidR="001D1A1B" w:rsidRDefault="001D1A1B" w:rsidP="001D1A1B">
      <w:pPr>
        <w:pStyle w:val="NormalWeb"/>
        <w:spacing w:before="0" w:beforeAutospacing="0" w:after="0" w:afterAutospacing="0"/>
        <w:ind w:firstLine="720"/>
        <w:rPr>
          <w:rFonts w:ascii="Calibri" w:hAnsi="Calibri" w:cs="Calibri"/>
          <w:color w:val="215E99" w:themeColor="text2" w:themeTint="BF"/>
        </w:rPr>
      </w:pPr>
      <w:r w:rsidRPr="001D1A1B">
        <w:rPr>
          <w:rFonts w:ascii="Calibri" w:hAnsi="Calibri" w:cs="Calibri"/>
          <w:color w:val="215E99" w:themeColor="text2" w:themeTint="BF"/>
        </w:rPr>
        <w:t xml:space="preserve">sample within the GSE. </w:t>
      </w:r>
    </w:p>
    <w:p w14:paraId="481774BE" w14:textId="6BAF70B4" w:rsidR="001D1A1B" w:rsidRDefault="001D1A1B" w:rsidP="001D1A1B">
      <w:pPr>
        <w:pStyle w:val="NormalWeb"/>
        <w:numPr>
          <w:ilvl w:val="0"/>
          <w:numId w:val="25"/>
        </w:numPr>
        <w:spacing w:before="0" w:beforeAutospacing="0" w:after="0" w:afterAutospacing="0"/>
        <w:rPr>
          <w:rFonts w:ascii="Calibri" w:hAnsi="Calibri" w:cs="Calibri"/>
          <w:color w:val="215E99" w:themeColor="text2" w:themeTint="BF"/>
        </w:rPr>
      </w:pPr>
      <w:r w:rsidRPr="001D1A1B">
        <w:rPr>
          <w:rFonts w:ascii="Calibri" w:hAnsi="Calibri" w:cs="Calibri"/>
          <w:color w:val="215E99" w:themeColor="text2" w:themeTint="BF"/>
        </w:rPr>
        <w:t xml:space="preserve">Examine the GSM Information to determine the samples status. Look for </w:t>
      </w:r>
    </w:p>
    <w:p w14:paraId="58F6124F" w14:textId="77777777" w:rsidR="001D1A1B" w:rsidRDefault="001D1A1B" w:rsidP="001D1A1B">
      <w:pPr>
        <w:pStyle w:val="NormalWeb"/>
        <w:spacing w:before="0" w:beforeAutospacing="0" w:after="0" w:afterAutospacing="0"/>
        <w:ind w:left="360" w:firstLine="720"/>
        <w:rPr>
          <w:rFonts w:ascii="Calibri" w:hAnsi="Calibri" w:cs="Calibri"/>
          <w:color w:val="215E99" w:themeColor="text2" w:themeTint="BF"/>
        </w:rPr>
      </w:pPr>
      <w:r w:rsidRPr="001D1A1B">
        <w:rPr>
          <w:rFonts w:ascii="Calibri" w:hAnsi="Calibri" w:cs="Calibri"/>
          <w:color w:val="215E99" w:themeColor="text2" w:themeTint="BF"/>
        </w:rPr>
        <w:t xml:space="preserve">indications of treatments, interventions, or genetic manipulations in the GSM information. </w:t>
      </w:r>
    </w:p>
    <w:p w14:paraId="118BBD91" w14:textId="0A80F8CC" w:rsidR="001D1A1B" w:rsidRDefault="001D1A1B" w:rsidP="001D1A1B">
      <w:pPr>
        <w:pStyle w:val="NormalWeb"/>
        <w:numPr>
          <w:ilvl w:val="0"/>
          <w:numId w:val="25"/>
        </w:numPr>
        <w:spacing w:before="0" w:beforeAutospacing="0" w:after="0" w:afterAutospacing="0"/>
        <w:rPr>
          <w:rFonts w:ascii="Calibri" w:hAnsi="Calibri" w:cs="Calibri"/>
          <w:color w:val="215E99" w:themeColor="text2" w:themeTint="BF"/>
        </w:rPr>
      </w:pPr>
      <w:r w:rsidRPr="001D1A1B">
        <w:rPr>
          <w:rFonts w:ascii="Calibri" w:hAnsi="Calibri" w:cs="Calibri"/>
          <w:color w:val="215E99" w:themeColor="text2" w:themeTint="BF"/>
        </w:rPr>
        <w:t xml:space="preserve">If the sample is untreated or received a placebo/control substance or served as baseline or </w:t>
      </w:r>
      <w:proofErr w:type="gramStart"/>
      <w:r w:rsidRPr="001D1A1B">
        <w:rPr>
          <w:rFonts w:ascii="Calibri" w:hAnsi="Calibri" w:cs="Calibri"/>
          <w:color w:val="215E99" w:themeColor="text2" w:themeTint="BF"/>
        </w:rPr>
        <w:t>control</w:t>
      </w:r>
      <w:proofErr w:type="gramEnd"/>
      <w:r w:rsidRPr="001D1A1B">
        <w:rPr>
          <w:rFonts w:ascii="Calibri" w:hAnsi="Calibri" w:cs="Calibri"/>
          <w:color w:val="215E99" w:themeColor="text2" w:themeTint="BF"/>
        </w:rPr>
        <w:t xml:space="preserve"> then annotate as Control. </w:t>
      </w:r>
    </w:p>
    <w:p w14:paraId="132B9EFC" w14:textId="0B7EDB14" w:rsidR="001D1A1B" w:rsidRDefault="001D1A1B" w:rsidP="001D1A1B">
      <w:pPr>
        <w:pStyle w:val="NormalWeb"/>
        <w:spacing w:before="0" w:beforeAutospacing="0" w:after="0" w:afterAutospacing="0"/>
        <w:ind w:left="1440"/>
        <w:rPr>
          <w:rFonts w:ascii="Calibri" w:hAnsi="Calibri" w:cs="Calibri"/>
          <w:color w:val="215E99" w:themeColor="text2" w:themeTint="BF"/>
        </w:rPr>
      </w:pPr>
      <w:r w:rsidRPr="001D1A1B">
        <w:rPr>
          <w:rFonts w:ascii="Calibri" w:hAnsi="Calibri" w:cs="Calibri"/>
          <w:color w:val="215E99" w:themeColor="text2" w:themeTint="BF"/>
        </w:rPr>
        <w:t>Control: A cell line treated with vehicle only (e.g., DMSO) or left untreated.</w:t>
      </w:r>
    </w:p>
    <w:p w14:paraId="06EF876E" w14:textId="77777777" w:rsidR="001D1A1B" w:rsidRDefault="001D1A1B" w:rsidP="001D1A1B">
      <w:pPr>
        <w:pStyle w:val="NormalWeb"/>
        <w:spacing w:before="0" w:beforeAutospacing="0" w:after="0" w:afterAutospacing="0"/>
        <w:ind w:left="1080"/>
        <w:rPr>
          <w:rFonts w:ascii="Calibri" w:hAnsi="Calibri" w:cs="Calibri"/>
          <w:color w:val="215E99" w:themeColor="text2" w:themeTint="BF"/>
        </w:rPr>
      </w:pPr>
    </w:p>
    <w:p w14:paraId="286433E8" w14:textId="63B93D91" w:rsidR="001D1A1B" w:rsidRPr="001D1A1B" w:rsidRDefault="001D1A1B" w:rsidP="001D1A1B">
      <w:pPr>
        <w:pStyle w:val="NormalWeb"/>
        <w:numPr>
          <w:ilvl w:val="0"/>
          <w:numId w:val="25"/>
        </w:numPr>
        <w:spacing w:before="0" w:beforeAutospacing="0" w:after="0" w:afterAutospacing="0"/>
        <w:rPr>
          <w:rFonts w:ascii="Calibri" w:hAnsi="Calibri" w:cs="Calibri"/>
          <w:color w:val="215E99" w:themeColor="text2" w:themeTint="BF"/>
        </w:rPr>
      </w:pPr>
      <w:r w:rsidRPr="001D1A1B">
        <w:rPr>
          <w:rFonts w:ascii="Calibri" w:hAnsi="Calibri" w:cs="Calibri"/>
          <w:color w:val="215E99" w:themeColor="text2" w:themeTint="BF"/>
        </w:rPr>
        <w:t>If the sample received any form of Perturbation, annotate as Perturbed.</w:t>
      </w:r>
    </w:p>
    <w:p w14:paraId="47AC8463" w14:textId="33882024" w:rsidR="001D1A1B" w:rsidRDefault="001D1A1B" w:rsidP="001D1A1B">
      <w:pPr>
        <w:pStyle w:val="NormalWeb"/>
        <w:spacing w:before="0" w:beforeAutospacing="0" w:after="0" w:afterAutospacing="0"/>
        <w:rPr>
          <w:rFonts w:ascii="Calibri" w:hAnsi="Calibri" w:cs="Calibri"/>
          <w:color w:val="215E99" w:themeColor="text2" w:themeTint="BF"/>
        </w:rPr>
      </w:pPr>
      <w:r w:rsidRPr="001D1A1B">
        <w:rPr>
          <w:rFonts w:ascii="Calibri" w:hAnsi="Calibri" w:cs="Calibri"/>
          <w:color w:val="215E99" w:themeColor="text2" w:themeTint="BF"/>
        </w:rPr>
        <w:t>                </w:t>
      </w:r>
      <w:r>
        <w:rPr>
          <w:rFonts w:ascii="Calibri" w:hAnsi="Calibri" w:cs="Calibri"/>
          <w:color w:val="215E99" w:themeColor="text2" w:themeTint="BF"/>
        </w:rPr>
        <w:t xml:space="preserve">          </w:t>
      </w:r>
      <w:r w:rsidRPr="001D1A1B">
        <w:rPr>
          <w:rFonts w:ascii="Calibri" w:hAnsi="Calibri" w:cs="Calibri"/>
          <w:color w:val="215E99" w:themeColor="text2" w:themeTint="BF"/>
        </w:rPr>
        <w:t>Perturbed: A cell line treated with a chemotherapeutic agent.</w:t>
      </w:r>
    </w:p>
    <w:p w14:paraId="708FE0F7" w14:textId="77777777" w:rsidR="00CD4A17" w:rsidRDefault="00CD4A17" w:rsidP="001D1A1B">
      <w:pPr>
        <w:pStyle w:val="NormalWeb"/>
        <w:spacing w:before="0" w:beforeAutospacing="0" w:after="0" w:afterAutospacing="0"/>
        <w:rPr>
          <w:rFonts w:ascii="Calibri" w:hAnsi="Calibri" w:cs="Calibri"/>
          <w:color w:val="215E99" w:themeColor="text2" w:themeTint="BF"/>
        </w:rPr>
      </w:pPr>
    </w:p>
    <w:p w14:paraId="1A9ACBE4" w14:textId="77777777" w:rsidR="00CD4A17" w:rsidRDefault="00CD4A17" w:rsidP="001D1A1B">
      <w:pPr>
        <w:pStyle w:val="NormalWeb"/>
        <w:spacing w:before="0" w:beforeAutospacing="0" w:after="0" w:afterAutospacing="0"/>
        <w:rPr>
          <w:rFonts w:ascii="Calibri" w:hAnsi="Calibri" w:cs="Calibri"/>
          <w:color w:val="215E99" w:themeColor="text2" w:themeTint="BF"/>
        </w:rPr>
      </w:pPr>
    </w:p>
    <w:p w14:paraId="0405509B" w14:textId="19246826" w:rsidR="00CD4A17" w:rsidRDefault="00CD4A17" w:rsidP="00CD4A17">
      <w:pPr>
        <w:pStyle w:val="NormalWeb"/>
        <w:spacing w:before="0" w:beforeAutospacing="0" w:after="0" w:afterAutospacing="0"/>
        <w:rPr>
          <w:rFonts w:ascii="Calibri" w:hAnsi="Calibri" w:cs="Calibri"/>
          <w:color w:val="215E99" w:themeColor="text2" w:themeTint="BF"/>
        </w:rPr>
      </w:pPr>
      <w:r>
        <w:rPr>
          <w:rFonts w:ascii="Arial" w:hAnsi="Arial" w:cs="Arial"/>
          <w:color w:val="000000"/>
        </w:rPr>
        <w:t> </w:t>
      </w:r>
      <w:r w:rsidRPr="00891A1E">
        <w:rPr>
          <w:rFonts w:ascii="Calibri" w:hAnsi="Calibri" w:cs="Calibri"/>
          <w:color w:val="215E99" w:themeColor="text2" w:themeTint="BF"/>
          <w:highlight w:val="yellow"/>
        </w:rPr>
        <w:t>Pert:</w:t>
      </w:r>
      <w:r w:rsidRPr="00CD4A17">
        <w:rPr>
          <w:rFonts w:ascii="Calibri" w:hAnsi="Calibri" w:cs="Calibri"/>
          <w:color w:val="215E99" w:themeColor="text2" w:themeTint="BF"/>
        </w:rPr>
        <w:t xml:space="preserve"> Extract information from the GSM record about the treatments or interventions.</w:t>
      </w:r>
    </w:p>
    <w:p w14:paraId="657CC3CC" w14:textId="77777777" w:rsidR="00CD4A17" w:rsidRPr="00CD4A17" w:rsidRDefault="00CD4A17" w:rsidP="00CD4A17">
      <w:pPr>
        <w:pStyle w:val="NormalWeb"/>
        <w:spacing w:before="0" w:beforeAutospacing="0" w:after="0" w:afterAutospacing="0"/>
        <w:rPr>
          <w:rFonts w:ascii="Calibri" w:hAnsi="Calibri" w:cs="Calibri"/>
          <w:color w:val="215E99" w:themeColor="text2" w:themeTint="BF"/>
        </w:rPr>
      </w:pPr>
    </w:p>
    <w:p w14:paraId="5AF2056D" w14:textId="3DC6172B" w:rsidR="00CD4A17" w:rsidRDefault="00CD4A17" w:rsidP="00CD4A17">
      <w:pPr>
        <w:pStyle w:val="NormalWeb"/>
        <w:numPr>
          <w:ilvl w:val="0"/>
          <w:numId w:val="25"/>
        </w:numPr>
        <w:spacing w:before="0" w:beforeAutospacing="0" w:after="0" w:afterAutospacing="0"/>
        <w:rPr>
          <w:rFonts w:ascii="Calibri" w:hAnsi="Calibri" w:cs="Calibri"/>
          <w:color w:val="215E99" w:themeColor="text2" w:themeTint="BF"/>
        </w:rPr>
      </w:pPr>
      <w:r w:rsidRPr="00CD4A17">
        <w:rPr>
          <w:rFonts w:ascii="Calibri" w:hAnsi="Calibri" w:cs="Calibri"/>
          <w:color w:val="215E99" w:themeColor="text2" w:themeTint="BF"/>
        </w:rPr>
        <w:t xml:space="preserve">For Perturbed Samples:  List the specific </w:t>
      </w:r>
      <w:r>
        <w:rPr>
          <w:rFonts w:ascii="Calibri" w:hAnsi="Calibri" w:cs="Calibri"/>
          <w:color w:val="215E99" w:themeColor="text2" w:themeTint="BF"/>
        </w:rPr>
        <w:t>p</w:t>
      </w:r>
      <w:r w:rsidRPr="00CD4A17">
        <w:rPr>
          <w:rFonts w:ascii="Calibri" w:hAnsi="Calibri" w:cs="Calibri"/>
          <w:color w:val="215E99" w:themeColor="text2" w:themeTint="BF"/>
        </w:rPr>
        <w:t>erturbations applied. Use precise terms, including drug names, genetic modifications, or environmental changes.</w:t>
      </w:r>
    </w:p>
    <w:p w14:paraId="08FFA459" w14:textId="77777777" w:rsidR="00CD4A17" w:rsidRPr="00CD4A17" w:rsidRDefault="00CD4A17" w:rsidP="00CD4A17">
      <w:pPr>
        <w:pStyle w:val="NormalWeb"/>
        <w:spacing w:before="0" w:beforeAutospacing="0" w:after="0" w:afterAutospacing="0"/>
        <w:ind w:left="1440"/>
        <w:rPr>
          <w:rFonts w:ascii="Calibri" w:hAnsi="Calibri" w:cs="Calibri"/>
          <w:color w:val="215E99" w:themeColor="text2" w:themeTint="BF"/>
        </w:rPr>
      </w:pPr>
    </w:p>
    <w:p w14:paraId="11C70C81" w14:textId="30743669" w:rsidR="00CD4A17" w:rsidRDefault="00CD4A17" w:rsidP="00CD4A17">
      <w:pPr>
        <w:pStyle w:val="NormalWeb"/>
        <w:numPr>
          <w:ilvl w:val="0"/>
          <w:numId w:val="25"/>
        </w:numPr>
        <w:spacing w:before="0" w:beforeAutospacing="0" w:after="0" w:afterAutospacing="0"/>
        <w:rPr>
          <w:rFonts w:ascii="Calibri" w:hAnsi="Calibri" w:cs="Calibri"/>
          <w:color w:val="215E99" w:themeColor="text2" w:themeTint="BF"/>
        </w:rPr>
      </w:pPr>
      <w:r w:rsidRPr="00CD4A17">
        <w:rPr>
          <w:rFonts w:ascii="Calibri" w:hAnsi="Calibri" w:cs="Calibri"/>
          <w:color w:val="215E99" w:themeColor="text2" w:themeTint="BF"/>
        </w:rPr>
        <w:t xml:space="preserve">For Control Samples: Indicate the control substance or condition (e.g., DMSO, Vehicle Control, Untreated). Sometimes </w:t>
      </w:r>
      <w:proofErr w:type="spellStart"/>
      <w:r w:rsidRPr="00CD4A17">
        <w:rPr>
          <w:rFonts w:ascii="Calibri" w:hAnsi="Calibri" w:cs="Calibri"/>
          <w:color w:val="215E99" w:themeColor="text2" w:themeTint="BF"/>
        </w:rPr>
        <w:t>GSM_Info</w:t>
      </w:r>
      <w:proofErr w:type="spellEnd"/>
      <w:r w:rsidRPr="00CD4A17">
        <w:rPr>
          <w:rFonts w:ascii="Calibri" w:hAnsi="Calibri" w:cs="Calibri"/>
          <w:color w:val="215E99" w:themeColor="text2" w:themeTint="BF"/>
        </w:rPr>
        <w:t xml:space="preserve"> only mentions Control or </w:t>
      </w:r>
      <w:proofErr w:type="gramStart"/>
      <w:r w:rsidRPr="00CD4A17">
        <w:rPr>
          <w:rFonts w:ascii="Calibri" w:hAnsi="Calibri" w:cs="Calibri"/>
          <w:color w:val="215E99" w:themeColor="text2" w:themeTint="BF"/>
        </w:rPr>
        <w:t>Vehicle</w:t>
      </w:r>
      <w:proofErr w:type="gramEnd"/>
      <w:r w:rsidRPr="00CD4A17">
        <w:rPr>
          <w:rFonts w:ascii="Calibri" w:hAnsi="Calibri" w:cs="Calibri"/>
          <w:color w:val="215E99" w:themeColor="text2" w:themeTint="BF"/>
        </w:rPr>
        <w:t xml:space="preserve"> but </w:t>
      </w:r>
      <w:proofErr w:type="spellStart"/>
      <w:r w:rsidRPr="00CD4A17">
        <w:rPr>
          <w:rFonts w:ascii="Calibri" w:hAnsi="Calibri" w:cs="Calibri"/>
          <w:color w:val="215E99" w:themeColor="text2" w:themeTint="BF"/>
        </w:rPr>
        <w:t>GSE_Info</w:t>
      </w:r>
      <w:proofErr w:type="spellEnd"/>
      <w:r w:rsidRPr="00CD4A17">
        <w:rPr>
          <w:rFonts w:ascii="Calibri" w:hAnsi="Calibri" w:cs="Calibri"/>
          <w:color w:val="215E99" w:themeColor="text2" w:themeTint="BF"/>
        </w:rPr>
        <w:t xml:space="preserve"> includes specific details about control samples so carefully review and extract the Perturbations.</w:t>
      </w:r>
    </w:p>
    <w:p w14:paraId="73D5F87F" w14:textId="77777777" w:rsidR="00CD4A17" w:rsidRDefault="00CD4A17" w:rsidP="00CD4A17">
      <w:pPr>
        <w:pStyle w:val="ListParagraph"/>
        <w:rPr>
          <w:rFonts w:ascii="Calibri" w:hAnsi="Calibri" w:cs="Calibri"/>
          <w:color w:val="215E99" w:themeColor="text2" w:themeTint="BF"/>
        </w:rPr>
      </w:pPr>
    </w:p>
    <w:p w14:paraId="143F2D36" w14:textId="6BE233FB" w:rsidR="00CD4A17" w:rsidRDefault="00CD4A17" w:rsidP="00CD4A17">
      <w:pPr>
        <w:pStyle w:val="NormalWeb"/>
        <w:numPr>
          <w:ilvl w:val="0"/>
          <w:numId w:val="25"/>
        </w:numPr>
        <w:spacing w:before="0" w:beforeAutospacing="0" w:after="0" w:afterAutospacing="0"/>
        <w:rPr>
          <w:rFonts w:ascii="Calibri" w:hAnsi="Calibri" w:cs="Calibri"/>
          <w:color w:val="215E99" w:themeColor="text2" w:themeTint="BF"/>
        </w:rPr>
      </w:pPr>
      <w:r w:rsidRPr="00CD4A17">
        <w:rPr>
          <w:rFonts w:ascii="Calibri" w:hAnsi="Calibri" w:cs="Calibri"/>
          <w:color w:val="215E99" w:themeColor="text2" w:themeTint="BF"/>
        </w:rPr>
        <w:t xml:space="preserve">List multiple Perturbations separated </w:t>
      </w:r>
      <w:proofErr w:type="gramStart"/>
      <w:r w:rsidRPr="00CD4A17">
        <w:rPr>
          <w:rFonts w:ascii="Calibri" w:hAnsi="Calibri" w:cs="Calibri"/>
          <w:color w:val="215E99" w:themeColor="text2" w:themeTint="BF"/>
        </w:rPr>
        <w:t>by  +</w:t>
      </w:r>
      <w:proofErr w:type="gramEnd"/>
      <w:r w:rsidRPr="00CD4A17">
        <w:rPr>
          <w:rFonts w:ascii="Calibri" w:hAnsi="Calibri" w:cs="Calibri"/>
          <w:color w:val="215E99" w:themeColor="text2" w:themeTint="BF"/>
        </w:rPr>
        <w:t xml:space="preserve"> . Use exact names of drugs or </w:t>
      </w:r>
      <w:proofErr w:type="gramStart"/>
      <w:r w:rsidRPr="00CD4A17">
        <w:rPr>
          <w:rFonts w:ascii="Calibri" w:hAnsi="Calibri" w:cs="Calibri"/>
          <w:color w:val="215E99" w:themeColor="text2" w:themeTint="BF"/>
        </w:rPr>
        <w:t>agents, and</w:t>
      </w:r>
      <w:proofErr w:type="gramEnd"/>
      <w:r w:rsidRPr="00CD4A17">
        <w:rPr>
          <w:rFonts w:ascii="Calibri" w:hAnsi="Calibri" w:cs="Calibri"/>
          <w:color w:val="215E99" w:themeColor="text2" w:themeTint="BF"/>
        </w:rPr>
        <w:t xml:space="preserve"> avoid abbreviations unless they are standard and unambiguous.</w:t>
      </w:r>
      <w:r>
        <w:rPr>
          <w:rFonts w:ascii="Calibri" w:hAnsi="Calibri" w:cs="Calibri"/>
          <w:color w:val="215E99" w:themeColor="text2" w:themeTint="BF"/>
        </w:rPr>
        <w:t xml:space="preserve"> </w:t>
      </w:r>
      <w:r w:rsidRPr="00CD4A17">
        <w:rPr>
          <w:rFonts w:ascii="Calibri" w:hAnsi="Calibri" w:cs="Calibri"/>
          <w:color w:val="215E99" w:themeColor="text2" w:themeTint="BF"/>
        </w:rPr>
        <w:t>For genetic Perturbations, specify the gene and type of modification (e.g., Knockout: PTEN).</w:t>
      </w:r>
    </w:p>
    <w:p w14:paraId="32757BCA" w14:textId="77777777" w:rsidR="00F251E1" w:rsidRDefault="00F251E1" w:rsidP="00F251E1">
      <w:pPr>
        <w:pStyle w:val="ListParagraph"/>
        <w:rPr>
          <w:rFonts w:ascii="Calibri" w:hAnsi="Calibri" w:cs="Calibri"/>
          <w:color w:val="215E99" w:themeColor="text2" w:themeTint="BF"/>
        </w:rPr>
      </w:pPr>
    </w:p>
    <w:p w14:paraId="58FB0ED9" w14:textId="77777777" w:rsidR="00F251E1" w:rsidRDefault="00F251E1" w:rsidP="00F251E1">
      <w:pPr>
        <w:pStyle w:val="NormalWeb"/>
        <w:spacing w:before="0" w:beforeAutospacing="0" w:after="0" w:afterAutospacing="0"/>
        <w:rPr>
          <w:rFonts w:ascii="Calibri" w:hAnsi="Calibri" w:cs="Calibri"/>
          <w:color w:val="215E99" w:themeColor="text2" w:themeTint="BF"/>
        </w:rPr>
      </w:pPr>
    </w:p>
    <w:p w14:paraId="7FA56F88" w14:textId="77777777" w:rsidR="00F251E1" w:rsidRDefault="00F251E1" w:rsidP="00F251E1">
      <w:pPr>
        <w:pStyle w:val="NormalWeb"/>
        <w:spacing w:before="0" w:beforeAutospacing="0" w:after="0" w:afterAutospacing="0"/>
        <w:rPr>
          <w:rFonts w:ascii="Calibri" w:hAnsi="Calibri" w:cs="Calibri"/>
          <w:color w:val="215E99" w:themeColor="text2" w:themeTint="BF"/>
        </w:rPr>
      </w:pPr>
    </w:p>
    <w:p w14:paraId="1559AF41" w14:textId="77777777" w:rsidR="00F251E1" w:rsidRDefault="00F251E1" w:rsidP="00F251E1">
      <w:pPr>
        <w:pStyle w:val="NormalWeb"/>
        <w:spacing w:before="0" w:beforeAutospacing="0" w:after="0" w:afterAutospacing="0"/>
        <w:rPr>
          <w:rFonts w:ascii="Calibri" w:hAnsi="Calibri" w:cs="Calibri"/>
          <w:color w:val="215E99" w:themeColor="text2" w:themeTint="BF"/>
        </w:rPr>
      </w:pPr>
    </w:p>
    <w:p w14:paraId="67A9302E" w14:textId="6D5D2F38" w:rsidR="00CD4A17" w:rsidRDefault="00CD4A17" w:rsidP="00F251E1">
      <w:pPr>
        <w:pStyle w:val="NormalWeb"/>
        <w:spacing w:before="0" w:beforeAutospacing="0" w:after="0" w:afterAutospacing="0"/>
        <w:rPr>
          <w:rFonts w:ascii="Calibri" w:hAnsi="Calibri" w:cs="Calibri"/>
          <w:color w:val="215E99" w:themeColor="text2" w:themeTint="BF"/>
        </w:rPr>
      </w:pPr>
      <w:r w:rsidRPr="00891A1E">
        <w:rPr>
          <w:rFonts w:ascii="Calibri" w:hAnsi="Calibri" w:cs="Calibri"/>
          <w:color w:val="215E99" w:themeColor="text2" w:themeTint="BF"/>
          <w:highlight w:val="yellow"/>
        </w:rPr>
        <w:t xml:space="preserve"> </w:t>
      </w:r>
      <w:proofErr w:type="spellStart"/>
      <w:r w:rsidRPr="00891A1E">
        <w:rPr>
          <w:rFonts w:ascii="Calibri" w:hAnsi="Calibri" w:cs="Calibri"/>
          <w:color w:val="215E99" w:themeColor="text2" w:themeTint="BF"/>
          <w:highlight w:val="yellow"/>
        </w:rPr>
        <w:t>Pert_Dose</w:t>
      </w:r>
      <w:proofErr w:type="spellEnd"/>
      <w:r w:rsidRPr="00891A1E">
        <w:rPr>
          <w:rFonts w:ascii="Calibri" w:hAnsi="Calibri" w:cs="Calibri"/>
          <w:color w:val="215E99" w:themeColor="text2" w:themeTint="BF"/>
          <w:highlight w:val="yellow"/>
        </w:rPr>
        <w:t>:</w:t>
      </w:r>
      <w:r w:rsidRPr="00CD4A17">
        <w:rPr>
          <w:rFonts w:ascii="Calibri" w:hAnsi="Calibri" w:cs="Calibri"/>
          <w:color w:val="215E99" w:themeColor="text2" w:themeTint="BF"/>
        </w:rPr>
        <w:t xml:space="preserve"> It specifies the dose of the </w:t>
      </w:r>
      <w:r>
        <w:rPr>
          <w:rFonts w:ascii="Calibri" w:hAnsi="Calibri" w:cs="Calibri"/>
          <w:color w:val="215E99" w:themeColor="text2" w:themeTint="BF"/>
        </w:rPr>
        <w:t>p</w:t>
      </w:r>
      <w:r w:rsidRPr="00CD4A17">
        <w:rPr>
          <w:rFonts w:ascii="Calibri" w:hAnsi="Calibri" w:cs="Calibri"/>
          <w:color w:val="215E99" w:themeColor="text2" w:themeTint="BF"/>
        </w:rPr>
        <w:t xml:space="preserve">erturbation applied to the sample. </w:t>
      </w:r>
    </w:p>
    <w:p w14:paraId="1D95E7FB" w14:textId="59F2F767" w:rsidR="00CD4A17" w:rsidRDefault="00CD4A17" w:rsidP="00CD4A17">
      <w:pPr>
        <w:pStyle w:val="NormalWeb"/>
        <w:numPr>
          <w:ilvl w:val="0"/>
          <w:numId w:val="26"/>
        </w:numPr>
        <w:spacing w:before="0" w:beforeAutospacing="0" w:after="0" w:afterAutospacing="0"/>
        <w:rPr>
          <w:rFonts w:ascii="Calibri" w:hAnsi="Calibri" w:cs="Calibri"/>
          <w:color w:val="215E99" w:themeColor="text2" w:themeTint="BF"/>
        </w:rPr>
      </w:pPr>
      <w:r w:rsidRPr="00CD4A17">
        <w:rPr>
          <w:rFonts w:ascii="Calibri" w:hAnsi="Calibri" w:cs="Calibri"/>
          <w:color w:val="215E99" w:themeColor="text2" w:themeTint="BF"/>
        </w:rPr>
        <w:t xml:space="preserve">Provide the dose amount along with appropriate units (e.g., 20 mg/kg, 10 </w:t>
      </w:r>
      <w:proofErr w:type="spellStart"/>
      <w:r w:rsidRPr="00CD4A17">
        <w:rPr>
          <w:rFonts w:ascii="Calibri" w:hAnsi="Calibri" w:cs="Calibri"/>
          <w:color w:val="215E99" w:themeColor="text2" w:themeTint="BF"/>
        </w:rPr>
        <w:t>μM</w:t>
      </w:r>
      <w:proofErr w:type="spellEnd"/>
      <w:r w:rsidRPr="00CD4A17">
        <w:rPr>
          <w:rFonts w:ascii="Calibri" w:hAnsi="Calibri" w:cs="Calibri"/>
          <w:color w:val="215E99" w:themeColor="text2" w:themeTint="BF"/>
        </w:rPr>
        <w:t xml:space="preserve">) to maintain clarity. </w:t>
      </w:r>
    </w:p>
    <w:p w14:paraId="20FB09B8" w14:textId="7500D3B7" w:rsidR="00CD4A17" w:rsidRDefault="00CD4A17" w:rsidP="00CD4A17">
      <w:pPr>
        <w:pStyle w:val="NormalWeb"/>
        <w:numPr>
          <w:ilvl w:val="0"/>
          <w:numId w:val="26"/>
        </w:numPr>
        <w:spacing w:before="0" w:beforeAutospacing="0" w:after="0" w:afterAutospacing="0"/>
        <w:rPr>
          <w:rFonts w:ascii="Calibri" w:hAnsi="Calibri" w:cs="Calibri"/>
          <w:color w:val="215E99" w:themeColor="text2" w:themeTint="BF"/>
        </w:rPr>
      </w:pPr>
      <w:r w:rsidRPr="00CD4A17">
        <w:rPr>
          <w:rFonts w:ascii="Calibri" w:hAnsi="Calibri" w:cs="Calibri"/>
          <w:color w:val="215E99" w:themeColor="text2" w:themeTint="BF"/>
        </w:rPr>
        <w:t xml:space="preserve">Exclude </w:t>
      </w:r>
      <w:r>
        <w:rPr>
          <w:rFonts w:ascii="Calibri" w:hAnsi="Calibri" w:cs="Calibri"/>
          <w:color w:val="215E99" w:themeColor="text2" w:themeTint="BF"/>
        </w:rPr>
        <w:t>p</w:t>
      </w:r>
      <w:r w:rsidRPr="00CD4A17">
        <w:rPr>
          <w:rFonts w:ascii="Calibri" w:hAnsi="Calibri" w:cs="Calibri"/>
          <w:color w:val="215E99" w:themeColor="text2" w:themeTint="BF"/>
        </w:rPr>
        <w:t xml:space="preserve">erturbation names from this field and use NA for unspecified dosages. </w:t>
      </w:r>
    </w:p>
    <w:p w14:paraId="59B08B65" w14:textId="68F4D78B" w:rsidR="00CD4A17" w:rsidRPr="00CD4A17" w:rsidRDefault="00CD4A17" w:rsidP="00CD4A17">
      <w:pPr>
        <w:pStyle w:val="NormalWeb"/>
        <w:numPr>
          <w:ilvl w:val="0"/>
          <w:numId w:val="26"/>
        </w:numPr>
        <w:spacing w:before="0" w:beforeAutospacing="0" w:after="0" w:afterAutospacing="0"/>
        <w:rPr>
          <w:rFonts w:ascii="Calibri" w:hAnsi="Calibri" w:cs="Calibri"/>
          <w:color w:val="215E99" w:themeColor="text2" w:themeTint="BF"/>
        </w:rPr>
      </w:pPr>
      <w:r w:rsidRPr="00CD4A17">
        <w:rPr>
          <w:rFonts w:ascii="Calibri" w:hAnsi="Calibri" w:cs="Calibri"/>
          <w:color w:val="215E99" w:themeColor="text2" w:themeTint="BF"/>
        </w:rPr>
        <w:t>Examples:</w:t>
      </w:r>
    </w:p>
    <w:p w14:paraId="64E07A54" w14:textId="60678571" w:rsidR="00CD4A17" w:rsidRDefault="00CD4A17" w:rsidP="00CD4A17">
      <w:pPr>
        <w:pStyle w:val="NormalWeb"/>
        <w:numPr>
          <w:ilvl w:val="0"/>
          <w:numId w:val="27"/>
        </w:numPr>
        <w:spacing w:before="0" w:beforeAutospacing="0" w:after="0" w:afterAutospacing="0"/>
        <w:rPr>
          <w:rFonts w:ascii="Calibri" w:hAnsi="Calibri" w:cs="Calibri"/>
          <w:color w:val="215E99" w:themeColor="text2" w:themeTint="BF"/>
        </w:rPr>
      </w:pPr>
      <w:r w:rsidRPr="00CD4A17">
        <w:rPr>
          <w:rFonts w:ascii="Calibri" w:hAnsi="Calibri" w:cs="Calibri"/>
          <w:color w:val="215E99" w:themeColor="text2" w:themeTint="BF"/>
        </w:rPr>
        <w:lastRenderedPageBreak/>
        <w:t xml:space="preserve">Sample Treated with CCL4 at 20 mg/kg: </w:t>
      </w:r>
      <w:proofErr w:type="spellStart"/>
      <w:r w:rsidRPr="00CD4A17">
        <w:rPr>
          <w:rFonts w:ascii="Calibri" w:hAnsi="Calibri" w:cs="Calibri"/>
          <w:color w:val="215E99" w:themeColor="text2" w:themeTint="BF"/>
        </w:rPr>
        <w:t>Pert_Dose</w:t>
      </w:r>
      <w:proofErr w:type="spellEnd"/>
      <w:r w:rsidRPr="00CD4A17">
        <w:rPr>
          <w:rFonts w:ascii="Calibri" w:hAnsi="Calibri" w:cs="Calibri"/>
          <w:color w:val="215E99" w:themeColor="text2" w:themeTint="BF"/>
        </w:rPr>
        <w:t>: 20 mg/kg.</w:t>
      </w:r>
    </w:p>
    <w:p w14:paraId="12C1E426" w14:textId="3C315A18" w:rsidR="00CD4A17" w:rsidRDefault="00CD4A17" w:rsidP="00CD4A17">
      <w:pPr>
        <w:pStyle w:val="NormalWeb"/>
        <w:numPr>
          <w:ilvl w:val="0"/>
          <w:numId w:val="27"/>
        </w:numPr>
        <w:spacing w:before="0" w:beforeAutospacing="0" w:after="0" w:afterAutospacing="0"/>
        <w:rPr>
          <w:rFonts w:ascii="Calibri" w:hAnsi="Calibri" w:cs="Calibri"/>
          <w:color w:val="215E99" w:themeColor="text2" w:themeTint="BF"/>
        </w:rPr>
      </w:pPr>
      <w:r w:rsidRPr="00CD4A17">
        <w:rPr>
          <w:rFonts w:ascii="Calibri" w:hAnsi="Calibri" w:cs="Calibri"/>
          <w:color w:val="215E99" w:themeColor="text2" w:themeTint="BF"/>
        </w:rPr>
        <w:t xml:space="preserve">Sample Treated with Drug A 5 </w:t>
      </w:r>
      <w:proofErr w:type="spellStart"/>
      <w:r w:rsidRPr="00CD4A17">
        <w:rPr>
          <w:rFonts w:ascii="Calibri" w:hAnsi="Calibri" w:cs="Calibri"/>
          <w:color w:val="215E99" w:themeColor="text2" w:themeTint="BF"/>
        </w:rPr>
        <w:t>μM</w:t>
      </w:r>
      <w:proofErr w:type="spellEnd"/>
      <w:r w:rsidRPr="00CD4A17">
        <w:rPr>
          <w:rFonts w:ascii="Calibri" w:hAnsi="Calibri" w:cs="Calibri"/>
          <w:color w:val="215E99" w:themeColor="text2" w:themeTint="BF"/>
        </w:rPr>
        <w:t xml:space="preserve"> + Drug B 10 </w:t>
      </w:r>
      <w:proofErr w:type="spellStart"/>
      <w:r w:rsidRPr="00CD4A17">
        <w:rPr>
          <w:rFonts w:ascii="Calibri" w:hAnsi="Calibri" w:cs="Calibri"/>
          <w:color w:val="215E99" w:themeColor="text2" w:themeTint="BF"/>
        </w:rPr>
        <w:t>μM</w:t>
      </w:r>
      <w:proofErr w:type="spellEnd"/>
      <w:r w:rsidRPr="00CD4A17">
        <w:rPr>
          <w:rFonts w:ascii="Calibri" w:hAnsi="Calibri" w:cs="Calibri"/>
          <w:color w:val="215E99" w:themeColor="text2" w:themeTint="BF"/>
        </w:rPr>
        <w:t xml:space="preserve">: </w:t>
      </w:r>
      <w:proofErr w:type="spellStart"/>
      <w:r w:rsidRPr="00CD4A17">
        <w:rPr>
          <w:rFonts w:ascii="Calibri" w:hAnsi="Calibri" w:cs="Calibri"/>
          <w:color w:val="215E99" w:themeColor="text2" w:themeTint="BF"/>
        </w:rPr>
        <w:t>Pert_Dose</w:t>
      </w:r>
      <w:proofErr w:type="spellEnd"/>
      <w:r w:rsidRPr="00CD4A17">
        <w:rPr>
          <w:rFonts w:ascii="Calibri" w:hAnsi="Calibri" w:cs="Calibri"/>
          <w:color w:val="215E99" w:themeColor="text2" w:themeTint="BF"/>
        </w:rPr>
        <w:t xml:space="preserve">: 5 </w:t>
      </w:r>
      <w:proofErr w:type="spellStart"/>
      <w:r w:rsidRPr="00CD4A17">
        <w:rPr>
          <w:rFonts w:ascii="Calibri" w:hAnsi="Calibri" w:cs="Calibri"/>
          <w:color w:val="215E99" w:themeColor="text2" w:themeTint="BF"/>
        </w:rPr>
        <w:t>μM</w:t>
      </w:r>
      <w:proofErr w:type="spellEnd"/>
      <w:r w:rsidRPr="00CD4A17">
        <w:rPr>
          <w:rFonts w:ascii="Calibri" w:hAnsi="Calibri" w:cs="Calibri"/>
          <w:color w:val="215E99" w:themeColor="text2" w:themeTint="BF"/>
        </w:rPr>
        <w:t xml:space="preserve"> + 10 </w:t>
      </w:r>
      <w:proofErr w:type="spellStart"/>
      <w:r w:rsidRPr="00CD4A17">
        <w:rPr>
          <w:rFonts w:ascii="Calibri" w:hAnsi="Calibri" w:cs="Calibri"/>
          <w:color w:val="215E99" w:themeColor="text2" w:themeTint="BF"/>
        </w:rPr>
        <w:t>μM</w:t>
      </w:r>
      <w:proofErr w:type="spellEnd"/>
      <w:r w:rsidRPr="00CD4A17">
        <w:rPr>
          <w:rFonts w:ascii="Calibri" w:hAnsi="Calibri" w:cs="Calibri"/>
          <w:color w:val="215E99" w:themeColor="text2" w:themeTint="BF"/>
        </w:rPr>
        <w:t>.</w:t>
      </w:r>
    </w:p>
    <w:p w14:paraId="335A5468" w14:textId="369E71A0" w:rsidR="00CD4A17" w:rsidRDefault="00CD4A17" w:rsidP="00CD4A17">
      <w:pPr>
        <w:pStyle w:val="NormalWeb"/>
        <w:numPr>
          <w:ilvl w:val="0"/>
          <w:numId w:val="27"/>
        </w:numPr>
        <w:spacing w:before="0" w:beforeAutospacing="0" w:after="0" w:afterAutospacing="0"/>
        <w:rPr>
          <w:rFonts w:ascii="Calibri" w:hAnsi="Calibri" w:cs="Calibri"/>
          <w:color w:val="215E99" w:themeColor="text2" w:themeTint="BF"/>
        </w:rPr>
      </w:pPr>
      <w:r w:rsidRPr="00CD4A17">
        <w:rPr>
          <w:rFonts w:ascii="Calibri" w:hAnsi="Calibri" w:cs="Calibri"/>
          <w:color w:val="215E99" w:themeColor="text2" w:themeTint="BF"/>
        </w:rPr>
        <w:t xml:space="preserve"> Control Sample with DMSO at 0.1%: </w:t>
      </w:r>
      <w:proofErr w:type="spellStart"/>
      <w:r w:rsidRPr="00CD4A17">
        <w:rPr>
          <w:rFonts w:ascii="Calibri" w:hAnsi="Calibri" w:cs="Calibri"/>
          <w:color w:val="215E99" w:themeColor="text2" w:themeTint="BF"/>
        </w:rPr>
        <w:t>Pert_Dose</w:t>
      </w:r>
      <w:proofErr w:type="spellEnd"/>
      <w:r w:rsidRPr="00CD4A17">
        <w:rPr>
          <w:rFonts w:ascii="Calibri" w:hAnsi="Calibri" w:cs="Calibri"/>
          <w:color w:val="215E99" w:themeColor="text2" w:themeTint="BF"/>
        </w:rPr>
        <w:t>: 0.1%.</w:t>
      </w:r>
    </w:p>
    <w:p w14:paraId="2B64E204" w14:textId="1933FB5B" w:rsidR="00CD4A17" w:rsidRPr="00CD4A17" w:rsidRDefault="00CD4A17" w:rsidP="00CD4A17">
      <w:pPr>
        <w:pStyle w:val="NormalWeb"/>
        <w:numPr>
          <w:ilvl w:val="0"/>
          <w:numId w:val="27"/>
        </w:numPr>
        <w:spacing w:before="0" w:beforeAutospacing="0" w:after="0" w:afterAutospacing="0"/>
        <w:rPr>
          <w:rFonts w:ascii="Calibri" w:hAnsi="Calibri" w:cs="Calibri"/>
          <w:color w:val="215E99" w:themeColor="text2" w:themeTint="BF"/>
        </w:rPr>
      </w:pPr>
      <w:r w:rsidRPr="00CD4A17">
        <w:rPr>
          <w:rFonts w:ascii="Calibri" w:hAnsi="Calibri" w:cs="Calibri"/>
          <w:color w:val="215E99" w:themeColor="text2" w:themeTint="BF"/>
        </w:rPr>
        <w:t xml:space="preserve">Dose Not Specified: </w:t>
      </w:r>
      <w:proofErr w:type="spellStart"/>
      <w:r w:rsidRPr="00CD4A17">
        <w:rPr>
          <w:rFonts w:ascii="Calibri" w:hAnsi="Calibri" w:cs="Calibri"/>
          <w:color w:val="215E99" w:themeColor="text2" w:themeTint="BF"/>
        </w:rPr>
        <w:t>Pert_Dose</w:t>
      </w:r>
      <w:proofErr w:type="spellEnd"/>
      <w:r w:rsidRPr="00CD4A17">
        <w:rPr>
          <w:rFonts w:ascii="Calibri" w:hAnsi="Calibri" w:cs="Calibri"/>
          <w:color w:val="215E99" w:themeColor="text2" w:themeTint="BF"/>
        </w:rPr>
        <w:t>: NA</w:t>
      </w:r>
    </w:p>
    <w:p w14:paraId="583F6AD3" w14:textId="77777777" w:rsidR="00CD4A17" w:rsidRPr="00CD4A17" w:rsidRDefault="00CD4A17" w:rsidP="00CD4A17">
      <w:pPr>
        <w:rPr>
          <w:rFonts w:ascii="Calibri" w:hAnsi="Calibri" w:cs="Calibri"/>
          <w:color w:val="215E99" w:themeColor="text2" w:themeTint="BF"/>
        </w:rPr>
      </w:pPr>
    </w:p>
    <w:p w14:paraId="681BC44D" w14:textId="780A0590" w:rsidR="00BC165A" w:rsidRDefault="00CD4A17" w:rsidP="00CD4A17">
      <w:pPr>
        <w:pStyle w:val="NormalWeb"/>
        <w:spacing w:before="0" w:beforeAutospacing="0" w:after="0" w:afterAutospacing="0"/>
        <w:rPr>
          <w:rFonts w:ascii="Calibri" w:hAnsi="Calibri" w:cs="Calibri"/>
          <w:color w:val="215E99" w:themeColor="text2" w:themeTint="BF"/>
        </w:rPr>
      </w:pPr>
      <w:r w:rsidRPr="00CD4A17">
        <w:rPr>
          <w:rFonts w:ascii="Calibri" w:hAnsi="Calibri" w:cs="Calibri"/>
          <w:color w:val="215E99" w:themeColor="text2" w:themeTint="BF"/>
        </w:rPr>
        <w:t>     </w:t>
      </w:r>
      <w:proofErr w:type="spellStart"/>
      <w:r w:rsidRPr="00F251E1">
        <w:rPr>
          <w:rFonts w:ascii="Calibri" w:hAnsi="Calibri" w:cs="Calibri"/>
          <w:color w:val="215E99" w:themeColor="text2" w:themeTint="BF"/>
          <w:highlight w:val="yellow"/>
        </w:rPr>
        <w:t>Pert_Freq</w:t>
      </w:r>
      <w:proofErr w:type="spellEnd"/>
      <w:r w:rsidRPr="00F251E1">
        <w:rPr>
          <w:rFonts w:ascii="Calibri" w:hAnsi="Calibri" w:cs="Calibri"/>
          <w:color w:val="215E99" w:themeColor="text2" w:themeTint="BF"/>
          <w:highlight w:val="yellow"/>
        </w:rPr>
        <w:t>:</w:t>
      </w:r>
      <w:r w:rsidRPr="00CD4A17">
        <w:rPr>
          <w:rFonts w:ascii="Calibri" w:hAnsi="Calibri" w:cs="Calibri"/>
          <w:color w:val="215E99" w:themeColor="text2" w:themeTint="BF"/>
        </w:rPr>
        <w:t xml:space="preserve"> It indicates the frequency at which the </w:t>
      </w:r>
      <w:r w:rsidR="00BC165A">
        <w:rPr>
          <w:rFonts w:ascii="Calibri" w:hAnsi="Calibri" w:cs="Calibri"/>
          <w:color w:val="215E99" w:themeColor="text2" w:themeTint="BF"/>
        </w:rPr>
        <w:t>p</w:t>
      </w:r>
      <w:r w:rsidRPr="00CD4A17">
        <w:rPr>
          <w:rFonts w:ascii="Calibri" w:hAnsi="Calibri" w:cs="Calibri"/>
          <w:color w:val="215E99" w:themeColor="text2" w:themeTint="BF"/>
        </w:rPr>
        <w:t xml:space="preserve">erturbation was applied. </w:t>
      </w:r>
    </w:p>
    <w:p w14:paraId="13F20369" w14:textId="510AC834" w:rsidR="00CD4A17" w:rsidRDefault="00CD4A17" w:rsidP="00BC165A">
      <w:pPr>
        <w:pStyle w:val="NormalWeb"/>
        <w:numPr>
          <w:ilvl w:val="0"/>
          <w:numId w:val="29"/>
        </w:numPr>
        <w:spacing w:before="0" w:beforeAutospacing="0" w:after="0" w:afterAutospacing="0"/>
        <w:rPr>
          <w:rFonts w:ascii="Calibri" w:hAnsi="Calibri" w:cs="Calibri"/>
          <w:color w:val="215E99" w:themeColor="text2" w:themeTint="BF"/>
        </w:rPr>
      </w:pPr>
      <w:r w:rsidRPr="00CD4A17">
        <w:rPr>
          <w:rFonts w:ascii="Calibri" w:hAnsi="Calibri" w:cs="Calibri"/>
          <w:color w:val="215E99" w:themeColor="text2" w:themeTint="BF"/>
        </w:rPr>
        <w:t xml:space="preserve">Describe the </w:t>
      </w:r>
      <w:r w:rsidRPr="00BC165A">
        <w:rPr>
          <w:rFonts w:ascii="Calibri" w:hAnsi="Calibri" w:cs="Calibri"/>
          <w:color w:val="215E99" w:themeColor="text2" w:themeTint="BF"/>
        </w:rPr>
        <w:t xml:space="preserve">frequency using standard expressions (e.g., Once daily, </w:t>
      </w:r>
      <w:proofErr w:type="gramStart"/>
      <w:r w:rsidRPr="00BC165A">
        <w:rPr>
          <w:rFonts w:ascii="Calibri" w:hAnsi="Calibri" w:cs="Calibri"/>
          <w:color w:val="215E99" w:themeColor="text2" w:themeTint="BF"/>
        </w:rPr>
        <w:t>Twice</w:t>
      </w:r>
      <w:proofErr w:type="gramEnd"/>
      <w:r w:rsidRPr="00BC165A">
        <w:rPr>
          <w:rFonts w:ascii="Calibri" w:hAnsi="Calibri" w:cs="Calibri"/>
          <w:color w:val="215E99" w:themeColor="text2" w:themeTint="BF"/>
        </w:rPr>
        <w:t xml:space="preserve"> weekly, Single dose).</w:t>
      </w:r>
    </w:p>
    <w:p w14:paraId="4679960E" w14:textId="791C182D" w:rsidR="00CD4A17" w:rsidRDefault="00CD4A17" w:rsidP="00CD4A17">
      <w:pPr>
        <w:pStyle w:val="NormalWeb"/>
        <w:numPr>
          <w:ilvl w:val="0"/>
          <w:numId w:val="29"/>
        </w:numPr>
        <w:spacing w:before="0" w:beforeAutospacing="0" w:after="0" w:afterAutospacing="0"/>
        <w:rPr>
          <w:rFonts w:ascii="Calibri" w:hAnsi="Calibri" w:cs="Calibri"/>
          <w:color w:val="215E99" w:themeColor="text2" w:themeTint="BF"/>
        </w:rPr>
      </w:pPr>
      <w:r w:rsidRPr="00BC165A">
        <w:rPr>
          <w:rFonts w:ascii="Calibri" w:hAnsi="Calibri" w:cs="Calibri"/>
          <w:color w:val="215E99" w:themeColor="text2" w:themeTint="BF"/>
        </w:rPr>
        <w:t xml:space="preserve">Use consistent terminology for clarity. Examples of Standard </w:t>
      </w:r>
      <w:proofErr w:type="spellStart"/>
      <w:proofErr w:type="gramStart"/>
      <w:r w:rsidRPr="00BC165A">
        <w:rPr>
          <w:rFonts w:ascii="Calibri" w:hAnsi="Calibri" w:cs="Calibri"/>
          <w:color w:val="215E99" w:themeColor="text2" w:themeTint="BF"/>
        </w:rPr>
        <w:t>Expressions:Once</w:t>
      </w:r>
      <w:proofErr w:type="spellEnd"/>
      <w:proofErr w:type="gramEnd"/>
      <w:r w:rsidRPr="00BC165A">
        <w:rPr>
          <w:rFonts w:ascii="Calibri" w:hAnsi="Calibri" w:cs="Calibri"/>
          <w:color w:val="215E99" w:themeColor="text2" w:themeTint="BF"/>
        </w:rPr>
        <w:t xml:space="preserve"> daily, Every 12 hours, Twice weekly, Single dose.</w:t>
      </w:r>
    </w:p>
    <w:p w14:paraId="417E78CB" w14:textId="61857A88" w:rsidR="00CD4A17" w:rsidRPr="00BC165A" w:rsidRDefault="00CD4A17" w:rsidP="00BC165A">
      <w:pPr>
        <w:pStyle w:val="NormalWeb"/>
        <w:numPr>
          <w:ilvl w:val="0"/>
          <w:numId w:val="29"/>
        </w:numPr>
        <w:spacing w:before="0" w:beforeAutospacing="0" w:after="0" w:afterAutospacing="0"/>
        <w:rPr>
          <w:rFonts w:ascii="Calibri" w:hAnsi="Calibri" w:cs="Calibri"/>
          <w:color w:val="215E99" w:themeColor="text2" w:themeTint="BF"/>
        </w:rPr>
      </w:pPr>
      <w:r w:rsidRPr="00BC165A">
        <w:rPr>
          <w:rFonts w:ascii="Calibri" w:hAnsi="Calibri" w:cs="Calibri"/>
          <w:color w:val="215E99" w:themeColor="text2" w:themeTint="BF"/>
        </w:rPr>
        <w:t>Examples:</w:t>
      </w:r>
    </w:p>
    <w:p w14:paraId="2BECD831" w14:textId="1B267DF5" w:rsidR="00CD4A17" w:rsidRDefault="00CD4A17" w:rsidP="00BC165A">
      <w:pPr>
        <w:pStyle w:val="ListParagraph"/>
        <w:numPr>
          <w:ilvl w:val="0"/>
          <w:numId w:val="30"/>
        </w:numPr>
        <w:rPr>
          <w:rFonts w:ascii="Calibri" w:hAnsi="Calibri" w:cs="Calibri"/>
          <w:color w:val="215E99" w:themeColor="text2" w:themeTint="BF"/>
        </w:rPr>
      </w:pPr>
      <w:r w:rsidRPr="00CD4A17">
        <w:rPr>
          <w:rFonts w:ascii="Calibri" w:hAnsi="Calibri" w:cs="Calibri"/>
          <w:color w:val="215E99" w:themeColor="text2" w:themeTint="BF"/>
        </w:rPr>
        <w:t xml:space="preserve">Daily Treatment for a Week: </w:t>
      </w:r>
      <w:proofErr w:type="spellStart"/>
      <w:r w:rsidRPr="00CD4A17">
        <w:rPr>
          <w:rFonts w:ascii="Calibri" w:hAnsi="Calibri" w:cs="Calibri"/>
          <w:color w:val="215E99" w:themeColor="text2" w:themeTint="BF"/>
        </w:rPr>
        <w:t>Pert_Freq</w:t>
      </w:r>
      <w:proofErr w:type="spellEnd"/>
      <w:r w:rsidRPr="00CD4A17">
        <w:rPr>
          <w:rFonts w:ascii="Calibri" w:hAnsi="Calibri" w:cs="Calibri"/>
          <w:color w:val="215E99" w:themeColor="text2" w:themeTint="BF"/>
        </w:rPr>
        <w:t>: Once daily.</w:t>
      </w:r>
    </w:p>
    <w:p w14:paraId="382E9E7A" w14:textId="55210FE0" w:rsidR="00CD4A17" w:rsidRPr="00BC165A" w:rsidRDefault="00CD4A17" w:rsidP="00BC165A">
      <w:pPr>
        <w:pStyle w:val="ListParagraph"/>
        <w:numPr>
          <w:ilvl w:val="0"/>
          <w:numId w:val="30"/>
        </w:numPr>
        <w:rPr>
          <w:rFonts w:ascii="Calibri" w:hAnsi="Calibri" w:cs="Calibri"/>
          <w:color w:val="215E99" w:themeColor="text2" w:themeTint="BF"/>
        </w:rPr>
      </w:pPr>
      <w:r w:rsidRPr="00BC165A">
        <w:rPr>
          <w:rFonts w:ascii="Calibri" w:hAnsi="Calibri" w:cs="Calibri"/>
          <w:color w:val="215E99" w:themeColor="text2" w:themeTint="BF"/>
        </w:rPr>
        <w:t xml:space="preserve">Administered Every Other Day: </w:t>
      </w:r>
      <w:proofErr w:type="spellStart"/>
      <w:r w:rsidRPr="00BC165A">
        <w:rPr>
          <w:rFonts w:ascii="Calibri" w:hAnsi="Calibri" w:cs="Calibri"/>
          <w:color w:val="215E99" w:themeColor="text2" w:themeTint="BF"/>
        </w:rPr>
        <w:t>Pert_Freq</w:t>
      </w:r>
      <w:proofErr w:type="spellEnd"/>
      <w:r w:rsidRPr="00BC165A">
        <w:rPr>
          <w:rFonts w:ascii="Calibri" w:hAnsi="Calibri" w:cs="Calibri"/>
          <w:color w:val="215E99" w:themeColor="text2" w:themeTint="BF"/>
        </w:rPr>
        <w:t>: Every other day.</w:t>
      </w:r>
    </w:p>
    <w:p w14:paraId="6F827D84" w14:textId="4E4EDBFD" w:rsidR="00CD4A17" w:rsidRPr="00BC165A" w:rsidRDefault="00CD4A17" w:rsidP="00BC165A">
      <w:pPr>
        <w:pStyle w:val="ListParagraph"/>
        <w:numPr>
          <w:ilvl w:val="0"/>
          <w:numId w:val="30"/>
        </w:numPr>
        <w:rPr>
          <w:rFonts w:ascii="Calibri" w:hAnsi="Calibri" w:cs="Calibri"/>
          <w:color w:val="215E99" w:themeColor="text2" w:themeTint="BF"/>
        </w:rPr>
      </w:pPr>
      <w:r w:rsidRPr="00BC165A">
        <w:rPr>
          <w:rFonts w:ascii="Calibri" w:hAnsi="Calibri" w:cs="Calibri"/>
          <w:color w:val="215E99" w:themeColor="text2" w:themeTint="BF"/>
        </w:rPr>
        <w:t xml:space="preserve">Single Injection: </w:t>
      </w:r>
      <w:proofErr w:type="spellStart"/>
      <w:r w:rsidRPr="00BC165A">
        <w:rPr>
          <w:rFonts w:ascii="Calibri" w:hAnsi="Calibri" w:cs="Calibri"/>
          <w:color w:val="215E99" w:themeColor="text2" w:themeTint="BF"/>
        </w:rPr>
        <w:t>Pert_Freq</w:t>
      </w:r>
      <w:proofErr w:type="spellEnd"/>
      <w:r w:rsidRPr="00BC165A">
        <w:rPr>
          <w:rFonts w:ascii="Calibri" w:hAnsi="Calibri" w:cs="Calibri"/>
          <w:color w:val="215E99" w:themeColor="text2" w:themeTint="BF"/>
        </w:rPr>
        <w:t>: Single dose.</w:t>
      </w:r>
    </w:p>
    <w:p w14:paraId="7C1630ED" w14:textId="1F9B109D" w:rsidR="00CD4A17" w:rsidRPr="00BC165A" w:rsidRDefault="00CD4A17" w:rsidP="00BC165A">
      <w:pPr>
        <w:pStyle w:val="ListParagraph"/>
        <w:numPr>
          <w:ilvl w:val="0"/>
          <w:numId w:val="30"/>
        </w:numPr>
        <w:rPr>
          <w:rFonts w:ascii="Calibri" w:hAnsi="Calibri" w:cs="Calibri"/>
          <w:color w:val="215E99" w:themeColor="text2" w:themeTint="BF"/>
        </w:rPr>
      </w:pPr>
      <w:r w:rsidRPr="00BC165A">
        <w:rPr>
          <w:rFonts w:ascii="Calibri" w:hAnsi="Calibri" w:cs="Calibri"/>
          <w:color w:val="215E99" w:themeColor="text2" w:themeTint="BF"/>
        </w:rPr>
        <w:t xml:space="preserve">Frequency Not Specified: </w:t>
      </w:r>
      <w:proofErr w:type="spellStart"/>
      <w:r w:rsidRPr="00BC165A">
        <w:rPr>
          <w:rFonts w:ascii="Calibri" w:hAnsi="Calibri" w:cs="Calibri"/>
          <w:color w:val="215E99" w:themeColor="text2" w:themeTint="BF"/>
        </w:rPr>
        <w:t>Pert_Freq</w:t>
      </w:r>
      <w:proofErr w:type="spellEnd"/>
      <w:r w:rsidRPr="00BC165A">
        <w:rPr>
          <w:rFonts w:ascii="Calibri" w:hAnsi="Calibri" w:cs="Calibri"/>
          <w:color w:val="215E99" w:themeColor="text2" w:themeTint="BF"/>
        </w:rPr>
        <w:t>: NA.</w:t>
      </w:r>
    </w:p>
    <w:p w14:paraId="7A5FFD96" w14:textId="77777777" w:rsidR="00CD4A17" w:rsidRPr="00CD4A17" w:rsidRDefault="00CD4A17" w:rsidP="00CD4A17">
      <w:pPr>
        <w:pStyle w:val="ListParagraph"/>
        <w:rPr>
          <w:rFonts w:ascii="Calibri" w:hAnsi="Calibri" w:cs="Calibri"/>
          <w:color w:val="215E99" w:themeColor="text2" w:themeTint="BF"/>
        </w:rPr>
      </w:pPr>
    </w:p>
    <w:p w14:paraId="70B53BC6" w14:textId="77777777" w:rsidR="00BC165A"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w:t>
      </w:r>
    </w:p>
    <w:p w14:paraId="1A65AD9B" w14:textId="77777777" w:rsidR="00BC165A" w:rsidRDefault="00BC165A" w:rsidP="00CD4A17">
      <w:pPr>
        <w:pStyle w:val="ListParagraph"/>
        <w:rPr>
          <w:rFonts w:ascii="Calibri" w:hAnsi="Calibri" w:cs="Calibri"/>
          <w:color w:val="215E99" w:themeColor="text2" w:themeTint="BF"/>
        </w:rPr>
      </w:pPr>
    </w:p>
    <w:p w14:paraId="4F906FAF" w14:textId="4B3D8A2F" w:rsidR="00CD4A17" w:rsidRPr="00F251E1" w:rsidRDefault="00CD4A17" w:rsidP="00F251E1">
      <w:pPr>
        <w:rPr>
          <w:rFonts w:ascii="Calibri" w:hAnsi="Calibri" w:cs="Calibri"/>
          <w:color w:val="215E99" w:themeColor="text2" w:themeTint="BF"/>
        </w:rPr>
      </w:pPr>
      <w:proofErr w:type="spellStart"/>
      <w:r w:rsidRPr="00F251E1">
        <w:rPr>
          <w:rFonts w:ascii="Calibri" w:hAnsi="Calibri" w:cs="Calibri"/>
          <w:color w:val="215E99" w:themeColor="text2" w:themeTint="BF"/>
          <w:highlight w:val="yellow"/>
        </w:rPr>
        <w:t>Pert_Duration</w:t>
      </w:r>
      <w:proofErr w:type="spellEnd"/>
      <w:r w:rsidRPr="00F251E1">
        <w:rPr>
          <w:rFonts w:ascii="Calibri" w:hAnsi="Calibri" w:cs="Calibri"/>
          <w:color w:val="215E99" w:themeColor="text2" w:themeTint="BF"/>
          <w:highlight w:val="yellow"/>
        </w:rPr>
        <w:t>:</w:t>
      </w:r>
      <w:r w:rsidRPr="00F251E1">
        <w:rPr>
          <w:rFonts w:ascii="Calibri" w:hAnsi="Calibri" w:cs="Calibri"/>
          <w:color w:val="215E99" w:themeColor="text2" w:themeTint="BF"/>
        </w:rPr>
        <w:t xml:space="preserve"> It specifies the total duration over which the Perturbation was applied. Provide the duration along with units (e.g., 1 week, 48 hours, 6 months).</w:t>
      </w:r>
    </w:p>
    <w:p w14:paraId="731960B7" w14:textId="4938923B" w:rsidR="00CD4A17" w:rsidRP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w:t>
      </w:r>
      <w:proofErr w:type="spellStart"/>
      <w:r w:rsidRPr="00CD4A17">
        <w:rPr>
          <w:rFonts w:ascii="Calibri" w:hAnsi="Calibri" w:cs="Calibri"/>
          <w:color w:val="215E99" w:themeColor="text2" w:themeTint="BF"/>
        </w:rPr>
        <w:t>Pert_Duration</w:t>
      </w:r>
      <w:proofErr w:type="spellEnd"/>
      <w:r w:rsidRPr="00CD4A17">
        <w:rPr>
          <w:rFonts w:ascii="Calibri" w:hAnsi="Calibri" w:cs="Calibri"/>
          <w:color w:val="215E99" w:themeColor="text2" w:themeTint="BF"/>
        </w:rPr>
        <w:t>: 7 days</w:t>
      </w:r>
    </w:p>
    <w:p w14:paraId="2FA04C02" w14:textId="5784D458" w:rsidR="00CD4A17" w:rsidRP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xml:space="preserve">                Treatment Lasting 3 Weeks: </w:t>
      </w:r>
      <w:proofErr w:type="spellStart"/>
      <w:r w:rsidRPr="00CD4A17">
        <w:rPr>
          <w:rFonts w:ascii="Calibri" w:hAnsi="Calibri" w:cs="Calibri"/>
          <w:color w:val="215E99" w:themeColor="text2" w:themeTint="BF"/>
        </w:rPr>
        <w:t>Pert_Duration</w:t>
      </w:r>
      <w:proofErr w:type="spellEnd"/>
      <w:r w:rsidRPr="00CD4A17">
        <w:rPr>
          <w:rFonts w:ascii="Calibri" w:hAnsi="Calibri" w:cs="Calibri"/>
          <w:color w:val="215E99" w:themeColor="text2" w:themeTint="BF"/>
        </w:rPr>
        <w:t>: 3 weeks.</w:t>
      </w:r>
    </w:p>
    <w:p w14:paraId="3390C869" w14:textId="4771B117" w:rsidR="00CD4A17" w:rsidRP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xml:space="preserve">                Single Dose Sampled After 24 Hours: </w:t>
      </w:r>
      <w:proofErr w:type="spellStart"/>
      <w:r w:rsidRPr="00CD4A17">
        <w:rPr>
          <w:rFonts w:ascii="Calibri" w:hAnsi="Calibri" w:cs="Calibri"/>
          <w:color w:val="215E99" w:themeColor="text2" w:themeTint="BF"/>
        </w:rPr>
        <w:t>Pert_Duration</w:t>
      </w:r>
      <w:proofErr w:type="spellEnd"/>
      <w:r w:rsidRPr="00CD4A17">
        <w:rPr>
          <w:rFonts w:ascii="Calibri" w:hAnsi="Calibri" w:cs="Calibri"/>
          <w:color w:val="215E99" w:themeColor="text2" w:themeTint="BF"/>
        </w:rPr>
        <w:t>: 24 hours.</w:t>
      </w:r>
    </w:p>
    <w:p w14:paraId="54653C42" w14:textId="74A5C8E6" w:rsidR="00CD4A17" w:rsidRP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xml:space="preserve">                Duration Not Specified: </w:t>
      </w:r>
      <w:proofErr w:type="spellStart"/>
      <w:r w:rsidRPr="00CD4A17">
        <w:rPr>
          <w:rFonts w:ascii="Calibri" w:hAnsi="Calibri" w:cs="Calibri"/>
          <w:color w:val="215E99" w:themeColor="text2" w:themeTint="BF"/>
        </w:rPr>
        <w:t>Pert_Duration</w:t>
      </w:r>
      <w:proofErr w:type="spellEnd"/>
      <w:r w:rsidRPr="00CD4A17">
        <w:rPr>
          <w:rFonts w:ascii="Calibri" w:hAnsi="Calibri" w:cs="Calibri"/>
          <w:color w:val="215E99" w:themeColor="text2" w:themeTint="BF"/>
        </w:rPr>
        <w:t>: NA</w:t>
      </w:r>
    </w:p>
    <w:p w14:paraId="111D6079" w14:textId="77777777" w:rsidR="00BC165A" w:rsidRDefault="00CD4A17" w:rsidP="00BC165A">
      <w:pPr>
        <w:pStyle w:val="ListParagraph"/>
        <w:rPr>
          <w:rFonts w:ascii="Calibri" w:hAnsi="Calibri" w:cs="Calibri"/>
          <w:color w:val="215E99" w:themeColor="text2" w:themeTint="BF"/>
        </w:rPr>
      </w:pPr>
      <w:r w:rsidRPr="00CD4A17">
        <w:rPr>
          <w:rFonts w:ascii="Calibri" w:hAnsi="Calibri" w:cs="Calibri"/>
          <w:color w:val="215E99" w:themeColor="text2" w:themeTint="BF"/>
        </w:rPr>
        <w:t> </w:t>
      </w:r>
    </w:p>
    <w:p w14:paraId="4A35459B" w14:textId="77777777" w:rsidR="00BC165A" w:rsidRDefault="00BC165A" w:rsidP="00BC165A">
      <w:pPr>
        <w:pStyle w:val="ListParagraph"/>
        <w:rPr>
          <w:rFonts w:ascii="Calibri" w:hAnsi="Calibri" w:cs="Calibri"/>
          <w:color w:val="215E99" w:themeColor="text2" w:themeTint="BF"/>
        </w:rPr>
      </w:pPr>
    </w:p>
    <w:p w14:paraId="1AC5C040" w14:textId="2F0ABE5A" w:rsidR="00CD4A17" w:rsidRPr="00BC165A" w:rsidRDefault="00CD4A17" w:rsidP="00BC165A">
      <w:pPr>
        <w:pStyle w:val="ListParagraph"/>
        <w:rPr>
          <w:rFonts w:ascii="Calibri" w:hAnsi="Calibri" w:cs="Calibri"/>
          <w:color w:val="215E99" w:themeColor="text2" w:themeTint="BF"/>
        </w:rPr>
      </w:pPr>
      <w:r w:rsidRPr="00BC165A">
        <w:rPr>
          <w:rFonts w:ascii="Calibri" w:hAnsi="Calibri" w:cs="Calibri"/>
          <w:color w:val="215E99" w:themeColor="text2" w:themeTint="BF"/>
        </w:rPr>
        <w:t>Some Examples Incorporating All Pert Fields:</w:t>
      </w:r>
    </w:p>
    <w:p w14:paraId="2F6D1CDC" w14:textId="77777777" w:rsidR="00CD4A17" w:rsidRP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w:t>
      </w:r>
    </w:p>
    <w:p w14:paraId="07F8F3F3" w14:textId="78BC2D03" w:rsidR="00CD4A17" w:rsidRPr="00CD4A17" w:rsidRDefault="00CD4A17" w:rsidP="00BC165A">
      <w:pPr>
        <w:pStyle w:val="ListParagraph"/>
        <w:numPr>
          <w:ilvl w:val="0"/>
          <w:numId w:val="31"/>
        </w:numPr>
        <w:rPr>
          <w:rFonts w:ascii="Calibri" w:hAnsi="Calibri" w:cs="Calibri"/>
          <w:color w:val="215E99" w:themeColor="text2" w:themeTint="BF"/>
        </w:rPr>
      </w:pPr>
      <w:r w:rsidRPr="00CD4A17">
        <w:rPr>
          <w:rFonts w:ascii="Calibri" w:hAnsi="Calibri" w:cs="Calibri"/>
          <w:color w:val="215E99" w:themeColor="text2" w:themeTint="BF"/>
        </w:rPr>
        <w:t>For Perturbed Sample with Complete Information:</w:t>
      </w:r>
    </w:p>
    <w:p w14:paraId="74B36473" w14:textId="38A7F573" w:rsidR="00CD4A17" w:rsidRP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w:t>
      </w:r>
      <w:proofErr w:type="spellStart"/>
      <w:r w:rsidRPr="00CD4A17">
        <w:rPr>
          <w:rFonts w:ascii="Calibri" w:hAnsi="Calibri" w:cs="Calibri"/>
          <w:color w:val="215E99" w:themeColor="text2" w:themeTint="BF"/>
        </w:rPr>
        <w:t>GSE_Pert</w:t>
      </w:r>
      <w:proofErr w:type="spellEnd"/>
      <w:r w:rsidRPr="00CD4A17">
        <w:rPr>
          <w:rFonts w:ascii="Calibri" w:hAnsi="Calibri" w:cs="Calibri"/>
          <w:color w:val="215E99" w:themeColor="text2" w:themeTint="BF"/>
        </w:rPr>
        <w:t>: Yes</w:t>
      </w:r>
    </w:p>
    <w:p w14:paraId="2121924E" w14:textId="32DC5DFA" w:rsidR="00CD4A17" w:rsidRP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w:t>
      </w:r>
      <w:proofErr w:type="spellStart"/>
      <w:r w:rsidRPr="00CD4A17">
        <w:rPr>
          <w:rFonts w:ascii="Calibri" w:hAnsi="Calibri" w:cs="Calibri"/>
          <w:color w:val="215E99" w:themeColor="text2" w:themeTint="BF"/>
        </w:rPr>
        <w:t>GSM_Pert</w:t>
      </w:r>
      <w:proofErr w:type="spellEnd"/>
      <w:r w:rsidRPr="00CD4A17">
        <w:rPr>
          <w:rFonts w:ascii="Calibri" w:hAnsi="Calibri" w:cs="Calibri"/>
          <w:color w:val="215E99" w:themeColor="text2" w:themeTint="BF"/>
        </w:rPr>
        <w:t>: Perturbed</w:t>
      </w:r>
    </w:p>
    <w:p w14:paraId="1FF67DD9" w14:textId="757CEB44" w:rsidR="00CD4A17" w:rsidRP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Pert: CCL4</w:t>
      </w:r>
    </w:p>
    <w:p w14:paraId="4E46BA8F" w14:textId="2D2518EF" w:rsidR="00CD4A17" w:rsidRP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w:t>
      </w:r>
      <w:proofErr w:type="spellStart"/>
      <w:r w:rsidRPr="00CD4A17">
        <w:rPr>
          <w:rFonts w:ascii="Calibri" w:hAnsi="Calibri" w:cs="Calibri"/>
          <w:color w:val="215E99" w:themeColor="text2" w:themeTint="BF"/>
        </w:rPr>
        <w:t>Pert_Dose</w:t>
      </w:r>
      <w:proofErr w:type="spellEnd"/>
      <w:r w:rsidRPr="00CD4A17">
        <w:rPr>
          <w:rFonts w:ascii="Calibri" w:hAnsi="Calibri" w:cs="Calibri"/>
          <w:color w:val="215E99" w:themeColor="text2" w:themeTint="BF"/>
        </w:rPr>
        <w:t>: 20 mg/kg</w:t>
      </w:r>
    </w:p>
    <w:p w14:paraId="0A6FD9CB" w14:textId="70FF0FE7" w:rsidR="00CD4A17" w:rsidRP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w:t>
      </w:r>
      <w:proofErr w:type="spellStart"/>
      <w:r w:rsidRPr="00CD4A17">
        <w:rPr>
          <w:rFonts w:ascii="Calibri" w:hAnsi="Calibri" w:cs="Calibri"/>
          <w:color w:val="215E99" w:themeColor="text2" w:themeTint="BF"/>
        </w:rPr>
        <w:t>Pert_Freq</w:t>
      </w:r>
      <w:proofErr w:type="spellEnd"/>
      <w:r w:rsidRPr="00CD4A17">
        <w:rPr>
          <w:rFonts w:ascii="Calibri" w:hAnsi="Calibri" w:cs="Calibri"/>
          <w:color w:val="215E99" w:themeColor="text2" w:themeTint="BF"/>
        </w:rPr>
        <w:t>: Once daily</w:t>
      </w:r>
    </w:p>
    <w:p w14:paraId="0002EC0F" w14:textId="425EAF6D" w:rsid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w:t>
      </w:r>
      <w:proofErr w:type="spellStart"/>
      <w:r w:rsidRPr="00CD4A17">
        <w:rPr>
          <w:rFonts w:ascii="Calibri" w:hAnsi="Calibri" w:cs="Calibri"/>
          <w:color w:val="215E99" w:themeColor="text2" w:themeTint="BF"/>
        </w:rPr>
        <w:t>Pert_Duration</w:t>
      </w:r>
      <w:proofErr w:type="spellEnd"/>
      <w:r w:rsidRPr="00CD4A17">
        <w:rPr>
          <w:rFonts w:ascii="Calibri" w:hAnsi="Calibri" w:cs="Calibri"/>
          <w:color w:val="215E99" w:themeColor="text2" w:themeTint="BF"/>
        </w:rPr>
        <w:t>: 1 week</w:t>
      </w:r>
    </w:p>
    <w:p w14:paraId="69EC691F" w14:textId="77777777" w:rsidR="00BC165A" w:rsidRDefault="00BC165A" w:rsidP="00CD4A17">
      <w:pPr>
        <w:pStyle w:val="ListParagraph"/>
        <w:rPr>
          <w:rFonts w:ascii="Calibri" w:hAnsi="Calibri" w:cs="Calibri"/>
          <w:color w:val="215E99" w:themeColor="text2" w:themeTint="BF"/>
        </w:rPr>
      </w:pPr>
    </w:p>
    <w:p w14:paraId="66004C8B" w14:textId="2660FDC1" w:rsidR="00CD4A17" w:rsidRPr="00BC165A" w:rsidRDefault="00CD4A17" w:rsidP="00BC165A">
      <w:pPr>
        <w:pStyle w:val="ListParagraph"/>
        <w:numPr>
          <w:ilvl w:val="0"/>
          <w:numId w:val="31"/>
        </w:numPr>
        <w:rPr>
          <w:rFonts w:ascii="Calibri" w:hAnsi="Calibri" w:cs="Calibri"/>
          <w:color w:val="215E99" w:themeColor="text2" w:themeTint="BF"/>
        </w:rPr>
      </w:pPr>
      <w:r w:rsidRPr="00BC165A">
        <w:rPr>
          <w:rFonts w:ascii="Calibri" w:hAnsi="Calibri" w:cs="Calibri"/>
          <w:color w:val="215E99" w:themeColor="text2" w:themeTint="BF"/>
        </w:rPr>
        <w:t>For Control Sample Treated with DMSO:</w:t>
      </w:r>
    </w:p>
    <w:p w14:paraId="34857072" w14:textId="5C398B82" w:rsidR="00CD4A17" w:rsidRP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w:t>
      </w:r>
      <w:proofErr w:type="spellStart"/>
      <w:r w:rsidRPr="00CD4A17">
        <w:rPr>
          <w:rFonts w:ascii="Calibri" w:hAnsi="Calibri" w:cs="Calibri"/>
          <w:color w:val="215E99" w:themeColor="text2" w:themeTint="BF"/>
        </w:rPr>
        <w:t>GSE_Pert</w:t>
      </w:r>
      <w:proofErr w:type="spellEnd"/>
      <w:r w:rsidRPr="00CD4A17">
        <w:rPr>
          <w:rFonts w:ascii="Calibri" w:hAnsi="Calibri" w:cs="Calibri"/>
          <w:color w:val="215E99" w:themeColor="text2" w:themeTint="BF"/>
        </w:rPr>
        <w:t>: Yes</w:t>
      </w:r>
    </w:p>
    <w:p w14:paraId="7E37A11F" w14:textId="5D78737E" w:rsidR="00CD4A17" w:rsidRP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w:t>
      </w:r>
      <w:proofErr w:type="spellStart"/>
      <w:r w:rsidRPr="00CD4A17">
        <w:rPr>
          <w:rFonts w:ascii="Calibri" w:hAnsi="Calibri" w:cs="Calibri"/>
          <w:color w:val="215E99" w:themeColor="text2" w:themeTint="BF"/>
        </w:rPr>
        <w:t>GSM_Pert</w:t>
      </w:r>
      <w:proofErr w:type="spellEnd"/>
      <w:r w:rsidRPr="00CD4A17">
        <w:rPr>
          <w:rFonts w:ascii="Calibri" w:hAnsi="Calibri" w:cs="Calibri"/>
          <w:color w:val="215E99" w:themeColor="text2" w:themeTint="BF"/>
        </w:rPr>
        <w:t>: Control</w:t>
      </w:r>
    </w:p>
    <w:p w14:paraId="372D2F0E" w14:textId="49456E70" w:rsidR="00CD4A17" w:rsidRP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Pert: DMSO</w:t>
      </w:r>
    </w:p>
    <w:p w14:paraId="5B72EB40" w14:textId="3939A73B" w:rsidR="00CD4A17" w:rsidRP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w:t>
      </w:r>
      <w:proofErr w:type="spellStart"/>
      <w:r w:rsidRPr="00CD4A17">
        <w:rPr>
          <w:rFonts w:ascii="Calibri" w:hAnsi="Calibri" w:cs="Calibri"/>
          <w:color w:val="215E99" w:themeColor="text2" w:themeTint="BF"/>
        </w:rPr>
        <w:t>Pert_Dose</w:t>
      </w:r>
      <w:proofErr w:type="spellEnd"/>
      <w:r w:rsidRPr="00CD4A17">
        <w:rPr>
          <w:rFonts w:ascii="Calibri" w:hAnsi="Calibri" w:cs="Calibri"/>
          <w:color w:val="215E99" w:themeColor="text2" w:themeTint="BF"/>
        </w:rPr>
        <w:t>: 0.1%</w:t>
      </w:r>
    </w:p>
    <w:p w14:paraId="62B7D4CF" w14:textId="3EE81C78" w:rsidR="00CD4A17" w:rsidRP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w:t>
      </w:r>
      <w:proofErr w:type="spellStart"/>
      <w:r w:rsidRPr="00CD4A17">
        <w:rPr>
          <w:rFonts w:ascii="Calibri" w:hAnsi="Calibri" w:cs="Calibri"/>
          <w:color w:val="215E99" w:themeColor="text2" w:themeTint="BF"/>
        </w:rPr>
        <w:t>Pert_Freq</w:t>
      </w:r>
      <w:proofErr w:type="spellEnd"/>
      <w:r w:rsidRPr="00CD4A17">
        <w:rPr>
          <w:rFonts w:ascii="Calibri" w:hAnsi="Calibri" w:cs="Calibri"/>
          <w:color w:val="215E99" w:themeColor="text2" w:themeTint="BF"/>
        </w:rPr>
        <w:t>: Once daily</w:t>
      </w:r>
    </w:p>
    <w:p w14:paraId="416BEBE1" w14:textId="2C23E4A8" w:rsid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w:t>
      </w:r>
      <w:proofErr w:type="spellStart"/>
      <w:r w:rsidRPr="00CD4A17">
        <w:rPr>
          <w:rFonts w:ascii="Calibri" w:hAnsi="Calibri" w:cs="Calibri"/>
          <w:color w:val="215E99" w:themeColor="text2" w:themeTint="BF"/>
        </w:rPr>
        <w:t>Pert_Duration</w:t>
      </w:r>
      <w:proofErr w:type="spellEnd"/>
      <w:r w:rsidRPr="00CD4A17">
        <w:rPr>
          <w:rFonts w:ascii="Calibri" w:hAnsi="Calibri" w:cs="Calibri"/>
          <w:color w:val="215E99" w:themeColor="text2" w:themeTint="BF"/>
        </w:rPr>
        <w:t>: 1 week</w:t>
      </w:r>
    </w:p>
    <w:p w14:paraId="65D287E2" w14:textId="77777777" w:rsidR="00BC165A" w:rsidRDefault="00BC165A" w:rsidP="00CD4A17">
      <w:pPr>
        <w:pStyle w:val="ListParagraph"/>
        <w:rPr>
          <w:rFonts w:ascii="Calibri" w:hAnsi="Calibri" w:cs="Calibri"/>
          <w:color w:val="215E99" w:themeColor="text2" w:themeTint="BF"/>
        </w:rPr>
      </w:pPr>
    </w:p>
    <w:p w14:paraId="451300D3" w14:textId="64B68479" w:rsidR="00CD4A17" w:rsidRPr="00BC165A" w:rsidRDefault="00CD4A17" w:rsidP="00BC165A">
      <w:pPr>
        <w:pStyle w:val="ListParagraph"/>
        <w:numPr>
          <w:ilvl w:val="0"/>
          <w:numId w:val="31"/>
        </w:numPr>
        <w:rPr>
          <w:rFonts w:ascii="Calibri" w:hAnsi="Calibri" w:cs="Calibri"/>
          <w:color w:val="215E99" w:themeColor="text2" w:themeTint="BF"/>
        </w:rPr>
      </w:pPr>
      <w:r w:rsidRPr="00BC165A">
        <w:rPr>
          <w:rFonts w:ascii="Calibri" w:hAnsi="Calibri" w:cs="Calibri"/>
          <w:color w:val="215E99" w:themeColor="text2" w:themeTint="BF"/>
        </w:rPr>
        <w:t>For Control Sample Without Treatment:</w:t>
      </w:r>
    </w:p>
    <w:p w14:paraId="051372BA" w14:textId="5C765BF2" w:rsidR="00CD4A17" w:rsidRP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w:t>
      </w:r>
      <w:proofErr w:type="spellStart"/>
      <w:r w:rsidRPr="00CD4A17">
        <w:rPr>
          <w:rFonts w:ascii="Calibri" w:hAnsi="Calibri" w:cs="Calibri"/>
          <w:color w:val="215E99" w:themeColor="text2" w:themeTint="BF"/>
        </w:rPr>
        <w:t>GSE_Pert</w:t>
      </w:r>
      <w:proofErr w:type="spellEnd"/>
      <w:r w:rsidRPr="00CD4A17">
        <w:rPr>
          <w:rFonts w:ascii="Calibri" w:hAnsi="Calibri" w:cs="Calibri"/>
          <w:color w:val="215E99" w:themeColor="text2" w:themeTint="BF"/>
        </w:rPr>
        <w:t>: Yes</w:t>
      </w:r>
    </w:p>
    <w:p w14:paraId="5624F567" w14:textId="28CA12FD" w:rsidR="00CD4A17" w:rsidRP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w:t>
      </w:r>
      <w:proofErr w:type="spellStart"/>
      <w:r w:rsidRPr="00CD4A17">
        <w:rPr>
          <w:rFonts w:ascii="Calibri" w:hAnsi="Calibri" w:cs="Calibri"/>
          <w:color w:val="215E99" w:themeColor="text2" w:themeTint="BF"/>
        </w:rPr>
        <w:t>GSM_Pert</w:t>
      </w:r>
      <w:proofErr w:type="spellEnd"/>
      <w:r w:rsidRPr="00CD4A17">
        <w:rPr>
          <w:rFonts w:ascii="Calibri" w:hAnsi="Calibri" w:cs="Calibri"/>
          <w:color w:val="215E99" w:themeColor="text2" w:themeTint="BF"/>
        </w:rPr>
        <w:t>: Control</w:t>
      </w:r>
    </w:p>
    <w:p w14:paraId="62E75438" w14:textId="281FE034" w:rsidR="00CD4A17" w:rsidRP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Pert: Untreated</w:t>
      </w:r>
    </w:p>
    <w:p w14:paraId="5F96E672" w14:textId="2631879D" w:rsidR="00CD4A17" w:rsidRP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w:t>
      </w:r>
      <w:proofErr w:type="spellStart"/>
      <w:r w:rsidRPr="00CD4A17">
        <w:rPr>
          <w:rFonts w:ascii="Calibri" w:hAnsi="Calibri" w:cs="Calibri"/>
          <w:color w:val="215E99" w:themeColor="text2" w:themeTint="BF"/>
        </w:rPr>
        <w:t>Pert_Dose</w:t>
      </w:r>
      <w:proofErr w:type="spellEnd"/>
      <w:r w:rsidRPr="00CD4A17">
        <w:rPr>
          <w:rFonts w:ascii="Calibri" w:hAnsi="Calibri" w:cs="Calibri"/>
          <w:color w:val="215E99" w:themeColor="text2" w:themeTint="BF"/>
        </w:rPr>
        <w:t>: NA</w:t>
      </w:r>
    </w:p>
    <w:p w14:paraId="3B139827" w14:textId="233C0D2C" w:rsidR="00CD4A17" w:rsidRP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lastRenderedPageBreak/>
        <w:t>                </w:t>
      </w:r>
      <w:proofErr w:type="spellStart"/>
      <w:r w:rsidRPr="00CD4A17">
        <w:rPr>
          <w:rFonts w:ascii="Calibri" w:hAnsi="Calibri" w:cs="Calibri"/>
          <w:color w:val="215E99" w:themeColor="text2" w:themeTint="BF"/>
        </w:rPr>
        <w:t>Pert_Freq</w:t>
      </w:r>
      <w:proofErr w:type="spellEnd"/>
      <w:r w:rsidRPr="00CD4A17">
        <w:rPr>
          <w:rFonts w:ascii="Calibri" w:hAnsi="Calibri" w:cs="Calibri"/>
          <w:color w:val="215E99" w:themeColor="text2" w:themeTint="BF"/>
        </w:rPr>
        <w:t>: NA</w:t>
      </w:r>
    </w:p>
    <w:p w14:paraId="79C0E9DB" w14:textId="024F658B" w:rsid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w:t>
      </w:r>
      <w:proofErr w:type="spellStart"/>
      <w:r w:rsidRPr="00CD4A17">
        <w:rPr>
          <w:rFonts w:ascii="Calibri" w:hAnsi="Calibri" w:cs="Calibri"/>
          <w:color w:val="215E99" w:themeColor="text2" w:themeTint="BF"/>
        </w:rPr>
        <w:t>Pert_Duration</w:t>
      </w:r>
      <w:proofErr w:type="spellEnd"/>
      <w:r w:rsidRPr="00CD4A17">
        <w:rPr>
          <w:rFonts w:ascii="Calibri" w:hAnsi="Calibri" w:cs="Calibri"/>
          <w:color w:val="215E99" w:themeColor="text2" w:themeTint="BF"/>
        </w:rPr>
        <w:t>: NA</w:t>
      </w:r>
    </w:p>
    <w:p w14:paraId="1E45F98E" w14:textId="77777777" w:rsidR="00BC165A" w:rsidRDefault="00BC165A" w:rsidP="00CD4A17">
      <w:pPr>
        <w:pStyle w:val="ListParagraph"/>
        <w:rPr>
          <w:rFonts w:ascii="Calibri" w:hAnsi="Calibri" w:cs="Calibri"/>
          <w:color w:val="215E99" w:themeColor="text2" w:themeTint="BF"/>
        </w:rPr>
      </w:pPr>
    </w:p>
    <w:p w14:paraId="2000EEAA" w14:textId="36C68930" w:rsidR="00CD4A17" w:rsidRPr="00BC165A" w:rsidRDefault="00CD4A17" w:rsidP="00BC165A">
      <w:pPr>
        <w:pStyle w:val="ListParagraph"/>
        <w:numPr>
          <w:ilvl w:val="0"/>
          <w:numId w:val="31"/>
        </w:numPr>
        <w:rPr>
          <w:rFonts w:ascii="Calibri" w:hAnsi="Calibri" w:cs="Calibri"/>
          <w:color w:val="215E99" w:themeColor="text2" w:themeTint="BF"/>
        </w:rPr>
      </w:pPr>
      <w:r w:rsidRPr="00BC165A">
        <w:rPr>
          <w:rFonts w:ascii="Calibri" w:hAnsi="Calibri" w:cs="Calibri"/>
          <w:color w:val="215E99" w:themeColor="text2" w:themeTint="BF"/>
        </w:rPr>
        <w:t>For Perturbed Sample with Multiple Perturbations:</w:t>
      </w:r>
    </w:p>
    <w:p w14:paraId="5ED0BD4F" w14:textId="3699D96E" w:rsidR="00CD4A17" w:rsidRP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w:t>
      </w:r>
      <w:proofErr w:type="spellStart"/>
      <w:r w:rsidRPr="00CD4A17">
        <w:rPr>
          <w:rFonts w:ascii="Calibri" w:hAnsi="Calibri" w:cs="Calibri"/>
          <w:color w:val="215E99" w:themeColor="text2" w:themeTint="BF"/>
        </w:rPr>
        <w:t>GSE_Pert</w:t>
      </w:r>
      <w:proofErr w:type="spellEnd"/>
      <w:r w:rsidRPr="00CD4A17">
        <w:rPr>
          <w:rFonts w:ascii="Calibri" w:hAnsi="Calibri" w:cs="Calibri"/>
          <w:color w:val="215E99" w:themeColor="text2" w:themeTint="BF"/>
        </w:rPr>
        <w:t>: Yes</w:t>
      </w:r>
    </w:p>
    <w:p w14:paraId="08FB5978" w14:textId="280D87B1" w:rsidR="00CD4A17" w:rsidRP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w:t>
      </w:r>
      <w:proofErr w:type="spellStart"/>
      <w:r w:rsidRPr="00CD4A17">
        <w:rPr>
          <w:rFonts w:ascii="Calibri" w:hAnsi="Calibri" w:cs="Calibri"/>
          <w:color w:val="215E99" w:themeColor="text2" w:themeTint="BF"/>
        </w:rPr>
        <w:t>GSM_Pert</w:t>
      </w:r>
      <w:proofErr w:type="spellEnd"/>
      <w:r w:rsidRPr="00CD4A17">
        <w:rPr>
          <w:rFonts w:ascii="Calibri" w:hAnsi="Calibri" w:cs="Calibri"/>
          <w:color w:val="215E99" w:themeColor="text2" w:themeTint="BF"/>
        </w:rPr>
        <w:t>: Perturbed</w:t>
      </w:r>
    </w:p>
    <w:p w14:paraId="2DA3F4EF" w14:textId="78297E69" w:rsidR="00CD4A17" w:rsidRP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Pert: Drug A + Drug B</w:t>
      </w:r>
    </w:p>
    <w:p w14:paraId="05F85257" w14:textId="361D75B8" w:rsidR="00CD4A17" w:rsidRP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w:t>
      </w:r>
      <w:proofErr w:type="spellStart"/>
      <w:r w:rsidRPr="00CD4A17">
        <w:rPr>
          <w:rFonts w:ascii="Calibri" w:hAnsi="Calibri" w:cs="Calibri"/>
          <w:color w:val="215E99" w:themeColor="text2" w:themeTint="BF"/>
        </w:rPr>
        <w:t>Pert_Dose</w:t>
      </w:r>
      <w:proofErr w:type="spellEnd"/>
      <w:r w:rsidRPr="00CD4A17">
        <w:rPr>
          <w:rFonts w:ascii="Calibri" w:hAnsi="Calibri" w:cs="Calibri"/>
          <w:color w:val="215E99" w:themeColor="text2" w:themeTint="BF"/>
        </w:rPr>
        <w:t>: 5 mg/kg + 10 mg/kg</w:t>
      </w:r>
    </w:p>
    <w:p w14:paraId="227B7B18" w14:textId="7F23F278" w:rsidR="00CD4A17" w:rsidRP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w:t>
      </w:r>
      <w:proofErr w:type="spellStart"/>
      <w:r w:rsidRPr="00CD4A17">
        <w:rPr>
          <w:rFonts w:ascii="Calibri" w:hAnsi="Calibri" w:cs="Calibri"/>
          <w:color w:val="215E99" w:themeColor="text2" w:themeTint="BF"/>
        </w:rPr>
        <w:t>Pert_Freq</w:t>
      </w:r>
      <w:proofErr w:type="spellEnd"/>
      <w:r w:rsidRPr="00CD4A17">
        <w:rPr>
          <w:rFonts w:ascii="Calibri" w:hAnsi="Calibri" w:cs="Calibri"/>
          <w:color w:val="215E99" w:themeColor="text2" w:themeTint="BF"/>
        </w:rPr>
        <w:t>: Once daily + Once daily</w:t>
      </w:r>
    </w:p>
    <w:p w14:paraId="762E16FD" w14:textId="787221C9" w:rsidR="00CD4A17" w:rsidRP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w:t>
      </w:r>
      <w:proofErr w:type="spellStart"/>
      <w:r w:rsidRPr="00CD4A17">
        <w:rPr>
          <w:rFonts w:ascii="Calibri" w:hAnsi="Calibri" w:cs="Calibri"/>
          <w:color w:val="215E99" w:themeColor="text2" w:themeTint="BF"/>
        </w:rPr>
        <w:t>Pert_Duration</w:t>
      </w:r>
      <w:proofErr w:type="spellEnd"/>
      <w:r w:rsidRPr="00CD4A17">
        <w:rPr>
          <w:rFonts w:ascii="Calibri" w:hAnsi="Calibri" w:cs="Calibri"/>
          <w:color w:val="215E99" w:themeColor="text2" w:themeTint="BF"/>
        </w:rPr>
        <w:t>: 2 weeks + 2 weeks</w:t>
      </w:r>
    </w:p>
    <w:p w14:paraId="6134EEDB" w14:textId="77777777" w:rsidR="00CD4A17" w:rsidRPr="00CD4A17" w:rsidRDefault="00CD4A17" w:rsidP="00CD4A17">
      <w:pPr>
        <w:pStyle w:val="ListParagraph"/>
        <w:rPr>
          <w:rFonts w:ascii="Calibri" w:hAnsi="Calibri" w:cs="Calibri"/>
          <w:color w:val="215E99" w:themeColor="text2" w:themeTint="BF"/>
        </w:rPr>
      </w:pPr>
    </w:p>
    <w:p w14:paraId="4DB24D02" w14:textId="77777777" w:rsidR="00CD4A17" w:rsidRDefault="00CD4A17" w:rsidP="00CD4A17">
      <w:pPr>
        <w:pStyle w:val="ListParagraph"/>
        <w:rPr>
          <w:rFonts w:ascii="Calibri" w:hAnsi="Calibri" w:cs="Calibri"/>
          <w:color w:val="215E99" w:themeColor="text2" w:themeTint="BF"/>
        </w:rPr>
      </w:pPr>
    </w:p>
    <w:p w14:paraId="4BF75A06" w14:textId="77777777" w:rsidR="00BC165A" w:rsidRDefault="00BC165A" w:rsidP="00CD4A17">
      <w:pPr>
        <w:pStyle w:val="ListParagraph"/>
        <w:rPr>
          <w:rFonts w:ascii="Calibri" w:hAnsi="Calibri" w:cs="Calibri"/>
          <w:color w:val="215E99" w:themeColor="text2" w:themeTint="BF"/>
        </w:rPr>
      </w:pPr>
    </w:p>
    <w:p w14:paraId="436AF269" w14:textId="505C1550" w:rsidR="00BC165A" w:rsidRPr="00F251E1" w:rsidRDefault="00BC165A" w:rsidP="00F251E1">
      <w:pPr>
        <w:rPr>
          <w:rFonts w:ascii="Calibri" w:hAnsi="Calibri" w:cs="Calibri"/>
          <w:color w:val="215E99" w:themeColor="text2" w:themeTint="BF"/>
        </w:rPr>
      </w:pPr>
      <w:proofErr w:type="spellStart"/>
      <w:r w:rsidRPr="00F251E1">
        <w:rPr>
          <w:rFonts w:ascii="Calibri" w:hAnsi="Calibri" w:cs="Calibri"/>
          <w:color w:val="215E99" w:themeColor="text2" w:themeTint="BF"/>
          <w:highlight w:val="yellow"/>
        </w:rPr>
        <w:t>Route_Admin</w:t>
      </w:r>
      <w:proofErr w:type="spellEnd"/>
      <w:r w:rsidRPr="00F251E1">
        <w:rPr>
          <w:rFonts w:ascii="Calibri" w:hAnsi="Calibri" w:cs="Calibri"/>
          <w:color w:val="215E99" w:themeColor="text2" w:themeTint="BF"/>
          <w:highlight w:val="yellow"/>
        </w:rPr>
        <w:t>:</w:t>
      </w:r>
      <w:r w:rsidRPr="00F251E1">
        <w:rPr>
          <w:rFonts w:ascii="Calibri" w:hAnsi="Calibri" w:cs="Calibri"/>
          <w:color w:val="215E99" w:themeColor="text2" w:themeTint="BF"/>
        </w:rPr>
        <w:t xml:space="preserve"> When annotating the Route</w:t>
      </w:r>
      <w:r w:rsidRPr="00F251E1">
        <w:rPr>
          <w:rFonts w:ascii="Calibri" w:hAnsi="Calibri" w:cs="Calibri"/>
          <w:color w:val="215E99" w:themeColor="text2" w:themeTint="BF"/>
        </w:rPr>
        <w:t xml:space="preserve"> of Administration</w:t>
      </w:r>
      <w:r w:rsidRPr="00F251E1">
        <w:rPr>
          <w:rFonts w:ascii="Calibri" w:hAnsi="Calibri" w:cs="Calibri"/>
          <w:color w:val="215E99" w:themeColor="text2" w:themeTint="BF"/>
        </w:rPr>
        <w:t xml:space="preserve"> through which a unique </w:t>
      </w:r>
      <w:r w:rsidRPr="00F251E1">
        <w:rPr>
          <w:rFonts w:ascii="Calibri" w:hAnsi="Calibri" w:cs="Calibri"/>
          <w:color w:val="215E99" w:themeColor="text2" w:themeTint="BF"/>
        </w:rPr>
        <w:t>p</w:t>
      </w:r>
      <w:r w:rsidRPr="00F251E1">
        <w:rPr>
          <w:rFonts w:ascii="Calibri" w:hAnsi="Calibri" w:cs="Calibri"/>
          <w:color w:val="215E99" w:themeColor="text2" w:themeTint="BF"/>
        </w:rPr>
        <w:t>erturbation or drug was administered to the sample, select from the following standardized options</w:t>
      </w:r>
      <w:r w:rsidRPr="00F251E1">
        <w:rPr>
          <w:rFonts w:ascii="Calibri" w:hAnsi="Calibri" w:cs="Calibri"/>
          <w:color w:val="215E99" w:themeColor="text2" w:themeTint="BF"/>
        </w:rPr>
        <w:t>.</w:t>
      </w:r>
    </w:p>
    <w:p w14:paraId="353782F6" w14:textId="77777777" w:rsidR="00BC165A" w:rsidRDefault="00BC165A" w:rsidP="00BC165A">
      <w:pPr>
        <w:pStyle w:val="ListParagraph"/>
        <w:rPr>
          <w:rFonts w:ascii="Calibri" w:hAnsi="Calibri" w:cs="Calibri"/>
          <w:color w:val="215E99" w:themeColor="text2" w:themeTint="BF"/>
        </w:rPr>
      </w:pPr>
    </w:p>
    <w:p w14:paraId="7CD3D28D" w14:textId="7A8B70D0" w:rsidR="00BC165A" w:rsidRDefault="00BC165A" w:rsidP="00BC165A">
      <w:pPr>
        <w:pStyle w:val="ListParagraph"/>
        <w:numPr>
          <w:ilvl w:val="0"/>
          <w:numId w:val="33"/>
        </w:numPr>
        <w:rPr>
          <w:rFonts w:ascii="Calibri" w:hAnsi="Calibri" w:cs="Calibri"/>
          <w:color w:val="215E99" w:themeColor="text2" w:themeTint="BF"/>
        </w:rPr>
      </w:pPr>
      <w:r w:rsidRPr="00BC165A">
        <w:rPr>
          <w:rFonts w:ascii="Calibri" w:hAnsi="Calibri" w:cs="Calibri"/>
          <w:color w:val="215E99" w:themeColor="text2" w:themeTint="BF"/>
        </w:rPr>
        <w:t>Intraperitoneal for injection into the peritoneal cavity</w:t>
      </w:r>
    </w:p>
    <w:p w14:paraId="00089871" w14:textId="0A422C53" w:rsidR="00BC165A" w:rsidRDefault="00BC165A" w:rsidP="00BC165A">
      <w:pPr>
        <w:pStyle w:val="ListParagraph"/>
        <w:numPr>
          <w:ilvl w:val="0"/>
          <w:numId w:val="33"/>
        </w:numPr>
        <w:rPr>
          <w:rFonts w:ascii="Calibri" w:hAnsi="Calibri" w:cs="Calibri"/>
          <w:color w:val="215E99" w:themeColor="text2" w:themeTint="BF"/>
        </w:rPr>
      </w:pPr>
      <w:r w:rsidRPr="00BC165A">
        <w:rPr>
          <w:rFonts w:ascii="Calibri" w:hAnsi="Calibri" w:cs="Calibri"/>
          <w:color w:val="215E99" w:themeColor="text2" w:themeTint="BF"/>
        </w:rPr>
        <w:t>Intravenous for injection directly into a vein</w:t>
      </w:r>
    </w:p>
    <w:p w14:paraId="51BA89F4" w14:textId="0B0A9066" w:rsidR="00BC165A" w:rsidRDefault="00BC165A" w:rsidP="00BC165A">
      <w:pPr>
        <w:pStyle w:val="ListParagraph"/>
        <w:numPr>
          <w:ilvl w:val="0"/>
          <w:numId w:val="33"/>
        </w:numPr>
        <w:rPr>
          <w:rFonts w:ascii="Calibri" w:hAnsi="Calibri" w:cs="Calibri"/>
          <w:color w:val="215E99" w:themeColor="text2" w:themeTint="BF"/>
        </w:rPr>
      </w:pPr>
      <w:r w:rsidRPr="00BC165A">
        <w:rPr>
          <w:rFonts w:ascii="Calibri" w:hAnsi="Calibri" w:cs="Calibri"/>
          <w:color w:val="215E99" w:themeColor="text2" w:themeTint="BF"/>
        </w:rPr>
        <w:t>Oral for administration by mouth</w:t>
      </w:r>
    </w:p>
    <w:p w14:paraId="57BFA433" w14:textId="77777777" w:rsidR="00BC165A" w:rsidRDefault="00BC165A" w:rsidP="00BC165A">
      <w:pPr>
        <w:pStyle w:val="ListParagraph"/>
        <w:numPr>
          <w:ilvl w:val="0"/>
          <w:numId w:val="33"/>
        </w:numPr>
        <w:rPr>
          <w:rFonts w:ascii="Calibri" w:hAnsi="Calibri" w:cs="Calibri"/>
          <w:color w:val="215E99" w:themeColor="text2" w:themeTint="BF"/>
        </w:rPr>
      </w:pPr>
      <w:r w:rsidRPr="00BC165A">
        <w:rPr>
          <w:rFonts w:ascii="Calibri" w:hAnsi="Calibri" w:cs="Calibri"/>
          <w:color w:val="215E99" w:themeColor="text2" w:themeTint="BF"/>
        </w:rPr>
        <w:t>Subcutaneous for injection into the tissue layer between the skin and muscle</w:t>
      </w:r>
    </w:p>
    <w:p w14:paraId="06D7D8EE" w14:textId="77777777" w:rsidR="00BC165A" w:rsidRDefault="00BC165A" w:rsidP="00BC165A">
      <w:pPr>
        <w:pStyle w:val="ListParagraph"/>
        <w:numPr>
          <w:ilvl w:val="0"/>
          <w:numId w:val="33"/>
        </w:numPr>
        <w:rPr>
          <w:rFonts w:ascii="Calibri" w:hAnsi="Calibri" w:cs="Calibri"/>
          <w:color w:val="215E99" w:themeColor="text2" w:themeTint="BF"/>
        </w:rPr>
      </w:pPr>
      <w:r w:rsidRPr="00BC165A">
        <w:rPr>
          <w:rFonts w:ascii="Calibri" w:hAnsi="Calibri" w:cs="Calibri"/>
          <w:color w:val="215E99" w:themeColor="text2" w:themeTint="BF"/>
        </w:rPr>
        <w:t>Intramuscular for injection directly into a muscle</w:t>
      </w:r>
    </w:p>
    <w:p w14:paraId="37215033" w14:textId="77777777" w:rsidR="00BC165A" w:rsidRDefault="00BC165A" w:rsidP="00BC165A">
      <w:pPr>
        <w:pStyle w:val="ListParagraph"/>
        <w:numPr>
          <w:ilvl w:val="0"/>
          <w:numId w:val="33"/>
        </w:numPr>
        <w:rPr>
          <w:rFonts w:ascii="Calibri" w:hAnsi="Calibri" w:cs="Calibri"/>
          <w:color w:val="215E99" w:themeColor="text2" w:themeTint="BF"/>
        </w:rPr>
      </w:pPr>
      <w:r w:rsidRPr="00BC165A">
        <w:rPr>
          <w:rFonts w:ascii="Calibri" w:hAnsi="Calibri" w:cs="Calibri"/>
          <w:color w:val="215E99" w:themeColor="text2" w:themeTint="BF"/>
        </w:rPr>
        <w:t xml:space="preserve"> Topical for application directly to the skin or mucous membranes</w:t>
      </w:r>
    </w:p>
    <w:p w14:paraId="0FCF1E68" w14:textId="77777777" w:rsidR="00BC165A" w:rsidRDefault="00BC165A" w:rsidP="00BC165A">
      <w:pPr>
        <w:pStyle w:val="ListParagraph"/>
        <w:numPr>
          <w:ilvl w:val="0"/>
          <w:numId w:val="33"/>
        </w:numPr>
        <w:rPr>
          <w:rFonts w:ascii="Calibri" w:hAnsi="Calibri" w:cs="Calibri"/>
          <w:color w:val="215E99" w:themeColor="text2" w:themeTint="BF"/>
        </w:rPr>
      </w:pPr>
      <w:r w:rsidRPr="00BC165A">
        <w:rPr>
          <w:rFonts w:ascii="Calibri" w:hAnsi="Calibri" w:cs="Calibri"/>
          <w:color w:val="215E99" w:themeColor="text2" w:themeTint="BF"/>
        </w:rPr>
        <w:t>Inhalation for administration through the respiratory tract</w:t>
      </w:r>
    </w:p>
    <w:p w14:paraId="3935B3E4" w14:textId="77777777" w:rsidR="00BC165A" w:rsidRDefault="00BC165A" w:rsidP="00BC165A">
      <w:pPr>
        <w:pStyle w:val="ListParagraph"/>
        <w:numPr>
          <w:ilvl w:val="0"/>
          <w:numId w:val="33"/>
        </w:numPr>
        <w:rPr>
          <w:rFonts w:ascii="Calibri" w:hAnsi="Calibri" w:cs="Calibri"/>
          <w:color w:val="215E99" w:themeColor="text2" w:themeTint="BF"/>
        </w:rPr>
      </w:pPr>
      <w:r w:rsidRPr="00BC165A">
        <w:rPr>
          <w:rFonts w:ascii="Calibri" w:hAnsi="Calibri" w:cs="Calibri"/>
          <w:color w:val="215E99" w:themeColor="text2" w:themeTint="BF"/>
        </w:rPr>
        <w:t>Intranasal for administration through the nasal passages</w:t>
      </w:r>
    </w:p>
    <w:p w14:paraId="0E916832" w14:textId="77777777" w:rsidR="00BC165A" w:rsidRDefault="00BC165A" w:rsidP="00BC165A">
      <w:pPr>
        <w:pStyle w:val="ListParagraph"/>
        <w:numPr>
          <w:ilvl w:val="0"/>
          <w:numId w:val="33"/>
        </w:numPr>
        <w:rPr>
          <w:rFonts w:ascii="Calibri" w:hAnsi="Calibri" w:cs="Calibri"/>
          <w:color w:val="215E99" w:themeColor="text2" w:themeTint="BF"/>
        </w:rPr>
      </w:pPr>
      <w:r w:rsidRPr="00BC165A">
        <w:rPr>
          <w:rFonts w:ascii="Calibri" w:hAnsi="Calibri" w:cs="Calibri"/>
          <w:color w:val="215E99" w:themeColor="text2" w:themeTint="BF"/>
        </w:rPr>
        <w:t>Intracerebral for injection directly into brain tissue</w:t>
      </w:r>
    </w:p>
    <w:p w14:paraId="521565FA" w14:textId="4D8718D9" w:rsidR="00BC165A" w:rsidRDefault="00BC165A" w:rsidP="00BC165A">
      <w:pPr>
        <w:pStyle w:val="ListParagraph"/>
        <w:numPr>
          <w:ilvl w:val="0"/>
          <w:numId w:val="33"/>
        </w:numPr>
        <w:rPr>
          <w:rFonts w:ascii="Calibri" w:hAnsi="Calibri" w:cs="Calibri"/>
          <w:color w:val="215E99" w:themeColor="text2" w:themeTint="BF"/>
        </w:rPr>
      </w:pPr>
      <w:r w:rsidRPr="00BC165A">
        <w:rPr>
          <w:rFonts w:ascii="Calibri" w:hAnsi="Calibri" w:cs="Calibri"/>
          <w:color w:val="215E99" w:themeColor="text2" w:themeTint="BF"/>
        </w:rPr>
        <w:t xml:space="preserve">Intraventricular for injection into the </w:t>
      </w:r>
      <w:proofErr w:type="gramStart"/>
      <w:r w:rsidRPr="00BC165A">
        <w:rPr>
          <w:rFonts w:ascii="Calibri" w:hAnsi="Calibri" w:cs="Calibri"/>
          <w:color w:val="215E99" w:themeColor="text2" w:themeTint="BF"/>
        </w:rPr>
        <w:t>brains</w:t>
      </w:r>
      <w:proofErr w:type="gramEnd"/>
      <w:r w:rsidRPr="00BC165A">
        <w:rPr>
          <w:rFonts w:ascii="Calibri" w:hAnsi="Calibri" w:cs="Calibri"/>
          <w:color w:val="215E99" w:themeColor="text2" w:themeTint="BF"/>
        </w:rPr>
        <w:t xml:space="preserve"> ventricles</w:t>
      </w:r>
    </w:p>
    <w:p w14:paraId="2771BCA4" w14:textId="77777777" w:rsidR="00BC165A" w:rsidRDefault="00BC165A" w:rsidP="00BC165A">
      <w:pPr>
        <w:pStyle w:val="ListParagraph"/>
        <w:numPr>
          <w:ilvl w:val="0"/>
          <w:numId w:val="33"/>
        </w:numPr>
        <w:rPr>
          <w:rFonts w:ascii="Calibri" w:hAnsi="Calibri" w:cs="Calibri"/>
          <w:color w:val="215E99" w:themeColor="text2" w:themeTint="BF"/>
        </w:rPr>
      </w:pPr>
      <w:r w:rsidRPr="00BC165A">
        <w:rPr>
          <w:rFonts w:ascii="Calibri" w:hAnsi="Calibri" w:cs="Calibri"/>
          <w:color w:val="215E99" w:themeColor="text2" w:themeTint="BF"/>
        </w:rPr>
        <w:t>Intrathecal for injection into the spinal canal</w:t>
      </w:r>
    </w:p>
    <w:p w14:paraId="15C5DF91" w14:textId="77777777" w:rsidR="00BC165A" w:rsidRDefault="00BC165A" w:rsidP="00BC165A">
      <w:pPr>
        <w:pStyle w:val="ListParagraph"/>
        <w:numPr>
          <w:ilvl w:val="0"/>
          <w:numId w:val="33"/>
        </w:numPr>
        <w:rPr>
          <w:rFonts w:ascii="Calibri" w:hAnsi="Calibri" w:cs="Calibri"/>
          <w:color w:val="215E99" w:themeColor="text2" w:themeTint="BF"/>
        </w:rPr>
      </w:pPr>
      <w:r w:rsidRPr="00BC165A">
        <w:rPr>
          <w:rFonts w:ascii="Calibri" w:hAnsi="Calibri" w:cs="Calibri"/>
          <w:color w:val="215E99" w:themeColor="text2" w:themeTint="BF"/>
        </w:rPr>
        <w:t>Ocular for administration directly to the eye</w:t>
      </w:r>
    </w:p>
    <w:p w14:paraId="22EA6B34" w14:textId="77777777" w:rsidR="00BC165A" w:rsidRDefault="00BC165A" w:rsidP="00BC165A">
      <w:pPr>
        <w:pStyle w:val="ListParagraph"/>
        <w:numPr>
          <w:ilvl w:val="0"/>
          <w:numId w:val="33"/>
        </w:numPr>
        <w:rPr>
          <w:rFonts w:ascii="Calibri" w:hAnsi="Calibri" w:cs="Calibri"/>
          <w:color w:val="215E99" w:themeColor="text2" w:themeTint="BF"/>
        </w:rPr>
      </w:pPr>
      <w:r w:rsidRPr="00BC165A">
        <w:rPr>
          <w:rFonts w:ascii="Calibri" w:hAnsi="Calibri" w:cs="Calibri"/>
          <w:color w:val="215E99" w:themeColor="text2" w:themeTint="BF"/>
        </w:rPr>
        <w:t xml:space="preserve">Transdermal for absorption through the skin, typically via a patch. </w:t>
      </w:r>
    </w:p>
    <w:p w14:paraId="40A1911F" w14:textId="3DE62D8C" w:rsidR="00BC165A" w:rsidRDefault="00BC165A" w:rsidP="00BC165A">
      <w:pPr>
        <w:pStyle w:val="ListParagraph"/>
        <w:numPr>
          <w:ilvl w:val="0"/>
          <w:numId w:val="33"/>
        </w:numPr>
        <w:rPr>
          <w:rFonts w:ascii="Calibri" w:hAnsi="Calibri" w:cs="Calibri"/>
          <w:color w:val="215E99" w:themeColor="text2" w:themeTint="BF"/>
        </w:rPr>
      </w:pPr>
      <w:r w:rsidRPr="00BC165A">
        <w:rPr>
          <w:rFonts w:ascii="Calibri" w:hAnsi="Calibri" w:cs="Calibri"/>
          <w:color w:val="215E99" w:themeColor="text2" w:themeTint="BF"/>
        </w:rPr>
        <w:t xml:space="preserve">If the drug was added to the culture media, annotate as In Media without specifying the drug name. </w:t>
      </w:r>
    </w:p>
    <w:p w14:paraId="481E500D" w14:textId="19576CA1" w:rsidR="00BC165A" w:rsidRDefault="00BC165A" w:rsidP="00BC165A">
      <w:pPr>
        <w:pStyle w:val="ListParagraph"/>
        <w:numPr>
          <w:ilvl w:val="0"/>
          <w:numId w:val="34"/>
        </w:numPr>
        <w:rPr>
          <w:rFonts w:ascii="Calibri" w:hAnsi="Calibri" w:cs="Calibri"/>
          <w:color w:val="215E99" w:themeColor="text2" w:themeTint="BF"/>
        </w:rPr>
      </w:pPr>
      <w:r w:rsidRPr="00BC165A">
        <w:rPr>
          <w:rFonts w:ascii="Calibri" w:hAnsi="Calibri" w:cs="Calibri"/>
          <w:color w:val="215E99" w:themeColor="text2" w:themeTint="BF"/>
        </w:rPr>
        <w:t>If multiple drugs were used, list the corresponding routes of administration in the order they appear, separated by +</w:t>
      </w:r>
    </w:p>
    <w:p w14:paraId="68E7E95A" w14:textId="1E503772" w:rsidR="00BC165A" w:rsidRDefault="00BC165A" w:rsidP="00BC165A">
      <w:pPr>
        <w:pStyle w:val="ListParagraph"/>
        <w:numPr>
          <w:ilvl w:val="0"/>
          <w:numId w:val="34"/>
        </w:numPr>
        <w:rPr>
          <w:rFonts w:ascii="Calibri" w:hAnsi="Calibri" w:cs="Calibri"/>
          <w:color w:val="215E99" w:themeColor="text2" w:themeTint="BF"/>
        </w:rPr>
      </w:pPr>
      <w:r w:rsidRPr="00BC165A">
        <w:rPr>
          <w:rFonts w:ascii="Calibri" w:hAnsi="Calibri" w:cs="Calibri"/>
          <w:color w:val="215E99" w:themeColor="text2" w:themeTint="BF"/>
        </w:rPr>
        <w:t xml:space="preserve">If only injection is mentioned without specifying the route, annotate as Injection (unspecified) and seek further clarification if possible. </w:t>
      </w:r>
    </w:p>
    <w:p w14:paraId="4DBEACD2" w14:textId="73F29DB3" w:rsidR="00BC165A" w:rsidRDefault="00BC165A" w:rsidP="00BC165A">
      <w:pPr>
        <w:pStyle w:val="ListParagraph"/>
        <w:numPr>
          <w:ilvl w:val="0"/>
          <w:numId w:val="34"/>
        </w:numPr>
        <w:rPr>
          <w:rFonts w:ascii="Calibri" w:hAnsi="Calibri" w:cs="Calibri"/>
          <w:color w:val="215E99" w:themeColor="text2" w:themeTint="BF"/>
        </w:rPr>
      </w:pPr>
      <w:r w:rsidRPr="00BC165A">
        <w:rPr>
          <w:rFonts w:ascii="Calibri" w:hAnsi="Calibri" w:cs="Calibri"/>
          <w:color w:val="215E99" w:themeColor="text2" w:themeTint="BF"/>
        </w:rPr>
        <w:t xml:space="preserve">Use Other [specify] if the route does not fit into any of the predefined </w:t>
      </w:r>
      <w:proofErr w:type="gramStart"/>
      <w:r w:rsidRPr="00BC165A">
        <w:rPr>
          <w:rFonts w:ascii="Calibri" w:hAnsi="Calibri" w:cs="Calibri"/>
          <w:color w:val="215E99" w:themeColor="text2" w:themeTint="BF"/>
        </w:rPr>
        <w:t>categories, and</w:t>
      </w:r>
      <w:proofErr w:type="gramEnd"/>
      <w:r w:rsidRPr="00BC165A">
        <w:rPr>
          <w:rFonts w:ascii="Calibri" w:hAnsi="Calibri" w:cs="Calibri"/>
          <w:color w:val="215E99" w:themeColor="text2" w:themeTint="BF"/>
        </w:rPr>
        <w:t xml:space="preserve"> replace [specify] with the specific route used. </w:t>
      </w:r>
    </w:p>
    <w:p w14:paraId="34B79AC1" w14:textId="2840837B" w:rsidR="00BC165A" w:rsidRDefault="00BC165A" w:rsidP="00BC165A">
      <w:pPr>
        <w:pStyle w:val="ListParagraph"/>
        <w:numPr>
          <w:ilvl w:val="0"/>
          <w:numId w:val="34"/>
        </w:numPr>
        <w:rPr>
          <w:rFonts w:ascii="Calibri" w:hAnsi="Calibri" w:cs="Calibri"/>
          <w:color w:val="215E99" w:themeColor="text2" w:themeTint="BF"/>
        </w:rPr>
      </w:pPr>
      <w:r w:rsidRPr="00BC165A">
        <w:rPr>
          <w:rFonts w:ascii="Calibri" w:hAnsi="Calibri" w:cs="Calibri"/>
          <w:color w:val="215E99" w:themeColor="text2" w:themeTint="BF"/>
        </w:rPr>
        <w:t>If no unique route is applicable or if no drug</w:t>
      </w:r>
      <w:r>
        <w:rPr>
          <w:rFonts w:ascii="Calibri" w:hAnsi="Calibri" w:cs="Calibri"/>
          <w:color w:val="215E99" w:themeColor="text2" w:themeTint="BF"/>
        </w:rPr>
        <w:t xml:space="preserve"> or </w:t>
      </w:r>
      <w:proofErr w:type="spellStart"/>
      <w:r>
        <w:rPr>
          <w:rFonts w:ascii="Calibri" w:hAnsi="Calibri" w:cs="Calibri"/>
          <w:color w:val="215E99" w:themeColor="text2" w:themeTint="BF"/>
        </w:rPr>
        <w:t>pertturbation</w:t>
      </w:r>
      <w:proofErr w:type="spellEnd"/>
      <w:r w:rsidRPr="00BC165A">
        <w:rPr>
          <w:rFonts w:ascii="Calibri" w:hAnsi="Calibri" w:cs="Calibri"/>
          <w:color w:val="215E99" w:themeColor="text2" w:themeTint="BF"/>
        </w:rPr>
        <w:t xml:space="preserve"> was used, annotate as NA. </w:t>
      </w:r>
    </w:p>
    <w:p w14:paraId="4DF1D046" w14:textId="3E62E17A" w:rsidR="00BC165A" w:rsidRDefault="00BC165A" w:rsidP="00BC165A">
      <w:pPr>
        <w:pStyle w:val="ListParagraph"/>
        <w:numPr>
          <w:ilvl w:val="0"/>
          <w:numId w:val="34"/>
        </w:numPr>
        <w:rPr>
          <w:rFonts w:ascii="Calibri" w:hAnsi="Calibri" w:cs="Calibri"/>
          <w:color w:val="215E99" w:themeColor="text2" w:themeTint="BF"/>
        </w:rPr>
      </w:pPr>
      <w:r w:rsidRPr="00BC165A">
        <w:rPr>
          <w:rFonts w:ascii="Calibri" w:hAnsi="Calibri" w:cs="Calibri"/>
          <w:color w:val="215E99" w:themeColor="text2" w:themeTint="BF"/>
        </w:rPr>
        <w:t>It is crucial to maintain the exact case format and avoid variations in upper and lower case, as well as special characters, to ensure consistency across all annotations</w:t>
      </w:r>
      <w:r>
        <w:rPr>
          <w:rFonts w:ascii="Calibri" w:hAnsi="Calibri" w:cs="Calibri"/>
          <w:color w:val="215E99" w:themeColor="text2" w:themeTint="BF"/>
        </w:rPr>
        <w:t>.</w:t>
      </w:r>
    </w:p>
    <w:p w14:paraId="00B13171" w14:textId="77777777" w:rsidR="003775F2" w:rsidRDefault="003775F2" w:rsidP="003775F2">
      <w:pPr>
        <w:rPr>
          <w:rFonts w:ascii="Calibri" w:hAnsi="Calibri" w:cs="Calibri"/>
          <w:color w:val="215E99" w:themeColor="text2" w:themeTint="BF"/>
        </w:rPr>
      </w:pPr>
    </w:p>
    <w:p w14:paraId="1117336C" w14:textId="77777777" w:rsidR="003775F2" w:rsidRDefault="003775F2" w:rsidP="003775F2">
      <w:pPr>
        <w:rPr>
          <w:rFonts w:ascii="Calibri" w:hAnsi="Calibri" w:cs="Calibri"/>
          <w:color w:val="215E99" w:themeColor="text2" w:themeTint="BF"/>
        </w:rPr>
      </w:pPr>
    </w:p>
    <w:p w14:paraId="5A9986BD" w14:textId="2AE119CE" w:rsidR="003775F2" w:rsidRPr="003775F2" w:rsidRDefault="003775F2" w:rsidP="003775F2">
      <w:pPr>
        <w:pStyle w:val="NormalWeb"/>
        <w:spacing w:before="0" w:beforeAutospacing="0" w:after="0" w:afterAutospacing="0"/>
        <w:rPr>
          <w:rFonts w:ascii="Calibri" w:hAnsi="Calibri" w:cs="Calibri"/>
          <w:color w:val="215E99" w:themeColor="text2" w:themeTint="BF"/>
        </w:rPr>
      </w:pPr>
      <w:proofErr w:type="spellStart"/>
      <w:r w:rsidRPr="00891A1E">
        <w:rPr>
          <w:rFonts w:ascii="Calibri" w:hAnsi="Calibri" w:cs="Calibri"/>
          <w:color w:val="215E99" w:themeColor="text2" w:themeTint="BF"/>
          <w:highlight w:val="yellow"/>
        </w:rPr>
        <w:t>Specimen_Type</w:t>
      </w:r>
      <w:proofErr w:type="spellEnd"/>
      <w:r w:rsidRPr="00891A1E">
        <w:rPr>
          <w:rFonts w:ascii="Calibri" w:hAnsi="Calibri" w:cs="Calibri"/>
          <w:color w:val="215E99" w:themeColor="text2" w:themeTint="BF"/>
          <w:highlight w:val="yellow"/>
        </w:rPr>
        <w:t>:</w:t>
      </w:r>
      <w:r w:rsidRPr="003775F2">
        <w:rPr>
          <w:rFonts w:ascii="Calibri" w:hAnsi="Calibri" w:cs="Calibri"/>
          <w:color w:val="215E99" w:themeColor="text2" w:themeTint="BF"/>
        </w:rPr>
        <w:t xml:space="preserve"> Use the </w:t>
      </w:r>
      <w:proofErr w:type="spellStart"/>
      <w:r w:rsidRPr="003775F2">
        <w:rPr>
          <w:rFonts w:ascii="Calibri" w:hAnsi="Calibri" w:cs="Calibri"/>
          <w:color w:val="215E99" w:themeColor="text2" w:themeTint="BF"/>
        </w:rPr>
        <w:t>Specimen_Type</w:t>
      </w:r>
      <w:proofErr w:type="spellEnd"/>
      <w:r w:rsidRPr="003775F2">
        <w:rPr>
          <w:rFonts w:ascii="Calibri" w:hAnsi="Calibri" w:cs="Calibri"/>
          <w:color w:val="215E99" w:themeColor="text2" w:themeTint="BF"/>
        </w:rPr>
        <w:t xml:space="preserve"> field to categorize the biological source or model system used in a study. It provides clear and standardized descriptions of the specimen, ensuring consistency in annotation across diverse datasets (e.g., patient tissues, animal models, cell lines, and cultured systems). </w:t>
      </w:r>
    </w:p>
    <w:p w14:paraId="0ABBEAAD" w14:textId="780C99FE" w:rsidR="003775F2" w:rsidRPr="003775F2" w:rsidRDefault="003775F2" w:rsidP="003775F2">
      <w:pPr>
        <w:pStyle w:val="NormalWeb"/>
        <w:spacing w:before="0" w:beforeAutospacing="0" w:after="0" w:afterAutospacing="0"/>
        <w:rPr>
          <w:rFonts w:ascii="Calibri" w:hAnsi="Calibri" w:cs="Calibri"/>
          <w:color w:val="215E99" w:themeColor="text2" w:themeTint="BF"/>
        </w:rPr>
      </w:pPr>
      <w:r w:rsidRPr="003775F2">
        <w:rPr>
          <w:rFonts w:ascii="Calibri" w:hAnsi="Calibri" w:cs="Calibri"/>
          <w:color w:val="215E99" w:themeColor="text2" w:themeTint="BF"/>
        </w:rPr>
        <w:t>The field captures Directly obtained tissues, Cultured or engineered biological models, Cellular populations, Fetal samples.</w:t>
      </w:r>
      <w:r>
        <w:rPr>
          <w:rFonts w:ascii="Calibri" w:hAnsi="Calibri" w:cs="Calibri"/>
          <w:color w:val="215E99" w:themeColor="text2" w:themeTint="BF"/>
        </w:rPr>
        <w:t xml:space="preserve"> </w:t>
      </w:r>
    </w:p>
    <w:p w14:paraId="66269908" w14:textId="77777777" w:rsidR="003775F2" w:rsidRPr="003775F2" w:rsidRDefault="003775F2" w:rsidP="003775F2">
      <w:pPr>
        <w:rPr>
          <w:rFonts w:ascii="Calibri" w:hAnsi="Calibri" w:cs="Calibri"/>
          <w:color w:val="215E99" w:themeColor="text2" w:themeTint="BF"/>
        </w:rPr>
      </w:pPr>
    </w:p>
    <w:p w14:paraId="5B6DFA66" w14:textId="310A94A1" w:rsidR="003775F2" w:rsidRDefault="003775F2" w:rsidP="009A22F5">
      <w:pPr>
        <w:pStyle w:val="NormalWeb"/>
        <w:numPr>
          <w:ilvl w:val="0"/>
          <w:numId w:val="42"/>
        </w:numPr>
        <w:spacing w:before="0" w:beforeAutospacing="0" w:after="0" w:afterAutospacing="0"/>
        <w:rPr>
          <w:rFonts w:ascii="Calibri" w:hAnsi="Calibri" w:cs="Calibri"/>
          <w:color w:val="215E99" w:themeColor="text2" w:themeTint="BF"/>
        </w:rPr>
      </w:pPr>
      <w:r>
        <w:rPr>
          <w:rFonts w:ascii="Calibri" w:hAnsi="Calibri" w:cs="Calibri"/>
          <w:color w:val="215E99" w:themeColor="text2" w:themeTint="BF"/>
        </w:rPr>
        <w:t xml:space="preserve">Choose one from following </w:t>
      </w:r>
      <w:proofErr w:type="spellStart"/>
      <w:r w:rsidRPr="003775F2">
        <w:rPr>
          <w:rFonts w:ascii="Calibri" w:hAnsi="Calibri" w:cs="Calibri"/>
          <w:color w:val="215E99" w:themeColor="text2" w:themeTint="BF"/>
        </w:rPr>
        <w:t>Specimen_Type</w:t>
      </w:r>
      <w:proofErr w:type="spellEnd"/>
      <w:r w:rsidRPr="003775F2">
        <w:rPr>
          <w:rFonts w:ascii="Calibri" w:hAnsi="Calibri" w:cs="Calibri"/>
          <w:color w:val="215E99" w:themeColor="text2" w:themeTint="BF"/>
        </w:rPr>
        <w:t xml:space="preserve"> Categories</w:t>
      </w:r>
      <w:r>
        <w:rPr>
          <w:rFonts w:ascii="Calibri" w:hAnsi="Calibri" w:cs="Calibri"/>
          <w:color w:val="215E99" w:themeColor="text2" w:themeTint="BF"/>
        </w:rPr>
        <w:t>:</w:t>
      </w:r>
    </w:p>
    <w:p w14:paraId="2E03330C" w14:textId="77777777" w:rsidR="009A22F5" w:rsidRPr="003775F2" w:rsidRDefault="009A22F5" w:rsidP="003775F2">
      <w:pPr>
        <w:pStyle w:val="NormalWeb"/>
        <w:spacing w:before="0" w:beforeAutospacing="0" w:after="0" w:afterAutospacing="0"/>
        <w:rPr>
          <w:rFonts w:ascii="Calibri" w:hAnsi="Calibri" w:cs="Calibri"/>
          <w:color w:val="215E99" w:themeColor="text2" w:themeTint="BF"/>
        </w:rPr>
      </w:pPr>
    </w:p>
    <w:p w14:paraId="48D47571" w14:textId="4E280FE5" w:rsidR="009A22F5" w:rsidRDefault="003775F2" w:rsidP="009A22F5">
      <w:pPr>
        <w:pStyle w:val="NormalWeb"/>
        <w:numPr>
          <w:ilvl w:val="0"/>
          <w:numId w:val="35"/>
        </w:numPr>
        <w:spacing w:before="0" w:beforeAutospacing="0" w:after="0" w:afterAutospacing="0"/>
        <w:rPr>
          <w:rFonts w:ascii="Calibri" w:hAnsi="Calibri" w:cs="Calibri"/>
          <w:color w:val="215E99" w:themeColor="text2" w:themeTint="BF"/>
        </w:rPr>
      </w:pPr>
      <w:r w:rsidRPr="003775F2">
        <w:rPr>
          <w:rFonts w:ascii="Calibri" w:hAnsi="Calibri" w:cs="Calibri"/>
          <w:color w:val="215E99" w:themeColor="text2" w:themeTint="BF"/>
        </w:rPr>
        <w:t>Primary Tissue: Tissue obtained directly from an organism (human, animal, or other), either fresh or previously frozen, while maintaining its original structure and microenvironment. </w:t>
      </w:r>
      <w:r w:rsidR="009A22F5">
        <w:rPr>
          <w:rFonts w:ascii="Calibri" w:hAnsi="Calibri" w:cs="Calibri"/>
          <w:color w:val="215E99" w:themeColor="text2" w:themeTint="BF"/>
        </w:rPr>
        <w:t xml:space="preserve">For </w:t>
      </w:r>
      <w:proofErr w:type="gramStart"/>
      <w:r w:rsidR="009A22F5">
        <w:rPr>
          <w:rFonts w:ascii="Calibri" w:hAnsi="Calibri" w:cs="Calibri"/>
          <w:color w:val="215E99" w:themeColor="text2" w:themeTint="BF"/>
        </w:rPr>
        <w:t>example :</w:t>
      </w:r>
      <w:proofErr w:type="gramEnd"/>
      <w:r w:rsidRPr="009A22F5">
        <w:rPr>
          <w:rFonts w:ascii="Calibri" w:hAnsi="Calibri" w:cs="Calibri"/>
          <w:color w:val="215E99" w:themeColor="text2" w:themeTint="BF"/>
        </w:rPr>
        <w:t> Human lung tissue from a cadaver </w:t>
      </w:r>
    </w:p>
    <w:p w14:paraId="46BC301E" w14:textId="33F5CC1B" w:rsidR="003775F2" w:rsidRDefault="003775F2" w:rsidP="009A22F5">
      <w:pPr>
        <w:pStyle w:val="NormalWeb"/>
        <w:spacing w:before="0" w:beforeAutospacing="0" w:after="0" w:afterAutospacing="0"/>
        <w:ind w:left="1800"/>
        <w:rPr>
          <w:rFonts w:ascii="Calibri" w:hAnsi="Calibri" w:cs="Calibri"/>
          <w:color w:val="215E99" w:themeColor="text2" w:themeTint="BF"/>
        </w:rPr>
      </w:pPr>
      <w:r w:rsidRPr="009A22F5">
        <w:rPr>
          <w:rFonts w:ascii="Calibri" w:hAnsi="Calibri" w:cs="Calibri"/>
          <w:color w:val="215E99" w:themeColor="text2" w:themeTint="BF"/>
        </w:rPr>
        <w:t xml:space="preserve"> Key Distinction: Not cultured; excludes PDX, organoids, or precision-cut tissue slices.</w:t>
      </w:r>
    </w:p>
    <w:p w14:paraId="50AB1CBC" w14:textId="77777777" w:rsidR="009A22F5" w:rsidRPr="009A22F5" w:rsidRDefault="009A22F5" w:rsidP="009A22F5">
      <w:pPr>
        <w:pStyle w:val="NormalWeb"/>
        <w:spacing w:before="0" w:beforeAutospacing="0" w:after="0" w:afterAutospacing="0"/>
        <w:ind w:left="1800"/>
        <w:rPr>
          <w:rFonts w:ascii="Calibri" w:hAnsi="Calibri" w:cs="Calibri"/>
          <w:color w:val="215E99" w:themeColor="text2" w:themeTint="BF"/>
        </w:rPr>
      </w:pPr>
    </w:p>
    <w:p w14:paraId="20B9E0CF" w14:textId="77777777" w:rsidR="009A22F5" w:rsidRDefault="003775F2" w:rsidP="003775F2">
      <w:pPr>
        <w:pStyle w:val="NormalWeb"/>
        <w:numPr>
          <w:ilvl w:val="0"/>
          <w:numId w:val="35"/>
        </w:numPr>
        <w:spacing w:before="0" w:beforeAutospacing="0" w:after="0" w:afterAutospacing="0"/>
        <w:rPr>
          <w:rFonts w:ascii="Calibri" w:hAnsi="Calibri" w:cs="Calibri"/>
          <w:color w:val="215E99" w:themeColor="text2" w:themeTint="BF"/>
        </w:rPr>
      </w:pPr>
      <w:r w:rsidRPr="009A22F5">
        <w:rPr>
          <w:rFonts w:ascii="Calibri" w:hAnsi="Calibri" w:cs="Calibri"/>
          <w:color w:val="215E99" w:themeColor="text2" w:themeTint="BF"/>
        </w:rPr>
        <w:t xml:space="preserve">PDX (Patient-Derived Xenograft): Tissue or tumors obtained from a human patient that are implanted into an animal model (e.g., mouse, rat) for disease modeling and treatment studies.  </w:t>
      </w:r>
    </w:p>
    <w:p w14:paraId="3C8ED69A" w14:textId="71F6B63B" w:rsidR="003775F2" w:rsidRPr="009A22F5" w:rsidRDefault="003775F2" w:rsidP="009A22F5">
      <w:pPr>
        <w:pStyle w:val="NormalWeb"/>
        <w:spacing w:before="0" w:beforeAutospacing="0" w:after="0" w:afterAutospacing="0"/>
        <w:ind w:left="1800"/>
        <w:rPr>
          <w:rFonts w:ascii="Calibri" w:hAnsi="Calibri" w:cs="Calibri"/>
          <w:color w:val="215E99" w:themeColor="text2" w:themeTint="BF"/>
        </w:rPr>
      </w:pPr>
      <w:r w:rsidRPr="009A22F5">
        <w:rPr>
          <w:rFonts w:ascii="Calibri" w:hAnsi="Calibri" w:cs="Calibri"/>
          <w:color w:val="215E99" w:themeColor="text2" w:themeTint="BF"/>
        </w:rPr>
        <w:t>Examples: </w:t>
      </w:r>
    </w:p>
    <w:p w14:paraId="6842BBB2" w14:textId="77777777" w:rsidR="009A22F5" w:rsidRDefault="003775F2" w:rsidP="009A22F5">
      <w:pPr>
        <w:pStyle w:val="NormalWeb"/>
        <w:numPr>
          <w:ilvl w:val="0"/>
          <w:numId w:val="37"/>
        </w:numPr>
        <w:spacing w:before="0" w:beforeAutospacing="0" w:after="0" w:afterAutospacing="0"/>
        <w:rPr>
          <w:rFonts w:ascii="Calibri" w:hAnsi="Calibri" w:cs="Calibri"/>
          <w:color w:val="215E99" w:themeColor="text2" w:themeTint="BF"/>
        </w:rPr>
      </w:pPr>
      <w:r w:rsidRPr="003775F2">
        <w:rPr>
          <w:rFonts w:ascii="Calibri" w:hAnsi="Calibri" w:cs="Calibri"/>
          <w:color w:val="215E99" w:themeColor="text2" w:themeTint="BF"/>
        </w:rPr>
        <w:t>Human breast tumor implanted into a mouse</w:t>
      </w:r>
    </w:p>
    <w:p w14:paraId="7309380A" w14:textId="0AD1BE28" w:rsidR="003775F2" w:rsidRPr="009A22F5" w:rsidRDefault="003775F2" w:rsidP="003775F2">
      <w:pPr>
        <w:pStyle w:val="NormalWeb"/>
        <w:numPr>
          <w:ilvl w:val="0"/>
          <w:numId w:val="37"/>
        </w:numPr>
        <w:spacing w:before="0" w:beforeAutospacing="0" w:after="0" w:afterAutospacing="0"/>
        <w:rPr>
          <w:rFonts w:ascii="Calibri" w:hAnsi="Calibri" w:cs="Calibri"/>
          <w:color w:val="215E99" w:themeColor="text2" w:themeTint="BF"/>
        </w:rPr>
      </w:pPr>
      <w:r w:rsidRPr="003775F2">
        <w:rPr>
          <w:rFonts w:ascii="Calibri" w:hAnsi="Calibri" w:cs="Calibri"/>
          <w:color w:val="215E99" w:themeColor="text2" w:themeTint="BF"/>
        </w:rPr>
        <w:t> </w:t>
      </w:r>
      <w:r w:rsidRPr="009A22F5">
        <w:rPr>
          <w:rFonts w:ascii="Calibri" w:hAnsi="Calibri" w:cs="Calibri"/>
          <w:color w:val="215E99" w:themeColor="text2" w:themeTint="BF"/>
        </w:rPr>
        <w:t>Patient-derived colon carcinoma in a rat model </w:t>
      </w:r>
    </w:p>
    <w:p w14:paraId="43B7C4CE" w14:textId="762CA05A" w:rsidR="003775F2" w:rsidRDefault="003775F2" w:rsidP="009A22F5">
      <w:pPr>
        <w:pStyle w:val="NormalWeb"/>
        <w:spacing w:before="0" w:beforeAutospacing="0" w:after="0" w:afterAutospacing="0"/>
        <w:ind w:left="1660"/>
        <w:rPr>
          <w:rFonts w:ascii="Calibri" w:hAnsi="Calibri" w:cs="Calibri"/>
          <w:color w:val="215E99" w:themeColor="text2" w:themeTint="BF"/>
        </w:rPr>
      </w:pPr>
      <w:r w:rsidRPr="003775F2">
        <w:rPr>
          <w:rFonts w:ascii="Calibri" w:hAnsi="Calibri" w:cs="Calibri"/>
          <w:color w:val="215E99" w:themeColor="text2" w:themeTint="BF"/>
        </w:rPr>
        <w:t>Key Distinction: Implanted into animals; excludes directly isolated tissues (Primary Tissue) and cultured systems (Organoids, Tissue Culture).</w:t>
      </w:r>
    </w:p>
    <w:p w14:paraId="4C83C83A" w14:textId="77777777" w:rsidR="009A22F5" w:rsidRDefault="009A22F5" w:rsidP="009A22F5">
      <w:pPr>
        <w:pStyle w:val="NormalWeb"/>
        <w:spacing w:before="0" w:beforeAutospacing="0" w:after="0" w:afterAutospacing="0"/>
        <w:ind w:left="1660"/>
        <w:rPr>
          <w:rFonts w:ascii="Calibri" w:hAnsi="Calibri" w:cs="Calibri"/>
          <w:color w:val="215E99" w:themeColor="text2" w:themeTint="BF"/>
        </w:rPr>
      </w:pPr>
    </w:p>
    <w:p w14:paraId="3B3CFF34" w14:textId="77777777" w:rsidR="009A22F5" w:rsidRDefault="009A22F5" w:rsidP="009A22F5">
      <w:pPr>
        <w:pStyle w:val="NormalWeb"/>
        <w:spacing w:before="0" w:beforeAutospacing="0" w:after="0" w:afterAutospacing="0"/>
        <w:ind w:left="1660"/>
        <w:rPr>
          <w:rFonts w:ascii="Calibri" w:hAnsi="Calibri" w:cs="Calibri"/>
          <w:color w:val="215E99" w:themeColor="text2" w:themeTint="BF"/>
        </w:rPr>
      </w:pPr>
    </w:p>
    <w:p w14:paraId="4EA05D2C" w14:textId="77777777" w:rsidR="009A22F5" w:rsidRDefault="009A22F5" w:rsidP="009A22F5">
      <w:pPr>
        <w:pStyle w:val="NormalWeb"/>
        <w:spacing w:before="0" w:beforeAutospacing="0" w:after="0" w:afterAutospacing="0"/>
        <w:ind w:left="1660"/>
        <w:rPr>
          <w:rFonts w:ascii="Calibri" w:hAnsi="Calibri" w:cs="Calibri"/>
          <w:color w:val="215E99" w:themeColor="text2" w:themeTint="BF"/>
        </w:rPr>
      </w:pPr>
    </w:p>
    <w:p w14:paraId="7C05DF56" w14:textId="47C585E3" w:rsidR="003775F2" w:rsidRDefault="003775F2" w:rsidP="003775F2">
      <w:pPr>
        <w:pStyle w:val="NormalWeb"/>
        <w:numPr>
          <w:ilvl w:val="0"/>
          <w:numId w:val="35"/>
        </w:numPr>
        <w:spacing w:before="0" w:beforeAutospacing="0" w:after="0" w:afterAutospacing="0"/>
        <w:rPr>
          <w:rFonts w:ascii="Calibri" w:hAnsi="Calibri" w:cs="Calibri"/>
          <w:color w:val="215E99" w:themeColor="text2" w:themeTint="BF"/>
        </w:rPr>
      </w:pPr>
      <w:r w:rsidRPr="009A22F5">
        <w:rPr>
          <w:rFonts w:ascii="Calibri" w:hAnsi="Calibri" w:cs="Calibri"/>
          <w:color w:val="215E99" w:themeColor="text2" w:themeTint="BF"/>
        </w:rPr>
        <w:t>Cell Line: Immortalized or primary cells maintained in vitro as stable, reproducible cultures. Includes human, animal, or microbial cell lines, embryonic stem cell lines, and induced pluripotent stem cells. </w:t>
      </w:r>
    </w:p>
    <w:p w14:paraId="0855D18B" w14:textId="1935FE37" w:rsidR="003775F2" w:rsidRDefault="003775F2" w:rsidP="009A22F5">
      <w:pPr>
        <w:pStyle w:val="NormalWeb"/>
        <w:spacing w:before="0" w:beforeAutospacing="0" w:after="0" w:afterAutospacing="0"/>
        <w:ind w:left="1800"/>
        <w:rPr>
          <w:rFonts w:ascii="Calibri" w:hAnsi="Calibri" w:cs="Calibri"/>
          <w:color w:val="215E99" w:themeColor="text2" w:themeTint="BF"/>
        </w:rPr>
      </w:pPr>
      <w:r w:rsidRPr="009A22F5">
        <w:rPr>
          <w:rFonts w:ascii="Calibri" w:hAnsi="Calibri" w:cs="Calibri"/>
          <w:color w:val="215E99" w:themeColor="text2" w:themeTint="BF"/>
        </w:rPr>
        <w:t>Examples: </w:t>
      </w:r>
    </w:p>
    <w:p w14:paraId="342AFE82" w14:textId="77777777" w:rsidR="009A22F5" w:rsidRPr="009A22F5" w:rsidRDefault="009A22F5" w:rsidP="009A22F5">
      <w:pPr>
        <w:pStyle w:val="NormalWeb"/>
        <w:spacing w:before="0" w:beforeAutospacing="0" w:after="0" w:afterAutospacing="0"/>
        <w:ind w:left="1800"/>
        <w:rPr>
          <w:rFonts w:ascii="Calibri" w:hAnsi="Calibri" w:cs="Calibri"/>
          <w:color w:val="215E99" w:themeColor="text2" w:themeTint="BF"/>
        </w:rPr>
      </w:pPr>
    </w:p>
    <w:p w14:paraId="5F54792B" w14:textId="1868693B" w:rsidR="003775F2" w:rsidRDefault="003775F2" w:rsidP="009A22F5">
      <w:pPr>
        <w:pStyle w:val="NormalWeb"/>
        <w:numPr>
          <w:ilvl w:val="0"/>
          <w:numId w:val="38"/>
        </w:numPr>
        <w:spacing w:before="0" w:beforeAutospacing="0" w:after="0" w:afterAutospacing="0"/>
        <w:rPr>
          <w:rFonts w:ascii="Calibri" w:hAnsi="Calibri" w:cs="Calibri"/>
          <w:color w:val="215E99" w:themeColor="text2" w:themeTint="BF"/>
        </w:rPr>
      </w:pPr>
      <w:r w:rsidRPr="003775F2">
        <w:rPr>
          <w:rFonts w:ascii="Calibri" w:hAnsi="Calibri" w:cs="Calibri"/>
          <w:color w:val="215E99" w:themeColor="text2" w:themeTint="BF"/>
        </w:rPr>
        <w:t>HeLa (human cervical cancer cell line) </w:t>
      </w:r>
    </w:p>
    <w:p w14:paraId="46B93EE3" w14:textId="0D0DDF2E" w:rsidR="003775F2" w:rsidRDefault="003775F2" w:rsidP="003775F2">
      <w:pPr>
        <w:pStyle w:val="NormalWeb"/>
        <w:numPr>
          <w:ilvl w:val="0"/>
          <w:numId w:val="38"/>
        </w:numPr>
        <w:spacing w:before="0" w:beforeAutospacing="0" w:after="0" w:afterAutospacing="0"/>
        <w:rPr>
          <w:rFonts w:ascii="Calibri" w:hAnsi="Calibri" w:cs="Calibri"/>
          <w:color w:val="215E99" w:themeColor="text2" w:themeTint="BF"/>
        </w:rPr>
      </w:pPr>
      <w:r w:rsidRPr="009A22F5">
        <w:rPr>
          <w:rFonts w:ascii="Calibri" w:hAnsi="Calibri" w:cs="Calibri"/>
          <w:color w:val="215E99" w:themeColor="text2" w:themeTint="BF"/>
        </w:rPr>
        <w:t>MCF7 (human breast cancer cell line) </w:t>
      </w:r>
    </w:p>
    <w:p w14:paraId="26F2F648" w14:textId="77777777" w:rsidR="009A22F5" w:rsidRPr="009A22F5" w:rsidRDefault="009A22F5" w:rsidP="009A22F5">
      <w:pPr>
        <w:pStyle w:val="NormalWeb"/>
        <w:spacing w:before="0" w:beforeAutospacing="0" w:after="0" w:afterAutospacing="0"/>
        <w:rPr>
          <w:rFonts w:ascii="Calibri" w:hAnsi="Calibri" w:cs="Calibri"/>
          <w:color w:val="215E99" w:themeColor="text2" w:themeTint="BF"/>
        </w:rPr>
      </w:pPr>
    </w:p>
    <w:p w14:paraId="7C2297D1" w14:textId="05A1CC72" w:rsidR="003775F2" w:rsidRDefault="003775F2" w:rsidP="009A22F5">
      <w:pPr>
        <w:pStyle w:val="NormalWeb"/>
        <w:spacing w:before="0" w:beforeAutospacing="0" w:after="0" w:afterAutospacing="0"/>
        <w:ind w:left="720" w:firstLine="720"/>
        <w:rPr>
          <w:rFonts w:ascii="Calibri" w:hAnsi="Calibri" w:cs="Calibri"/>
          <w:color w:val="215E99" w:themeColor="text2" w:themeTint="BF"/>
        </w:rPr>
      </w:pPr>
      <w:r w:rsidRPr="003775F2">
        <w:rPr>
          <w:rFonts w:ascii="Calibri" w:hAnsi="Calibri" w:cs="Calibri"/>
          <w:color w:val="215E99" w:themeColor="text2" w:themeTint="BF"/>
        </w:rPr>
        <w:t xml:space="preserve"> Key Distinction: 2D culture; excludes organoids (3D cultures) and tissue cultures.</w:t>
      </w:r>
    </w:p>
    <w:p w14:paraId="1CB321FC" w14:textId="77777777" w:rsidR="009A22F5" w:rsidRDefault="009A22F5" w:rsidP="009A22F5">
      <w:pPr>
        <w:pStyle w:val="NormalWeb"/>
        <w:spacing w:before="0" w:beforeAutospacing="0" w:after="0" w:afterAutospacing="0"/>
        <w:ind w:left="1080"/>
        <w:rPr>
          <w:rFonts w:ascii="Calibri" w:hAnsi="Calibri" w:cs="Calibri"/>
          <w:color w:val="215E99" w:themeColor="text2" w:themeTint="BF"/>
        </w:rPr>
      </w:pPr>
    </w:p>
    <w:p w14:paraId="562719A5" w14:textId="4F6F4BA4" w:rsidR="003775F2" w:rsidRDefault="003775F2" w:rsidP="003775F2">
      <w:pPr>
        <w:pStyle w:val="NormalWeb"/>
        <w:numPr>
          <w:ilvl w:val="0"/>
          <w:numId w:val="35"/>
        </w:numPr>
        <w:spacing w:before="0" w:beforeAutospacing="0" w:after="0" w:afterAutospacing="0"/>
        <w:rPr>
          <w:rFonts w:ascii="Calibri" w:hAnsi="Calibri" w:cs="Calibri"/>
          <w:color w:val="215E99" w:themeColor="text2" w:themeTint="BF"/>
        </w:rPr>
      </w:pPr>
      <w:r w:rsidRPr="009A22F5">
        <w:rPr>
          <w:rFonts w:ascii="Calibri" w:hAnsi="Calibri" w:cs="Calibri"/>
          <w:color w:val="215E99" w:themeColor="text2" w:themeTint="BF"/>
        </w:rPr>
        <w:t>Organoid: In vitro 3D culture systems that mimic tissue or organ architecture and function. Derived from stem cells or tissues.</w:t>
      </w:r>
    </w:p>
    <w:p w14:paraId="350FBE5C" w14:textId="2C1BD123" w:rsidR="003775F2" w:rsidRDefault="003775F2" w:rsidP="009A22F5">
      <w:pPr>
        <w:pStyle w:val="NormalWeb"/>
        <w:spacing w:before="0" w:beforeAutospacing="0" w:after="0" w:afterAutospacing="0"/>
        <w:ind w:left="1800"/>
        <w:rPr>
          <w:rFonts w:ascii="Calibri" w:hAnsi="Calibri" w:cs="Calibri"/>
          <w:color w:val="215E99" w:themeColor="text2" w:themeTint="BF"/>
        </w:rPr>
      </w:pPr>
      <w:r w:rsidRPr="009A22F5">
        <w:rPr>
          <w:rFonts w:ascii="Calibri" w:hAnsi="Calibri" w:cs="Calibri"/>
          <w:color w:val="215E99" w:themeColor="text2" w:themeTint="BF"/>
        </w:rPr>
        <w:t xml:space="preserve"> Examples: </w:t>
      </w:r>
    </w:p>
    <w:p w14:paraId="7CFF8098" w14:textId="77777777" w:rsidR="009A22F5" w:rsidRPr="009A22F5" w:rsidRDefault="009A22F5" w:rsidP="009A22F5">
      <w:pPr>
        <w:pStyle w:val="NormalWeb"/>
        <w:spacing w:before="0" w:beforeAutospacing="0" w:after="0" w:afterAutospacing="0"/>
        <w:ind w:left="1800"/>
        <w:rPr>
          <w:rFonts w:ascii="Calibri" w:hAnsi="Calibri" w:cs="Calibri"/>
          <w:color w:val="215E99" w:themeColor="text2" w:themeTint="BF"/>
        </w:rPr>
      </w:pPr>
    </w:p>
    <w:p w14:paraId="3806AD15" w14:textId="56C62907" w:rsidR="003775F2" w:rsidRDefault="003775F2" w:rsidP="009A22F5">
      <w:pPr>
        <w:pStyle w:val="NormalWeb"/>
        <w:numPr>
          <w:ilvl w:val="0"/>
          <w:numId w:val="39"/>
        </w:numPr>
        <w:spacing w:before="0" w:beforeAutospacing="0" w:after="0" w:afterAutospacing="0"/>
        <w:rPr>
          <w:rFonts w:ascii="Calibri" w:hAnsi="Calibri" w:cs="Calibri"/>
          <w:color w:val="215E99" w:themeColor="text2" w:themeTint="BF"/>
        </w:rPr>
      </w:pPr>
      <w:r w:rsidRPr="003775F2">
        <w:rPr>
          <w:rFonts w:ascii="Calibri" w:hAnsi="Calibri" w:cs="Calibri"/>
          <w:color w:val="215E99" w:themeColor="text2" w:themeTint="BF"/>
        </w:rPr>
        <w:t>Intestinal organoids derived from human stem cells </w:t>
      </w:r>
    </w:p>
    <w:p w14:paraId="732ADA6A" w14:textId="1C29C602" w:rsidR="003775F2" w:rsidRDefault="003775F2" w:rsidP="003775F2">
      <w:pPr>
        <w:pStyle w:val="NormalWeb"/>
        <w:numPr>
          <w:ilvl w:val="0"/>
          <w:numId w:val="39"/>
        </w:numPr>
        <w:spacing w:before="0" w:beforeAutospacing="0" w:after="0" w:afterAutospacing="0"/>
        <w:rPr>
          <w:rFonts w:ascii="Calibri" w:hAnsi="Calibri" w:cs="Calibri"/>
          <w:color w:val="215E99" w:themeColor="text2" w:themeTint="BF"/>
        </w:rPr>
      </w:pPr>
      <w:r w:rsidRPr="009A22F5">
        <w:rPr>
          <w:rFonts w:ascii="Calibri" w:hAnsi="Calibri" w:cs="Calibri"/>
          <w:color w:val="215E99" w:themeColor="text2" w:themeTint="BF"/>
        </w:rPr>
        <w:t>Brain organoids developed from pluripotent stem cells </w:t>
      </w:r>
    </w:p>
    <w:p w14:paraId="4E0A01E7" w14:textId="6DAAFE97" w:rsidR="003775F2" w:rsidRDefault="003775F2" w:rsidP="003775F2">
      <w:pPr>
        <w:pStyle w:val="NormalWeb"/>
        <w:numPr>
          <w:ilvl w:val="0"/>
          <w:numId w:val="39"/>
        </w:numPr>
        <w:spacing w:before="0" w:beforeAutospacing="0" w:after="0" w:afterAutospacing="0"/>
        <w:rPr>
          <w:rFonts w:ascii="Calibri" w:hAnsi="Calibri" w:cs="Calibri"/>
          <w:color w:val="215E99" w:themeColor="text2" w:themeTint="BF"/>
        </w:rPr>
      </w:pPr>
      <w:r w:rsidRPr="009A22F5">
        <w:rPr>
          <w:rFonts w:ascii="Calibri" w:hAnsi="Calibri" w:cs="Calibri"/>
          <w:color w:val="215E99" w:themeColor="text2" w:themeTint="BF"/>
        </w:rPr>
        <w:t>Lung spheroids used for drug testing </w:t>
      </w:r>
    </w:p>
    <w:p w14:paraId="02D5AB73" w14:textId="77777777" w:rsidR="009A22F5" w:rsidRPr="009A22F5" w:rsidRDefault="009A22F5" w:rsidP="003775F2">
      <w:pPr>
        <w:pStyle w:val="NormalWeb"/>
        <w:numPr>
          <w:ilvl w:val="0"/>
          <w:numId w:val="39"/>
        </w:numPr>
        <w:spacing w:before="0" w:beforeAutospacing="0" w:after="0" w:afterAutospacing="0"/>
        <w:rPr>
          <w:rFonts w:ascii="Calibri" w:hAnsi="Calibri" w:cs="Calibri"/>
          <w:color w:val="215E99" w:themeColor="text2" w:themeTint="BF"/>
        </w:rPr>
      </w:pPr>
    </w:p>
    <w:p w14:paraId="70F7DC3F" w14:textId="1CF10707" w:rsidR="003775F2" w:rsidRDefault="003775F2" w:rsidP="009A22F5">
      <w:pPr>
        <w:pStyle w:val="NormalWeb"/>
        <w:spacing w:before="0" w:beforeAutospacing="0" w:after="0" w:afterAutospacing="0"/>
        <w:ind w:left="720" w:firstLine="720"/>
        <w:rPr>
          <w:rFonts w:ascii="Calibri" w:hAnsi="Calibri" w:cs="Calibri"/>
          <w:color w:val="215E99" w:themeColor="text2" w:themeTint="BF"/>
        </w:rPr>
      </w:pPr>
      <w:r w:rsidRPr="003775F2">
        <w:rPr>
          <w:rFonts w:ascii="Calibri" w:hAnsi="Calibri" w:cs="Calibri"/>
          <w:color w:val="215E99" w:themeColor="text2" w:themeTint="BF"/>
        </w:rPr>
        <w:t xml:space="preserve"> Key Distinction: 3D structure; excludes monolayer cell lines and precision-cut tissue slices.</w:t>
      </w:r>
    </w:p>
    <w:p w14:paraId="75D9F51E" w14:textId="77777777" w:rsidR="009A22F5" w:rsidRDefault="009A22F5" w:rsidP="009A22F5">
      <w:pPr>
        <w:pStyle w:val="NormalWeb"/>
        <w:spacing w:before="0" w:beforeAutospacing="0" w:after="0" w:afterAutospacing="0"/>
        <w:ind w:left="720" w:firstLine="720"/>
        <w:rPr>
          <w:rFonts w:ascii="Calibri" w:hAnsi="Calibri" w:cs="Calibri"/>
          <w:color w:val="215E99" w:themeColor="text2" w:themeTint="BF"/>
        </w:rPr>
      </w:pPr>
    </w:p>
    <w:p w14:paraId="6FC95B37" w14:textId="70D37C53" w:rsidR="003775F2" w:rsidRPr="009A22F5" w:rsidRDefault="003775F2" w:rsidP="003775F2">
      <w:pPr>
        <w:pStyle w:val="NormalWeb"/>
        <w:numPr>
          <w:ilvl w:val="0"/>
          <w:numId w:val="31"/>
        </w:numPr>
        <w:spacing w:before="0" w:beforeAutospacing="0" w:after="0" w:afterAutospacing="0"/>
        <w:rPr>
          <w:rFonts w:ascii="Calibri" w:hAnsi="Calibri" w:cs="Calibri"/>
          <w:color w:val="215E99" w:themeColor="text2" w:themeTint="BF"/>
        </w:rPr>
      </w:pPr>
      <w:r w:rsidRPr="009A22F5">
        <w:rPr>
          <w:rFonts w:ascii="Calibri" w:hAnsi="Calibri" w:cs="Calibri"/>
          <w:color w:val="215E99" w:themeColor="text2" w:themeTint="BF"/>
        </w:rPr>
        <w:t>Isolated Cells: Specific cell populations isolated or enriched from tissues, blood, or fluids using techniques like density gradient centrifugation or cell sorting. </w:t>
      </w:r>
    </w:p>
    <w:p w14:paraId="1ABD3043" w14:textId="32156001" w:rsidR="003775F2" w:rsidRPr="003775F2" w:rsidRDefault="003775F2" w:rsidP="003775F2">
      <w:pPr>
        <w:pStyle w:val="NormalWeb"/>
        <w:spacing w:before="0" w:beforeAutospacing="0" w:after="0" w:afterAutospacing="0"/>
        <w:rPr>
          <w:rFonts w:ascii="Calibri" w:hAnsi="Calibri" w:cs="Calibri"/>
          <w:color w:val="215E99" w:themeColor="text2" w:themeTint="BF"/>
        </w:rPr>
      </w:pPr>
      <w:r w:rsidRPr="003775F2">
        <w:rPr>
          <w:rFonts w:ascii="Calibri" w:hAnsi="Calibri" w:cs="Calibri"/>
          <w:color w:val="215E99" w:themeColor="text2" w:themeTint="BF"/>
        </w:rPr>
        <w:t xml:space="preserve"> </w:t>
      </w:r>
      <w:r w:rsidR="009A22F5">
        <w:rPr>
          <w:rFonts w:ascii="Calibri" w:hAnsi="Calibri" w:cs="Calibri"/>
          <w:color w:val="215E99" w:themeColor="text2" w:themeTint="BF"/>
        </w:rPr>
        <w:tab/>
      </w:r>
      <w:r w:rsidR="009A22F5">
        <w:rPr>
          <w:rFonts w:ascii="Calibri" w:hAnsi="Calibri" w:cs="Calibri"/>
          <w:color w:val="215E99" w:themeColor="text2" w:themeTint="BF"/>
        </w:rPr>
        <w:tab/>
      </w:r>
      <w:r w:rsidRPr="003775F2">
        <w:rPr>
          <w:rFonts w:ascii="Calibri" w:hAnsi="Calibri" w:cs="Calibri"/>
          <w:color w:val="215E99" w:themeColor="text2" w:themeTint="BF"/>
        </w:rPr>
        <w:t>Examples: </w:t>
      </w:r>
    </w:p>
    <w:p w14:paraId="66F147BD" w14:textId="71747822" w:rsidR="003775F2" w:rsidRDefault="003775F2" w:rsidP="009A22F5">
      <w:pPr>
        <w:pStyle w:val="NormalWeb"/>
        <w:numPr>
          <w:ilvl w:val="0"/>
          <w:numId w:val="40"/>
        </w:numPr>
        <w:spacing w:before="0" w:beforeAutospacing="0" w:after="0" w:afterAutospacing="0"/>
        <w:rPr>
          <w:rFonts w:ascii="Calibri" w:hAnsi="Calibri" w:cs="Calibri"/>
          <w:color w:val="215E99" w:themeColor="text2" w:themeTint="BF"/>
        </w:rPr>
      </w:pPr>
      <w:r w:rsidRPr="003775F2">
        <w:rPr>
          <w:rFonts w:ascii="Calibri" w:hAnsi="Calibri" w:cs="Calibri"/>
          <w:color w:val="215E99" w:themeColor="text2" w:themeTint="BF"/>
        </w:rPr>
        <w:t>PBMCs isolated from whole blood </w:t>
      </w:r>
    </w:p>
    <w:p w14:paraId="515A0FDA" w14:textId="7C531CA5" w:rsidR="003775F2" w:rsidRDefault="003775F2" w:rsidP="003775F2">
      <w:pPr>
        <w:pStyle w:val="NormalWeb"/>
        <w:numPr>
          <w:ilvl w:val="0"/>
          <w:numId w:val="40"/>
        </w:numPr>
        <w:spacing w:before="0" w:beforeAutospacing="0" w:after="0" w:afterAutospacing="0"/>
        <w:rPr>
          <w:rFonts w:ascii="Calibri" w:hAnsi="Calibri" w:cs="Calibri"/>
          <w:color w:val="215E99" w:themeColor="text2" w:themeTint="BF"/>
        </w:rPr>
      </w:pPr>
      <w:r w:rsidRPr="009A22F5">
        <w:rPr>
          <w:rFonts w:ascii="Calibri" w:hAnsi="Calibri" w:cs="Calibri"/>
          <w:color w:val="215E99" w:themeColor="text2" w:themeTint="BF"/>
        </w:rPr>
        <w:t>Macrophages isolated from bronchoalveolar lavage fluid </w:t>
      </w:r>
    </w:p>
    <w:p w14:paraId="31D1210A" w14:textId="77777777" w:rsidR="009A22F5" w:rsidRDefault="009A22F5" w:rsidP="003775F2">
      <w:pPr>
        <w:pStyle w:val="NormalWeb"/>
        <w:spacing w:before="0" w:beforeAutospacing="0" w:after="0" w:afterAutospacing="0"/>
        <w:rPr>
          <w:rFonts w:ascii="Calibri" w:hAnsi="Calibri" w:cs="Calibri"/>
          <w:color w:val="215E99" w:themeColor="text2" w:themeTint="BF"/>
        </w:rPr>
      </w:pPr>
    </w:p>
    <w:p w14:paraId="4915CED7" w14:textId="3EBB484A" w:rsidR="003775F2" w:rsidRDefault="003775F2" w:rsidP="009A22F5">
      <w:pPr>
        <w:pStyle w:val="NormalWeb"/>
        <w:spacing w:before="0" w:beforeAutospacing="0" w:after="0" w:afterAutospacing="0"/>
        <w:ind w:left="1440"/>
        <w:rPr>
          <w:rFonts w:ascii="Calibri" w:hAnsi="Calibri" w:cs="Calibri"/>
          <w:color w:val="215E99" w:themeColor="text2" w:themeTint="BF"/>
        </w:rPr>
      </w:pPr>
      <w:r w:rsidRPr="003775F2">
        <w:rPr>
          <w:rFonts w:ascii="Calibri" w:hAnsi="Calibri" w:cs="Calibri"/>
          <w:color w:val="215E99" w:themeColor="text2" w:themeTint="BF"/>
        </w:rPr>
        <w:t>Key Distinction: Individual cell populations; excludes whole tissues (Primary Tissue) and cultured systems (Cell Line, Organoid).</w:t>
      </w:r>
    </w:p>
    <w:p w14:paraId="18594EB2" w14:textId="77777777" w:rsidR="009A22F5" w:rsidRDefault="009A22F5" w:rsidP="009A22F5">
      <w:pPr>
        <w:pStyle w:val="NormalWeb"/>
        <w:spacing w:before="0" w:beforeAutospacing="0" w:after="0" w:afterAutospacing="0"/>
        <w:ind w:left="1440"/>
        <w:rPr>
          <w:rFonts w:ascii="Calibri" w:hAnsi="Calibri" w:cs="Calibri"/>
          <w:color w:val="215E99" w:themeColor="text2" w:themeTint="BF"/>
        </w:rPr>
      </w:pPr>
    </w:p>
    <w:p w14:paraId="578D491F" w14:textId="733784DC" w:rsidR="003775F2" w:rsidRPr="009A22F5" w:rsidRDefault="003775F2" w:rsidP="009A22F5">
      <w:pPr>
        <w:pStyle w:val="NormalWeb"/>
        <w:numPr>
          <w:ilvl w:val="0"/>
          <w:numId w:val="31"/>
        </w:numPr>
        <w:spacing w:before="0" w:beforeAutospacing="0" w:after="0" w:afterAutospacing="0"/>
        <w:rPr>
          <w:rFonts w:ascii="Calibri" w:hAnsi="Calibri" w:cs="Calibri"/>
          <w:color w:val="215E99" w:themeColor="text2" w:themeTint="BF"/>
        </w:rPr>
      </w:pPr>
      <w:r w:rsidRPr="009A22F5">
        <w:rPr>
          <w:rFonts w:ascii="Calibri" w:hAnsi="Calibri" w:cs="Calibri"/>
          <w:color w:val="215E99" w:themeColor="text2" w:themeTint="BF"/>
        </w:rPr>
        <w:lastRenderedPageBreak/>
        <w:t>Fetus: Biological material, tissues, or cells collected directly from a developing fetus (human or animal).</w:t>
      </w:r>
      <w:r w:rsidR="009A22F5">
        <w:rPr>
          <w:rFonts w:ascii="Calibri" w:hAnsi="Calibri" w:cs="Calibri"/>
          <w:color w:val="215E99" w:themeColor="text2" w:themeTint="BF"/>
        </w:rPr>
        <w:t xml:space="preserve"> </w:t>
      </w:r>
      <w:r w:rsidRPr="009A22F5">
        <w:rPr>
          <w:rFonts w:ascii="Calibri" w:hAnsi="Calibri" w:cs="Calibri"/>
          <w:color w:val="215E99" w:themeColor="text2" w:themeTint="BF"/>
        </w:rPr>
        <w:t>Examples: </w:t>
      </w:r>
    </w:p>
    <w:p w14:paraId="0D8C25F3" w14:textId="29E899EE" w:rsidR="003775F2" w:rsidRDefault="003775F2" w:rsidP="009A22F5">
      <w:pPr>
        <w:pStyle w:val="NormalWeb"/>
        <w:numPr>
          <w:ilvl w:val="0"/>
          <w:numId w:val="41"/>
        </w:numPr>
        <w:spacing w:before="0" w:beforeAutospacing="0" w:after="0" w:afterAutospacing="0"/>
        <w:rPr>
          <w:rFonts w:ascii="Calibri" w:hAnsi="Calibri" w:cs="Calibri"/>
          <w:color w:val="215E99" w:themeColor="text2" w:themeTint="BF"/>
        </w:rPr>
      </w:pPr>
      <w:r w:rsidRPr="003775F2">
        <w:rPr>
          <w:rFonts w:ascii="Calibri" w:hAnsi="Calibri" w:cs="Calibri"/>
          <w:color w:val="215E99" w:themeColor="text2" w:themeTint="BF"/>
        </w:rPr>
        <w:t>Human placenta or amniotic fluid </w:t>
      </w:r>
    </w:p>
    <w:p w14:paraId="549882EA" w14:textId="3CA0C3EB" w:rsidR="003775F2" w:rsidRDefault="009A22F5" w:rsidP="003775F2">
      <w:pPr>
        <w:pStyle w:val="NormalWeb"/>
        <w:numPr>
          <w:ilvl w:val="0"/>
          <w:numId w:val="41"/>
        </w:numPr>
        <w:spacing w:before="0" w:beforeAutospacing="0" w:after="0" w:afterAutospacing="0"/>
        <w:rPr>
          <w:rFonts w:ascii="Calibri" w:hAnsi="Calibri" w:cs="Calibri"/>
          <w:color w:val="215E99" w:themeColor="text2" w:themeTint="BF"/>
        </w:rPr>
      </w:pPr>
      <w:r>
        <w:rPr>
          <w:rFonts w:ascii="Calibri" w:hAnsi="Calibri" w:cs="Calibri"/>
          <w:color w:val="215E99" w:themeColor="text2" w:themeTint="BF"/>
        </w:rPr>
        <w:t xml:space="preserve">Human fetus </w:t>
      </w:r>
      <w:r w:rsidR="003775F2" w:rsidRPr="009A22F5">
        <w:rPr>
          <w:rFonts w:ascii="Calibri" w:hAnsi="Calibri" w:cs="Calibri"/>
          <w:color w:val="215E99" w:themeColor="text2" w:themeTint="BF"/>
        </w:rPr>
        <w:t>used for analysis </w:t>
      </w:r>
    </w:p>
    <w:p w14:paraId="63F98008" w14:textId="77777777" w:rsidR="009A22F5" w:rsidRPr="009A22F5" w:rsidRDefault="009A22F5" w:rsidP="003775F2">
      <w:pPr>
        <w:pStyle w:val="NormalWeb"/>
        <w:numPr>
          <w:ilvl w:val="0"/>
          <w:numId w:val="41"/>
        </w:numPr>
        <w:spacing w:before="0" w:beforeAutospacing="0" w:after="0" w:afterAutospacing="0"/>
        <w:rPr>
          <w:rFonts w:ascii="Calibri" w:hAnsi="Calibri" w:cs="Calibri"/>
          <w:color w:val="215E99" w:themeColor="text2" w:themeTint="BF"/>
        </w:rPr>
      </w:pPr>
    </w:p>
    <w:p w14:paraId="79E32837" w14:textId="59CCCBA9" w:rsidR="003775F2" w:rsidRDefault="003775F2" w:rsidP="003775F2">
      <w:pPr>
        <w:pStyle w:val="NormalWeb"/>
        <w:spacing w:before="0" w:beforeAutospacing="0" w:after="0" w:afterAutospacing="0"/>
        <w:rPr>
          <w:rFonts w:ascii="Calibri" w:hAnsi="Calibri" w:cs="Calibri"/>
          <w:color w:val="215E99" w:themeColor="text2" w:themeTint="BF"/>
        </w:rPr>
      </w:pPr>
      <w:r w:rsidRPr="003775F2">
        <w:rPr>
          <w:rFonts w:ascii="Calibri" w:hAnsi="Calibri" w:cs="Calibri"/>
          <w:color w:val="215E99" w:themeColor="text2" w:themeTint="BF"/>
        </w:rPr>
        <w:t xml:space="preserve"> </w:t>
      </w:r>
      <w:r w:rsidR="009A22F5">
        <w:rPr>
          <w:rFonts w:ascii="Calibri" w:hAnsi="Calibri" w:cs="Calibri"/>
          <w:color w:val="215E99" w:themeColor="text2" w:themeTint="BF"/>
        </w:rPr>
        <w:tab/>
      </w:r>
      <w:r w:rsidR="009A22F5">
        <w:rPr>
          <w:rFonts w:ascii="Calibri" w:hAnsi="Calibri" w:cs="Calibri"/>
          <w:color w:val="215E99" w:themeColor="text2" w:themeTint="BF"/>
        </w:rPr>
        <w:tab/>
      </w:r>
      <w:r w:rsidRPr="003775F2">
        <w:rPr>
          <w:rFonts w:ascii="Calibri" w:hAnsi="Calibri" w:cs="Calibri"/>
          <w:color w:val="215E99" w:themeColor="text2" w:themeTint="BF"/>
        </w:rPr>
        <w:t>Key Distinction: Fetal origin; excludes adult tissues, isolated cells, or cultured systems.</w:t>
      </w:r>
    </w:p>
    <w:p w14:paraId="1DF69E47" w14:textId="77777777" w:rsidR="009A22F5" w:rsidRDefault="009A22F5" w:rsidP="003775F2">
      <w:pPr>
        <w:pStyle w:val="NormalWeb"/>
        <w:spacing w:before="0" w:beforeAutospacing="0" w:after="0" w:afterAutospacing="0"/>
        <w:rPr>
          <w:rFonts w:ascii="Calibri" w:hAnsi="Calibri" w:cs="Calibri"/>
          <w:color w:val="215E99" w:themeColor="text2" w:themeTint="BF"/>
        </w:rPr>
      </w:pPr>
    </w:p>
    <w:p w14:paraId="1A8AC4B0" w14:textId="513C48AB" w:rsidR="003775F2" w:rsidRPr="009A22F5" w:rsidRDefault="003775F2" w:rsidP="003775F2">
      <w:pPr>
        <w:pStyle w:val="NormalWeb"/>
        <w:numPr>
          <w:ilvl w:val="0"/>
          <w:numId w:val="31"/>
        </w:numPr>
        <w:spacing w:before="0" w:beforeAutospacing="0" w:after="0" w:afterAutospacing="0"/>
        <w:rPr>
          <w:rFonts w:ascii="Calibri" w:hAnsi="Calibri" w:cs="Calibri"/>
          <w:color w:val="215E99" w:themeColor="text2" w:themeTint="BF"/>
        </w:rPr>
      </w:pPr>
      <w:r w:rsidRPr="009A22F5">
        <w:rPr>
          <w:rFonts w:ascii="Calibri" w:hAnsi="Calibri" w:cs="Calibri"/>
          <w:color w:val="215E99" w:themeColor="text2" w:themeTint="BF"/>
        </w:rPr>
        <w:t>Tissue Culture: Tissue sections cultured ex vivo under controlled conditions, often used to study tissue responses while retaining original architecture.</w:t>
      </w:r>
    </w:p>
    <w:p w14:paraId="58A84D68" w14:textId="663F40AA" w:rsidR="003775F2" w:rsidRPr="003775F2" w:rsidRDefault="003775F2" w:rsidP="003775F2">
      <w:pPr>
        <w:pStyle w:val="NormalWeb"/>
        <w:spacing w:before="0" w:beforeAutospacing="0" w:after="0" w:afterAutospacing="0"/>
        <w:rPr>
          <w:rFonts w:ascii="Calibri" w:hAnsi="Calibri" w:cs="Calibri"/>
          <w:color w:val="215E99" w:themeColor="text2" w:themeTint="BF"/>
        </w:rPr>
      </w:pPr>
      <w:r w:rsidRPr="003775F2">
        <w:rPr>
          <w:rFonts w:ascii="Calibri" w:hAnsi="Calibri" w:cs="Calibri"/>
          <w:color w:val="215E99" w:themeColor="text2" w:themeTint="BF"/>
        </w:rPr>
        <w:t xml:space="preserve">  </w:t>
      </w:r>
      <w:r w:rsidR="009A22F5">
        <w:rPr>
          <w:rFonts w:ascii="Calibri" w:hAnsi="Calibri" w:cs="Calibri"/>
          <w:color w:val="215E99" w:themeColor="text2" w:themeTint="BF"/>
        </w:rPr>
        <w:tab/>
      </w:r>
      <w:r w:rsidR="009A22F5">
        <w:rPr>
          <w:rFonts w:ascii="Calibri" w:hAnsi="Calibri" w:cs="Calibri"/>
          <w:color w:val="215E99" w:themeColor="text2" w:themeTint="BF"/>
        </w:rPr>
        <w:tab/>
      </w:r>
      <w:r w:rsidRPr="003775F2">
        <w:rPr>
          <w:rFonts w:ascii="Calibri" w:hAnsi="Calibri" w:cs="Calibri"/>
          <w:color w:val="215E99" w:themeColor="text2" w:themeTint="BF"/>
        </w:rPr>
        <w:t>Examples: </w:t>
      </w:r>
    </w:p>
    <w:p w14:paraId="4BAE74D5" w14:textId="01EB6743" w:rsidR="003775F2" w:rsidRDefault="003775F2" w:rsidP="009A22F5">
      <w:pPr>
        <w:pStyle w:val="NormalWeb"/>
        <w:numPr>
          <w:ilvl w:val="0"/>
          <w:numId w:val="43"/>
        </w:numPr>
        <w:spacing w:before="0" w:beforeAutospacing="0" w:after="0" w:afterAutospacing="0"/>
        <w:rPr>
          <w:rFonts w:ascii="Calibri" w:hAnsi="Calibri" w:cs="Calibri"/>
          <w:color w:val="215E99" w:themeColor="text2" w:themeTint="BF"/>
        </w:rPr>
      </w:pPr>
      <w:r w:rsidRPr="003775F2">
        <w:rPr>
          <w:rFonts w:ascii="Calibri" w:hAnsi="Calibri" w:cs="Calibri"/>
          <w:color w:val="215E99" w:themeColor="text2" w:themeTint="BF"/>
        </w:rPr>
        <w:t>Precision-cut liver tissue slices cultured for 48 hours</w:t>
      </w:r>
    </w:p>
    <w:p w14:paraId="7EC4F85A" w14:textId="02F9CD6E" w:rsidR="003775F2" w:rsidRPr="009A22F5" w:rsidRDefault="003775F2" w:rsidP="003775F2">
      <w:pPr>
        <w:pStyle w:val="NormalWeb"/>
        <w:numPr>
          <w:ilvl w:val="0"/>
          <w:numId w:val="43"/>
        </w:numPr>
        <w:spacing w:before="0" w:beforeAutospacing="0" w:after="0" w:afterAutospacing="0"/>
        <w:rPr>
          <w:rFonts w:ascii="Calibri" w:hAnsi="Calibri" w:cs="Calibri"/>
          <w:color w:val="215E99" w:themeColor="text2" w:themeTint="BF"/>
        </w:rPr>
      </w:pPr>
      <w:r w:rsidRPr="009A22F5">
        <w:rPr>
          <w:rFonts w:ascii="Calibri" w:hAnsi="Calibri" w:cs="Calibri"/>
          <w:color w:val="215E99" w:themeColor="text2" w:themeTint="BF"/>
        </w:rPr>
        <w:t>Cultured skin tissue for drug toxicity assays </w:t>
      </w:r>
    </w:p>
    <w:p w14:paraId="4EC6A413" w14:textId="77777777" w:rsidR="009A22F5" w:rsidRDefault="003775F2" w:rsidP="003775F2">
      <w:pPr>
        <w:pStyle w:val="NormalWeb"/>
        <w:spacing w:before="0" w:beforeAutospacing="0" w:after="0" w:afterAutospacing="0"/>
        <w:rPr>
          <w:rFonts w:ascii="Calibri" w:hAnsi="Calibri" w:cs="Calibri"/>
          <w:color w:val="215E99" w:themeColor="text2" w:themeTint="BF"/>
        </w:rPr>
      </w:pPr>
      <w:r w:rsidRPr="003775F2">
        <w:rPr>
          <w:rFonts w:ascii="Calibri" w:hAnsi="Calibri" w:cs="Calibri"/>
          <w:color w:val="215E99" w:themeColor="text2" w:themeTint="BF"/>
        </w:rPr>
        <w:t xml:space="preserve"> </w:t>
      </w:r>
      <w:r w:rsidR="009A22F5">
        <w:rPr>
          <w:rFonts w:ascii="Calibri" w:hAnsi="Calibri" w:cs="Calibri"/>
          <w:color w:val="215E99" w:themeColor="text2" w:themeTint="BF"/>
        </w:rPr>
        <w:tab/>
      </w:r>
      <w:r w:rsidR="009A22F5">
        <w:rPr>
          <w:rFonts w:ascii="Calibri" w:hAnsi="Calibri" w:cs="Calibri"/>
          <w:color w:val="215E99" w:themeColor="text2" w:themeTint="BF"/>
        </w:rPr>
        <w:tab/>
      </w:r>
      <w:r w:rsidRPr="003775F2">
        <w:rPr>
          <w:rFonts w:ascii="Calibri" w:hAnsi="Calibri" w:cs="Calibri"/>
          <w:color w:val="215E99" w:themeColor="text2" w:themeTint="BF"/>
        </w:rPr>
        <w:t xml:space="preserve">Key Distinction: Cultured ex vivo tissue; excludes organoids (3D stem cell-derived) and cell lines </w:t>
      </w:r>
    </w:p>
    <w:p w14:paraId="657880E4" w14:textId="030E184B" w:rsidR="003775F2" w:rsidRDefault="003775F2" w:rsidP="009A22F5">
      <w:pPr>
        <w:pStyle w:val="NormalWeb"/>
        <w:spacing w:before="0" w:beforeAutospacing="0" w:after="0" w:afterAutospacing="0"/>
        <w:ind w:left="720" w:firstLine="720"/>
        <w:rPr>
          <w:rFonts w:ascii="Calibri" w:hAnsi="Calibri" w:cs="Calibri"/>
          <w:color w:val="215E99" w:themeColor="text2" w:themeTint="BF"/>
        </w:rPr>
      </w:pPr>
      <w:r w:rsidRPr="003775F2">
        <w:rPr>
          <w:rFonts w:ascii="Calibri" w:hAnsi="Calibri" w:cs="Calibri"/>
          <w:color w:val="215E99" w:themeColor="text2" w:themeTint="BF"/>
        </w:rPr>
        <w:t>(immortalized cultures).</w:t>
      </w:r>
    </w:p>
    <w:p w14:paraId="4D83504A" w14:textId="77777777" w:rsidR="009A22F5" w:rsidRDefault="009A22F5" w:rsidP="009A22F5">
      <w:pPr>
        <w:pStyle w:val="NormalWeb"/>
        <w:spacing w:before="0" w:beforeAutospacing="0" w:after="0" w:afterAutospacing="0"/>
        <w:ind w:left="720" w:firstLine="720"/>
        <w:rPr>
          <w:rFonts w:ascii="Calibri" w:hAnsi="Calibri" w:cs="Calibri"/>
          <w:color w:val="215E99" w:themeColor="text2" w:themeTint="BF"/>
        </w:rPr>
      </w:pPr>
    </w:p>
    <w:p w14:paraId="5AF58FC1" w14:textId="048FDE86" w:rsidR="003775F2" w:rsidRPr="009A22F5" w:rsidRDefault="003775F2" w:rsidP="003775F2">
      <w:pPr>
        <w:pStyle w:val="NormalWeb"/>
        <w:numPr>
          <w:ilvl w:val="0"/>
          <w:numId w:val="31"/>
        </w:numPr>
        <w:spacing w:before="0" w:beforeAutospacing="0" w:after="0" w:afterAutospacing="0"/>
        <w:rPr>
          <w:rFonts w:ascii="Calibri" w:hAnsi="Calibri" w:cs="Calibri"/>
          <w:color w:val="215E99" w:themeColor="text2" w:themeTint="BF"/>
        </w:rPr>
      </w:pPr>
      <w:r w:rsidRPr="009A22F5">
        <w:rPr>
          <w:rFonts w:ascii="Calibri" w:hAnsi="Calibri" w:cs="Calibri"/>
          <w:color w:val="215E99" w:themeColor="text2" w:themeTint="BF"/>
        </w:rPr>
        <w:t xml:space="preserve"> NA </w:t>
      </w:r>
    </w:p>
    <w:p w14:paraId="1998D2A8" w14:textId="53EA0392" w:rsidR="003775F2" w:rsidRPr="003775F2" w:rsidRDefault="003775F2" w:rsidP="003775F2">
      <w:pPr>
        <w:pStyle w:val="NormalWeb"/>
        <w:spacing w:before="0" w:beforeAutospacing="0" w:after="0" w:afterAutospacing="0"/>
        <w:rPr>
          <w:rFonts w:ascii="Calibri" w:hAnsi="Calibri" w:cs="Calibri"/>
          <w:color w:val="215E99" w:themeColor="text2" w:themeTint="BF"/>
        </w:rPr>
      </w:pPr>
      <w:r w:rsidRPr="003775F2">
        <w:rPr>
          <w:rFonts w:ascii="Calibri" w:hAnsi="Calibri" w:cs="Calibri"/>
          <w:color w:val="215E99" w:themeColor="text2" w:themeTint="BF"/>
        </w:rPr>
        <w:t xml:space="preserve"> </w:t>
      </w:r>
      <w:r w:rsidR="009A22F5">
        <w:rPr>
          <w:rFonts w:ascii="Calibri" w:hAnsi="Calibri" w:cs="Calibri"/>
          <w:color w:val="215E99" w:themeColor="text2" w:themeTint="BF"/>
        </w:rPr>
        <w:tab/>
      </w:r>
      <w:r w:rsidR="009A22F5">
        <w:rPr>
          <w:rFonts w:ascii="Calibri" w:hAnsi="Calibri" w:cs="Calibri"/>
          <w:color w:val="215E99" w:themeColor="text2" w:themeTint="BF"/>
        </w:rPr>
        <w:tab/>
      </w:r>
      <w:r w:rsidRPr="003775F2">
        <w:rPr>
          <w:rFonts w:ascii="Calibri" w:hAnsi="Calibri" w:cs="Calibri"/>
          <w:color w:val="215E99" w:themeColor="text2" w:themeTint="BF"/>
        </w:rPr>
        <w:t>Definition: No specimen information is available. </w:t>
      </w:r>
    </w:p>
    <w:p w14:paraId="16D62DF5" w14:textId="45879E98" w:rsidR="003775F2" w:rsidRPr="003775F2" w:rsidRDefault="003775F2" w:rsidP="009A22F5">
      <w:pPr>
        <w:pStyle w:val="NormalWeb"/>
        <w:spacing w:before="0" w:beforeAutospacing="0" w:after="0" w:afterAutospacing="0"/>
        <w:ind w:left="720" w:firstLine="720"/>
        <w:rPr>
          <w:rFonts w:ascii="Calibri" w:hAnsi="Calibri" w:cs="Calibri"/>
          <w:color w:val="215E99" w:themeColor="text2" w:themeTint="BF"/>
        </w:rPr>
      </w:pPr>
      <w:r w:rsidRPr="003775F2">
        <w:rPr>
          <w:rFonts w:ascii="Calibri" w:hAnsi="Calibri" w:cs="Calibri"/>
          <w:color w:val="215E99" w:themeColor="text2" w:themeTint="BF"/>
        </w:rPr>
        <w:t xml:space="preserve"> Examples: </w:t>
      </w:r>
    </w:p>
    <w:p w14:paraId="31ADC8F3" w14:textId="59EADD6A" w:rsidR="003775F2" w:rsidRDefault="003775F2" w:rsidP="009A22F5">
      <w:pPr>
        <w:pStyle w:val="NormalWeb"/>
        <w:spacing w:before="0" w:beforeAutospacing="0" w:after="0" w:afterAutospacing="0"/>
        <w:ind w:left="720" w:firstLine="720"/>
        <w:rPr>
          <w:rFonts w:ascii="Calibri" w:hAnsi="Calibri" w:cs="Calibri"/>
          <w:color w:val="215E99" w:themeColor="text2" w:themeTint="BF"/>
        </w:rPr>
      </w:pPr>
      <w:r w:rsidRPr="003775F2">
        <w:rPr>
          <w:rFonts w:ascii="Calibri" w:hAnsi="Calibri" w:cs="Calibri"/>
          <w:color w:val="215E99" w:themeColor="text2" w:themeTint="BF"/>
        </w:rPr>
        <w:t xml:space="preserve"> No description of specimen provided</w:t>
      </w:r>
    </w:p>
    <w:p w14:paraId="00F70673" w14:textId="77777777" w:rsidR="009A22F5" w:rsidRDefault="009A22F5" w:rsidP="009A22F5">
      <w:pPr>
        <w:pStyle w:val="NormalWeb"/>
        <w:spacing w:before="0" w:beforeAutospacing="0" w:after="0" w:afterAutospacing="0"/>
        <w:ind w:left="720" w:firstLine="720"/>
        <w:rPr>
          <w:rFonts w:ascii="Calibri" w:hAnsi="Calibri" w:cs="Calibri"/>
          <w:color w:val="215E99" w:themeColor="text2" w:themeTint="BF"/>
        </w:rPr>
      </w:pPr>
    </w:p>
    <w:p w14:paraId="039843DB" w14:textId="77777777" w:rsidR="009A22F5" w:rsidRPr="003775F2" w:rsidRDefault="009A22F5" w:rsidP="009A22F5">
      <w:pPr>
        <w:pStyle w:val="NormalWeb"/>
        <w:spacing w:before="0" w:beforeAutospacing="0" w:after="0" w:afterAutospacing="0"/>
        <w:ind w:left="720" w:firstLine="720"/>
        <w:rPr>
          <w:rFonts w:ascii="Calibri" w:hAnsi="Calibri" w:cs="Calibri"/>
          <w:color w:val="215E99" w:themeColor="text2" w:themeTint="BF"/>
        </w:rPr>
      </w:pPr>
    </w:p>
    <w:p w14:paraId="7302EDE9" w14:textId="7729520D" w:rsidR="003775F2" w:rsidRDefault="003775F2" w:rsidP="009A22F5">
      <w:pPr>
        <w:pStyle w:val="NormalWeb"/>
        <w:numPr>
          <w:ilvl w:val="0"/>
          <w:numId w:val="42"/>
        </w:numPr>
        <w:spacing w:before="0" w:beforeAutospacing="0" w:after="0" w:afterAutospacing="0"/>
        <w:rPr>
          <w:rFonts w:ascii="Calibri" w:hAnsi="Calibri" w:cs="Calibri"/>
          <w:color w:val="215E99" w:themeColor="text2" w:themeTint="BF"/>
        </w:rPr>
      </w:pPr>
      <w:r w:rsidRPr="003775F2">
        <w:rPr>
          <w:rFonts w:ascii="Calibri" w:hAnsi="Calibri" w:cs="Calibri"/>
          <w:color w:val="215E99" w:themeColor="text2" w:themeTint="BF"/>
        </w:rPr>
        <w:t>Additional Rules for Resolving Overlaps or Ambiguities: </w:t>
      </w:r>
    </w:p>
    <w:p w14:paraId="4F5D3C06" w14:textId="77777777" w:rsidR="009A22F5" w:rsidRPr="003775F2" w:rsidRDefault="009A22F5" w:rsidP="009A22F5">
      <w:pPr>
        <w:pStyle w:val="NormalWeb"/>
        <w:spacing w:before="0" w:beforeAutospacing="0" w:after="0" w:afterAutospacing="0"/>
        <w:ind w:left="360"/>
        <w:rPr>
          <w:rFonts w:ascii="Calibri" w:hAnsi="Calibri" w:cs="Calibri"/>
          <w:color w:val="215E99" w:themeColor="text2" w:themeTint="BF"/>
        </w:rPr>
      </w:pPr>
    </w:p>
    <w:p w14:paraId="526E0977" w14:textId="46E5D845" w:rsidR="003775F2" w:rsidRDefault="003775F2" w:rsidP="009A22F5">
      <w:pPr>
        <w:pStyle w:val="NormalWeb"/>
        <w:numPr>
          <w:ilvl w:val="0"/>
          <w:numId w:val="45"/>
        </w:numPr>
        <w:spacing w:before="0" w:beforeAutospacing="0" w:after="0" w:afterAutospacing="0"/>
        <w:rPr>
          <w:rFonts w:ascii="Calibri" w:hAnsi="Calibri" w:cs="Calibri"/>
          <w:color w:val="215E99" w:themeColor="text2" w:themeTint="BF"/>
        </w:rPr>
      </w:pPr>
      <w:r w:rsidRPr="003775F2">
        <w:rPr>
          <w:rFonts w:ascii="Calibri" w:hAnsi="Calibri" w:cs="Calibri"/>
          <w:color w:val="215E99" w:themeColor="text2" w:themeTint="BF"/>
        </w:rPr>
        <w:t>Primary Tissue vs. Tissue Culture </w:t>
      </w:r>
    </w:p>
    <w:p w14:paraId="626E03CD" w14:textId="58A410F6" w:rsidR="003775F2" w:rsidRDefault="003775F2" w:rsidP="009A22F5">
      <w:pPr>
        <w:pStyle w:val="NormalWeb"/>
        <w:spacing w:before="0" w:beforeAutospacing="0" w:after="0" w:afterAutospacing="0"/>
        <w:ind w:left="1800"/>
        <w:rPr>
          <w:rFonts w:ascii="Calibri" w:hAnsi="Calibri" w:cs="Calibri"/>
          <w:color w:val="215E99" w:themeColor="text2" w:themeTint="BF"/>
        </w:rPr>
      </w:pPr>
      <w:r w:rsidRPr="009A22F5">
        <w:rPr>
          <w:rFonts w:ascii="Calibri" w:hAnsi="Calibri" w:cs="Calibri"/>
          <w:color w:val="215E99" w:themeColor="text2" w:themeTint="BF"/>
        </w:rPr>
        <w:t>Rule: If the tissue is directly obtained (fresh or previously frozen) without ex vivo culture, annotate as Primary Tissue. If the tissue is cultured ex vivo, annotate as Tissue Culture.  Example: </w:t>
      </w:r>
    </w:p>
    <w:p w14:paraId="08F15F89" w14:textId="2EEABC99" w:rsidR="009A22F5" w:rsidRPr="003775F2" w:rsidRDefault="009A22F5" w:rsidP="009A22F5">
      <w:pPr>
        <w:pStyle w:val="NormalWeb"/>
        <w:spacing w:before="0" w:beforeAutospacing="0" w:after="0" w:afterAutospacing="0"/>
        <w:ind w:left="2160" w:firstLine="720"/>
        <w:rPr>
          <w:rFonts w:ascii="Calibri" w:hAnsi="Calibri" w:cs="Calibri"/>
          <w:color w:val="215E99" w:themeColor="text2" w:themeTint="BF"/>
        </w:rPr>
      </w:pPr>
      <w:r w:rsidRPr="009A22F5">
        <w:rPr>
          <w:rFonts w:ascii="Calibri" w:hAnsi="Calibri" w:cs="Calibri"/>
          <w:color w:val="215E99" w:themeColor="text2" w:themeTint="BF"/>
        </w:rPr>
        <w:t>a.</w:t>
      </w:r>
      <w:r>
        <w:rPr>
          <w:rFonts w:ascii="Calibri" w:hAnsi="Calibri" w:cs="Calibri"/>
          <w:color w:val="215E99" w:themeColor="text2" w:themeTint="BF"/>
        </w:rPr>
        <w:t xml:space="preserve"> human</w:t>
      </w:r>
      <w:r w:rsidR="003775F2" w:rsidRPr="003775F2">
        <w:rPr>
          <w:rFonts w:ascii="Calibri" w:hAnsi="Calibri" w:cs="Calibri"/>
          <w:color w:val="215E99" w:themeColor="text2" w:themeTint="BF"/>
        </w:rPr>
        <w:t xml:space="preserve"> liver tissue directly used for RNA-seq → Primary Tissue </w:t>
      </w:r>
    </w:p>
    <w:p w14:paraId="348B560C" w14:textId="576618D5" w:rsidR="003775F2" w:rsidRDefault="009A22F5" w:rsidP="009A22F5">
      <w:pPr>
        <w:pStyle w:val="NormalWeb"/>
        <w:spacing w:before="0" w:beforeAutospacing="0" w:after="0" w:afterAutospacing="0"/>
        <w:rPr>
          <w:rFonts w:ascii="Calibri" w:hAnsi="Calibri" w:cs="Calibri"/>
          <w:color w:val="215E99" w:themeColor="text2" w:themeTint="BF"/>
        </w:rPr>
      </w:pPr>
      <w:r>
        <w:rPr>
          <w:rFonts w:ascii="Calibri" w:hAnsi="Calibri" w:cs="Calibri"/>
          <w:color w:val="215E99" w:themeColor="text2" w:themeTint="BF"/>
        </w:rPr>
        <w:t xml:space="preserve">                                                     b. </w:t>
      </w:r>
      <w:r w:rsidR="003775F2" w:rsidRPr="003775F2">
        <w:rPr>
          <w:rFonts w:ascii="Calibri" w:hAnsi="Calibri" w:cs="Calibri"/>
          <w:color w:val="215E99" w:themeColor="text2" w:themeTint="BF"/>
        </w:rPr>
        <w:t>Precision-cut liver tissue slices cultured for 24 hours → Tissue Culture</w:t>
      </w:r>
    </w:p>
    <w:p w14:paraId="6DB1DB4D" w14:textId="77777777" w:rsidR="009A22F5" w:rsidRDefault="009A22F5" w:rsidP="009A22F5">
      <w:pPr>
        <w:pStyle w:val="NormalWeb"/>
        <w:spacing w:before="0" w:beforeAutospacing="0" w:after="0" w:afterAutospacing="0"/>
        <w:rPr>
          <w:rFonts w:ascii="Calibri" w:hAnsi="Calibri" w:cs="Calibri"/>
          <w:color w:val="215E99" w:themeColor="text2" w:themeTint="BF"/>
        </w:rPr>
      </w:pPr>
    </w:p>
    <w:p w14:paraId="6070DA88" w14:textId="223D7E24" w:rsidR="003775F2" w:rsidRPr="003775F2" w:rsidRDefault="009A22F5" w:rsidP="009A22F5">
      <w:pPr>
        <w:pStyle w:val="NormalWeb"/>
        <w:spacing w:before="0" w:beforeAutospacing="0" w:after="0" w:afterAutospacing="0"/>
        <w:ind w:left="1440"/>
        <w:rPr>
          <w:rFonts w:ascii="Calibri" w:hAnsi="Calibri" w:cs="Calibri"/>
          <w:color w:val="215E99" w:themeColor="text2" w:themeTint="BF"/>
        </w:rPr>
      </w:pPr>
      <w:r>
        <w:rPr>
          <w:rFonts w:ascii="Calibri" w:hAnsi="Calibri" w:cs="Calibri"/>
          <w:color w:val="215E99" w:themeColor="text2" w:themeTint="BF"/>
        </w:rPr>
        <w:t xml:space="preserve">B.  </w:t>
      </w:r>
      <w:r w:rsidR="003775F2" w:rsidRPr="003775F2">
        <w:rPr>
          <w:rFonts w:ascii="Calibri" w:hAnsi="Calibri" w:cs="Calibri"/>
          <w:color w:val="215E99" w:themeColor="text2" w:themeTint="BF"/>
        </w:rPr>
        <w:t>Cell Line vs. Organoid </w:t>
      </w:r>
    </w:p>
    <w:p w14:paraId="647C7AE1" w14:textId="2BABD786" w:rsidR="003775F2" w:rsidRPr="003775F2" w:rsidRDefault="003775F2" w:rsidP="009A22F5">
      <w:pPr>
        <w:pStyle w:val="NormalWeb"/>
        <w:spacing w:before="0" w:beforeAutospacing="0" w:after="0" w:afterAutospacing="0"/>
        <w:ind w:left="1440"/>
        <w:rPr>
          <w:rFonts w:ascii="Calibri" w:hAnsi="Calibri" w:cs="Calibri"/>
          <w:color w:val="215E99" w:themeColor="text2" w:themeTint="BF"/>
        </w:rPr>
      </w:pPr>
      <w:r w:rsidRPr="003775F2">
        <w:rPr>
          <w:rFonts w:ascii="Calibri" w:hAnsi="Calibri" w:cs="Calibri"/>
          <w:color w:val="215E99" w:themeColor="text2" w:themeTint="BF"/>
        </w:rPr>
        <w:t xml:space="preserve"> Rule: If the sample is an immortalized 2D culture, annotate as Cell Line. If it is a 3D culture mimicking organ structure, annotate as Organoid. </w:t>
      </w:r>
    </w:p>
    <w:p w14:paraId="16830406" w14:textId="4A02A23F" w:rsidR="003775F2" w:rsidRPr="003775F2" w:rsidRDefault="003775F2" w:rsidP="003775F2">
      <w:pPr>
        <w:pStyle w:val="NormalWeb"/>
        <w:spacing w:before="0" w:beforeAutospacing="0" w:after="0" w:afterAutospacing="0"/>
        <w:rPr>
          <w:rFonts w:ascii="Calibri" w:hAnsi="Calibri" w:cs="Calibri"/>
          <w:color w:val="215E99" w:themeColor="text2" w:themeTint="BF"/>
        </w:rPr>
      </w:pPr>
      <w:r w:rsidRPr="003775F2">
        <w:rPr>
          <w:rFonts w:ascii="Calibri" w:hAnsi="Calibri" w:cs="Calibri"/>
          <w:color w:val="215E99" w:themeColor="text2" w:themeTint="BF"/>
        </w:rPr>
        <w:t xml:space="preserve"> </w:t>
      </w:r>
      <w:r w:rsidR="009A22F5">
        <w:rPr>
          <w:rFonts w:ascii="Calibri" w:hAnsi="Calibri" w:cs="Calibri"/>
          <w:color w:val="215E99" w:themeColor="text2" w:themeTint="BF"/>
        </w:rPr>
        <w:tab/>
      </w:r>
      <w:r w:rsidR="009A22F5">
        <w:rPr>
          <w:rFonts w:ascii="Calibri" w:hAnsi="Calibri" w:cs="Calibri"/>
          <w:color w:val="215E99" w:themeColor="text2" w:themeTint="BF"/>
        </w:rPr>
        <w:tab/>
      </w:r>
      <w:r w:rsidRPr="003775F2">
        <w:rPr>
          <w:rFonts w:ascii="Calibri" w:hAnsi="Calibri" w:cs="Calibri"/>
          <w:color w:val="215E99" w:themeColor="text2" w:themeTint="BF"/>
        </w:rPr>
        <w:t>Example: </w:t>
      </w:r>
    </w:p>
    <w:p w14:paraId="3B3E1E71" w14:textId="481B676F" w:rsidR="003775F2" w:rsidRPr="003775F2" w:rsidRDefault="003775F2" w:rsidP="009A22F5">
      <w:pPr>
        <w:pStyle w:val="NormalWeb"/>
        <w:numPr>
          <w:ilvl w:val="0"/>
          <w:numId w:val="49"/>
        </w:numPr>
        <w:spacing w:before="0" w:beforeAutospacing="0" w:after="0" w:afterAutospacing="0"/>
        <w:rPr>
          <w:rFonts w:ascii="Calibri" w:hAnsi="Calibri" w:cs="Calibri"/>
          <w:color w:val="215E99" w:themeColor="text2" w:themeTint="BF"/>
        </w:rPr>
      </w:pPr>
      <w:r w:rsidRPr="003775F2">
        <w:rPr>
          <w:rFonts w:ascii="Calibri" w:hAnsi="Calibri" w:cs="Calibri"/>
          <w:color w:val="215E99" w:themeColor="text2" w:themeTint="BF"/>
        </w:rPr>
        <w:t>MCF7 breast cancer cells grown in vitro → Cell Line </w:t>
      </w:r>
    </w:p>
    <w:p w14:paraId="59229ABC" w14:textId="056DABBD" w:rsidR="003775F2" w:rsidRDefault="003775F2" w:rsidP="009A22F5">
      <w:pPr>
        <w:pStyle w:val="NormalWeb"/>
        <w:numPr>
          <w:ilvl w:val="0"/>
          <w:numId w:val="49"/>
        </w:numPr>
        <w:spacing w:before="0" w:beforeAutospacing="0" w:after="0" w:afterAutospacing="0"/>
        <w:rPr>
          <w:rFonts w:ascii="Calibri" w:hAnsi="Calibri" w:cs="Calibri"/>
          <w:color w:val="215E99" w:themeColor="text2" w:themeTint="BF"/>
        </w:rPr>
      </w:pPr>
      <w:r w:rsidRPr="003775F2">
        <w:rPr>
          <w:rFonts w:ascii="Calibri" w:hAnsi="Calibri" w:cs="Calibri"/>
          <w:color w:val="215E99" w:themeColor="text2" w:themeTint="BF"/>
        </w:rPr>
        <w:t>Intestinal organoids for disease modeling → Organoid</w:t>
      </w:r>
    </w:p>
    <w:p w14:paraId="2E1F64E0" w14:textId="77777777" w:rsidR="009A22F5" w:rsidRDefault="009A22F5" w:rsidP="009A22F5">
      <w:pPr>
        <w:pStyle w:val="NormalWeb"/>
        <w:spacing w:before="0" w:beforeAutospacing="0" w:after="0" w:afterAutospacing="0"/>
        <w:rPr>
          <w:rFonts w:ascii="Calibri" w:hAnsi="Calibri" w:cs="Calibri"/>
          <w:color w:val="215E99" w:themeColor="text2" w:themeTint="BF"/>
        </w:rPr>
      </w:pPr>
    </w:p>
    <w:p w14:paraId="1F96F54A" w14:textId="45419311" w:rsidR="003775F2" w:rsidRPr="003775F2" w:rsidRDefault="009A22F5" w:rsidP="009A22F5">
      <w:pPr>
        <w:pStyle w:val="NormalWeb"/>
        <w:spacing w:before="0" w:beforeAutospacing="0" w:after="0" w:afterAutospacing="0"/>
        <w:ind w:left="720" w:firstLine="720"/>
        <w:rPr>
          <w:rFonts w:ascii="Calibri" w:hAnsi="Calibri" w:cs="Calibri"/>
          <w:color w:val="215E99" w:themeColor="text2" w:themeTint="BF"/>
        </w:rPr>
      </w:pPr>
      <w:r>
        <w:rPr>
          <w:rFonts w:ascii="Calibri" w:hAnsi="Calibri" w:cs="Calibri"/>
          <w:color w:val="215E99" w:themeColor="text2" w:themeTint="BF"/>
        </w:rPr>
        <w:t xml:space="preserve">C. </w:t>
      </w:r>
      <w:r w:rsidR="003775F2" w:rsidRPr="003775F2">
        <w:rPr>
          <w:rFonts w:ascii="Calibri" w:hAnsi="Calibri" w:cs="Calibri"/>
          <w:color w:val="215E99" w:themeColor="text2" w:themeTint="BF"/>
        </w:rPr>
        <w:t>Primary Tissue vs. PDX </w:t>
      </w:r>
    </w:p>
    <w:p w14:paraId="67CF3DEA" w14:textId="77777777" w:rsidR="009A22F5" w:rsidRDefault="003775F2" w:rsidP="003775F2">
      <w:pPr>
        <w:pStyle w:val="NormalWeb"/>
        <w:spacing w:before="0" w:beforeAutospacing="0" w:after="0" w:afterAutospacing="0"/>
        <w:rPr>
          <w:rFonts w:ascii="Calibri" w:hAnsi="Calibri" w:cs="Calibri"/>
          <w:color w:val="215E99" w:themeColor="text2" w:themeTint="BF"/>
        </w:rPr>
      </w:pPr>
      <w:r w:rsidRPr="003775F2">
        <w:rPr>
          <w:rFonts w:ascii="Calibri" w:hAnsi="Calibri" w:cs="Calibri"/>
          <w:color w:val="215E99" w:themeColor="text2" w:themeTint="BF"/>
        </w:rPr>
        <w:t xml:space="preserve"> </w:t>
      </w:r>
      <w:r w:rsidR="009A22F5">
        <w:rPr>
          <w:rFonts w:ascii="Calibri" w:hAnsi="Calibri" w:cs="Calibri"/>
          <w:color w:val="215E99" w:themeColor="text2" w:themeTint="BF"/>
        </w:rPr>
        <w:tab/>
      </w:r>
      <w:r w:rsidR="009A22F5">
        <w:rPr>
          <w:rFonts w:ascii="Calibri" w:hAnsi="Calibri" w:cs="Calibri"/>
          <w:color w:val="215E99" w:themeColor="text2" w:themeTint="BF"/>
        </w:rPr>
        <w:tab/>
      </w:r>
      <w:r w:rsidRPr="003775F2">
        <w:rPr>
          <w:rFonts w:ascii="Calibri" w:hAnsi="Calibri" w:cs="Calibri"/>
          <w:color w:val="215E99" w:themeColor="text2" w:themeTint="BF"/>
        </w:rPr>
        <w:t xml:space="preserve">Rule: If the tissue is directly isolated from a patient or organism, annotate as Primary Tissue. If it </w:t>
      </w:r>
    </w:p>
    <w:p w14:paraId="7D4CED4C" w14:textId="7F5B48F0" w:rsidR="003775F2" w:rsidRPr="003775F2" w:rsidRDefault="003775F2" w:rsidP="009A22F5">
      <w:pPr>
        <w:pStyle w:val="NormalWeb"/>
        <w:spacing w:before="0" w:beforeAutospacing="0" w:after="0" w:afterAutospacing="0"/>
        <w:ind w:left="720" w:firstLine="720"/>
        <w:rPr>
          <w:rFonts w:ascii="Calibri" w:hAnsi="Calibri" w:cs="Calibri"/>
          <w:color w:val="215E99" w:themeColor="text2" w:themeTint="BF"/>
        </w:rPr>
      </w:pPr>
      <w:r w:rsidRPr="003775F2">
        <w:rPr>
          <w:rFonts w:ascii="Calibri" w:hAnsi="Calibri" w:cs="Calibri"/>
          <w:color w:val="215E99" w:themeColor="text2" w:themeTint="BF"/>
        </w:rPr>
        <w:t>has been implanted into an animal host, annotate as PDX. </w:t>
      </w:r>
    </w:p>
    <w:p w14:paraId="69E443E6" w14:textId="77777777" w:rsidR="009A22F5" w:rsidRDefault="003775F2" w:rsidP="009A22F5">
      <w:pPr>
        <w:pStyle w:val="NormalWeb"/>
        <w:spacing w:before="0" w:beforeAutospacing="0" w:after="0" w:afterAutospacing="0"/>
        <w:ind w:left="720" w:firstLine="720"/>
        <w:rPr>
          <w:rFonts w:ascii="Calibri" w:hAnsi="Calibri" w:cs="Calibri"/>
          <w:color w:val="215E99" w:themeColor="text2" w:themeTint="BF"/>
        </w:rPr>
      </w:pPr>
      <w:r w:rsidRPr="003775F2">
        <w:rPr>
          <w:rFonts w:ascii="Calibri" w:hAnsi="Calibri" w:cs="Calibri"/>
          <w:color w:val="215E99" w:themeColor="text2" w:themeTint="BF"/>
        </w:rPr>
        <w:t xml:space="preserve"> Example:  </w:t>
      </w:r>
    </w:p>
    <w:p w14:paraId="0B387F83" w14:textId="54C04D34" w:rsidR="003775F2" w:rsidRDefault="003775F2" w:rsidP="009A22F5">
      <w:pPr>
        <w:pStyle w:val="NormalWeb"/>
        <w:numPr>
          <w:ilvl w:val="0"/>
          <w:numId w:val="50"/>
        </w:numPr>
        <w:spacing w:before="0" w:beforeAutospacing="0" w:after="0" w:afterAutospacing="0"/>
        <w:rPr>
          <w:rFonts w:ascii="Calibri" w:hAnsi="Calibri" w:cs="Calibri"/>
          <w:color w:val="215E99" w:themeColor="text2" w:themeTint="BF"/>
        </w:rPr>
      </w:pPr>
      <w:r w:rsidRPr="003775F2">
        <w:rPr>
          <w:rFonts w:ascii="Calibri" w:hAnsi="Calibri" w:cs="Calibri"/>
          <w:color w:val="215E99" w:themeColor="text2" w:themeTint="BF"/>
        </w:rPr>
        <w:t>Human colon biopsy → Primary Tissue </w:t>
      </w:r>
    </w:p>
    <w:p w14:paraId="118084A8" w14:textId="71B1E233" w:rsidR="003775F2" w:rsidRDefault="003775F2" w:rsidP="003775F2">
      <w:pPr>
        <w:pStyle w:val="NormalWeb"/>
        <w:numPr>
          <w:ilvl w:val="0"/>
          <w:numId w:val="50"/>
        </w:numPr>
        <w:spacing w:before="0" w:beforeAutospacing="0" w:after="0" w:afterAutospacing="0"/>
        <w:rPr>
          <w:rFonts w:ascii="Calibri" w:hAnsi="Calibri" w:cs="Calibri"/>
          <w:color w:val="215E99" w:themeColor="text2" w:themeTint="BF"/>
        </w:rPr>
      </w:pPr>
      <w:r w:rsidRPr="009A22F5">
        <w:rPr>
          <w:rFonts w:ascii="Calibri" w:hAnsi="Calibri" w:cs="Calibri"/>
          <w:color w:val="215E99" w:themeColor="text2" w:themeTint="BF"/>
        </w:rPr>
        <w:t>Human tumor implanted into a mouse model → PDX</w:t>
      </w:r>
    </w:p>
    <w:p w14:paraId="26A2BAFA" w14:textId="77777777" w:rsidR="009A22F5" w:rsidRDefault="009A22F5" w:rsidP="009A22F5">
      <w:pPr>
        <w:pStyle w:val="NormalWeb"/>
        <w:spacing w:before="0" w:beforeAutospacing="0" w:after="0" w:afterAutospacing="0"/>
        <w:ind w:left="2520"/>
        <w:rPr>
          <w:rFonts w:ascii="Calibri" w:hAnsi="Calibri" w:cs="Calibri"/>
          <w:color w:val="215E99" w:themeColor="text2" w:themeTint="BF"/>
        </w:rPr>
      </w:pPr>
    </w:p>
    <w:p w14:paraId="2D3AA3BE" w14:textId="77777777" w:rsidR="009A22F5" w:rsidRDefault="009A22F5" w:rsidP="009A22F5">
      <w:pPr>
        <w:pStyle w:val="NormalWeb"/>
        <w:spacing w:before="0" w:beforeAutospacing="0" w:after="0" w:afterAutospacing="0"/>
        <w:ind w:left="2520"/>
        <w:rPr>
          <w:rFonts w:ascii="Calibri" w:hAnsi="Calibri" w:cs="Calibri"/>
          <w:color w:val="215E99" w:themeColor="text2" w:themeTint="BF"/>
        </w:rPr>
      </w:pPr>
    </w:p>
    <w:p w14:paraId="0A6DE020" w14:textId="2771DB8D" w:rsidR="003775F2" w:rsidRDefault="009A22F5" w:rsidP="009A22F5">
      <w:pPr>
        <w:pStyle w:val="NormalWeb"/>
        <w:spacing w:before="0" w:beforeAutospacing="0" w:after="0" w:afterAutospacing="0"/>
        <w:ind w:left="720" w:firstLine="720"/>
        <w:rPr>
          <w:rFonts w:ascii="Calibri" w:hAnsi="Calibri" w:cs="Calibri"/>
          <w:color w:val="215E99" w:themeColor="text2" w:themeTint="BF"/>
        </w:rPr>
      </w:pPr>
      <w:r>
        <w:rPr>
          <w:rFonts w:ascii="Calibri" w:hAnsi="Calibri" w:cs="Calibri"/>
          <w:color w:val="215E99" w:themeColor="text2" w:themeTint="BF"/>
        </w:rPr>
        <w:t>D.</w:t>
      </w:r>
      <w:r w:rsidR="00C162F1">
        <w:rPr>
          <w:rFonts w:ascii="Calibri" w:hAnsi="Calibri" w:cs="Calibri"/>
          <w:color w:val="215E99" w:themeColor="text2" w:themeTint="BF"/>
        </w:rPr>
        <w:t xml:space="preserve"> </w:t>
      </w:r>
      <w:r w:rsidR="003775F2" w:rsidRPr="003775F2">
        <w:rPr>
          <w:rFonts w:ascii="Calibri" w:hAnsi="Calibri" w:cs="Calibri"/>
          <w:color w:val="215E99" w:themeColor="text2" w:themeTint="BF"/>
        </w:rPr>
        <w:t>Isolated Cells vs. Primary Tissue </w:t>
      </w:r>
    </w:p>
    <w:p w14:paraId="343BDCDB" w14:textId="6BBE56D8" w:rsidR="003775F2" w:rsidRPr="003775F2" w:rsidRDefault="003775F2" w:rsidP="009A22F5">
      <w:pPr>
        <w:pStyle w:val="NormalWeb"/>
        <w:spacing w:before="0" w:beforeAutospacing="0" w:after="0" w:afterAutospacing="0"/>
        <w:ind w:left="1440"/>
        <w:rPr>
          <w:rFonts w:ascii="Calibri" w:hAnsi="Calibri" w:cs="Calibri"/>
          <w:color w:val="215E99" w:themeColor="text2" w:themeTint="BF"/>
        </w:rPr>
      </w:pPr>
      <w:r w:rsidRPr="003775F2">
        <w:rPr>
          <w:rFonts w:ascii="Calibri" w:hAnsi="Calibri" w:cs="Calibri"/>
          <w:color w:val="215E99" w:themeColor="text2" w:themeTint="BF"/>
        </w:rPr>
        <w:t>Rule: If specific cells have been isolated or enriched, annotate as Isolated Cells. If the sample retains tissue integrity, annotate as Primary Tissue. </w:t>
      </w:r>
    </w:p>
    <w:p w14:paraId="77947DFE" w14:textId="5F97DF22" w:rsidR="003775F2" w:rsidRDefault="003775F2" w:rsidP="003775F2">
      <w:pPr>
        <w:pStyle w:val="NormalWeb"/>
        <w:spacing w:before="0" w:beforeAutospacing="0" w:after="0" w:afterAutospacing="0"/>
        <w:rPr>
          <w:rFonts w:ascii="Calibri" w:hAnsi="Calibri" w:cs="Calibri"/>
          <w:color w:val="215E99" w:themeColor="text2" w:themeTint="BF"/>
        </w:rPr>
      </w:pPr>
      <w:r w:rsidRPr="003775F2">
        <w:rPr>
          <w:rFonts w:ascii="Calibri" w:hAnsi="Calibri" w:cs="Calibri"/>
          <w:color w:val="215E99" w:themeColor="text2" w:themeTint="BF"/>
        </w:rPr>
        <w:t xml:space="preserve"> </w:t>
      </w:r>
      <w:r w:rsidR="00C162F1">
        <w:rPr>
          <w:rFonts w:ascii="Calibri" w:hAnsi="Calibri" w:cs="Calibri"/>
          <w:color w:val="215E99" w:themeColor="text2" w:themeTint="BF"/>
        </w:rPr>
        <w:tab/>
      </w:r>
      <w:r w:rsidR="00C162F1">
        <w:rPr>
          <w:rFonts w:ascii="Calibri" w:hAnsi="Calibri" w:cs="Calibri"/>
          <w:color w:val="215E99" w:themeColor="text2" w:themeTint="BF"/>
        </w:rPr>
        <w:tab/>
      </w:r>
      <w:r w:rsidRPr="003775F2">
        <w:rPr>
          <w:rFonts w:ascii="Calibri" w:hAnsi="Calibri" w:cs="Calibri"/>
          <w:color w:val="215E99" w:themeColor="text2" w:themeTint="BF"/>
        </w:rPr>
        <w:t>Example:</w:t>
      </w:r>
    </w:p>
    <w:p w14:paraId="3E6E5B6E" w14:textId="77777777" w:rsidR="00C162F1" w:rsidRPr="003775F2" w:rsidRDefault="00C162F1" w:rsidP="003775F2">
      <w:pPr>
        <w:pStyle w:val="NormalWeb"/>
        <w:spacing w:before="0" w:beforeAutospacing="0" w:after="0" w:afterAutospacing="0"/>
        <w:rPr>
          <w:rFonts w:ascii="Calibri" w:hAnsi="Calibri" w:cs="Calibri"/>
          <w:color w:val="215E99" w:themeColor="text2" w:themeTint="BF"/>
        </w:rPr>
      </w:pPr>
    </w:p>
    <w:p w14:paraId="79737ABE" w14:textId="77777777" w:rsidR="00C162F1" w:rsidRDefault="003775F2" w:rsidP="00C162F1">
      <w:pPr>
        <w:pStyle w:val="NormalWeb"/>
        <w:numPr>
          <w:ilvl w:val="0"/>
          <w:numId w:val="52"/>
        </w:numPr>
        <w:spacing w:before="0" w:beforeAutospacing="0" w:after="0" w:afterAutospacing="0"/>
        <w:rPr>
          <w:rFonts w:ascii="Calibri" w:hAnsi="Calibri" w:cs="Calibri"/>
          <w:color w:val="215E99" w:themeColor="text2" w:themeTint="BF"/>
        </w:rPr>
      </w:pPr>
      <w:r w:rsidRPr="003775F2">
        <w:rPr>
          <w:rFonts w:ascii="Calibri" w:hAnsi="Calibri" w:cs="Calibri"/>
          <w:color w:val="215E99" w:themeColor="text2" w:themeTint="BF"/>
        </w:rPr>
        <w:t>PBMCs isolated from blood → Isolated Cells</w:t>
      </w:r>
    </w:p>
    <w:p w14:paraId="59218119" w14:textId="00D717C5" w:rsidR="003775F2" w:rsidRDefault="003775F2" w:rsidP="003775F2">
      <w:pPr>
        <w:pStyle w:val="NormalWeb"/>
        <w:numPr>
          <w:ilvl w:val="0"/>
          <w:numId w:val="52"/>
        </w:numPr>
        <w:spacing w:before="0" w:beforeAutospacing="0" w:after="0" w:afterAutospacing="0"/>
        <w:rPr>
          <w:rFonts w:ascii="Calibri" w:hAnsi="Calibri" w:cs="Calibri"/>
          <w:color w:val="215E99" w:themeColor="text2" w:themeTint="BF"/>
        </w:rPr>
      </w:pPr>
      <w:r w:rsidRPr="003775F2">
        <w:rPr>
          <w:rFonts w:ascii="Calibri" w:hAnsi="Calibri" w:cs="Calibri"/>
          <w:color w:val="215E99" w:themeColor="text2" w:themeTint="BF"/>
        </w:rPr>
        <w:t> </w:t>
      </w:r>
      <w:r w:rsidRPr="00C162F1">
        <w:rPr>
          <w:rFonts w:ascii="Calibri" w:hAnsi="Calibri" w:cs="Calibri"/>
          <w:color w:val="215E99" w:themeColor="text2" w:themeTint="BF"/>
        </w:rPr>
        <w:t>Freshly obtained human liver tissue → Primary Tissue</w:t>
      </w:r>
    </w:p>
    <w:p w14:paraId="317920F1" w14:textId="77777777" w:rsidR="00C162F1" w:rsidRDefault="00C162F1" w:rsidP="00C162F1">
      <w:pPr>
        <w:pStyle w:val="NormalWeb"/>
        <w:spacing w:before="0" w:beforeAutospacing="0" w:after="0" w:afterAutospacing="0"/>
        <w:ind w:left="3346"/>
        <w:rPr>
          <w:rFonts w:ascii="Calibri" w:hAnsi="Calibri" w:cs="Calibri"/>
          <w:color w:val="215E99" w:themeColor="text2" w:themeTint="BF"/>
        </w:rPr>
      </w:pPr>
    </w:p>
    <w:p w14:paraId="75628BB9" w14:textId="42CB3073" w:rsidR="003775F2" w:rsidRPr="003775F2" w:rsidRDefault="003775F2" w:rsidP="00C162F1">
      <w:pPr>
        <w:pStyle w:val="NormalWeb"/>
        <w:numPr>
          <w:ilvl w:val="0"/>
          <w:numId w:val="35"/>
        </w:numPr>
        <w:spacing w:before="0" w:beforeAutospacing="0" w:after="0" w:afterAutospacing="0"/>
        <w:rPr>
          <w:rFonts w:ascii="Calibri" w:hAnsi="Calibri" w:cs="Calibri"/>
          <w:color w:val="215E99" w:themeColor="text2" w:themeTint="BF"/>
        </w:rPr>
      </w:pPr>
      <w:r w:rsidRPr="003775F2">
        <w:rPr>
          <w:rFonts w:ascii="Calibri" w:hAnsi="Calibri" w:cs="Calibri"/>
          <w:color w:val="215E99" w:themeColor="text2" w:themeTint="BF"/>
        </w:rPr>
        <w:t>Tissue Culture vs. Organoid </w:t>
      </w:r>
    </w:p>
    <w:p w14:paraId="60972AC5" w14:textId="3213DE2C" w:rsidR="003775F2" w:rsidRPr="003775F2" w:rsidRDefault="003775F2" w:rsidP="00C162F1">
      <w:pPr>
        <w:pStyle w:val="NormalWeb"/>
        <w:spacing w:before="0" w:beforeAutospacing="0" w:after="0" w:afterAutospacing="0"/>
        <w:ind w:left="1500"/>
        <w:rPr>
          <w:rFonts w:ascii="Calibri" w:hAnsi="Calibri" w:cs="Calibri"/>
          <w:color w:val="215E99" w:themeColor="text2" w:themeTint="BF"/>
        </w:rPr>
      </w:pPr>
      <w:r w:rsidRPr="003775F2">
        <w:rPr>
          <w:rFonts w:ascii="Calibri" w:hAnsi="Calibri" w:cs="Calibri"/>
          <w:color w:val="215E99" w:themeColor="text2" w:themeTint="BF"/>
        </w:rPr>
        <w:t>Rule: If the culture involves thin tissue slices or ex vivo tissues, annotate as Tissue Culture. If it is a 3D structure grown to mimic organ architecture, annotate as Organoid. </w:t>
      </w:r>
    </w:p>
    <w:p w14:paraId="2250BD6E" w14:textId="228DBD32" w:rsidR="003775F2" w:rsidRDefault="003775F2" w:rsidP="003775F2">
      <w:pPr>
        <w:pStyle w:val="NormalWeb"/>
        <w:spacing w:before="0" w:beforeAutospacing="0" w:after="0" w:afterAutospacing="0"/>
        <w:rPr>
          <w:rFonts w:ascii="Calibri" w:hAnsi="Calibri" w:cs="Calibri"/>
          <w:color w:val="215E99" w:themeColor="text2" w:themeTint="BF"/>
        </w:rPr>
      </w:pPr>
      <w:r w:rsidRPr="003775F2">
        <w:rPr>
          <w:rFonts w:ascii="Calibri" w:hAnsi="Calibri" w:cs="Calibri"/>
          <w:color w:val="215E99" w:themeColor="text2" w:themeTint="BF"/>
        </w:rPr>
        <w:t xml:space="preserve"> </w:t>
      </w:r>
      <w:r w:rsidR="00C162F1">
        <w:rPr>
          <w:rFonts w:ascii="Calibri" w:hAnsi="Calibri" w:cs="Calibri"/>
          <w:color w:val="215E99" w:themeColor="text2" w:themeTint="BF"/>
        </w:rPr>
        <w:tab/>
      </w:r>
      <w:r w:rsidR="00C162F1">
        <w:rPr>
          <w:rFonts w:ascii="Calibri" w:hAnsi="Calibri" w:cs="Calibri"/>
          <w:color w:val="215E99" w:themeColor="text2" w:themeTint="BF"/>
        </w:rPr>
        <w:tab/>
      </w:r>
      <w:r w:rsidRPr="003775F2">
        <w:rPr>
          <w:rFonts w:ascii="Calibri" w:hAnsi="Calibri" w:cs="Calibri"/>
          <w:color w:val="215E99" w:themeColor="text2" w:themeTint="BF"/>
        </w:rPr>
        <w:t>Example: </w:t>
      </w:r>
    </w:p>
    <w:p w14:paraId="0E7FF417" w14:textId="28AB5847" w:rsidR="003775F2" w:rsidRDefault="003775F2" w:rsidP="003775F2">
      <w:pPr>
        <w:pStyle w:val="NormalWeb"/>
        <w:numPr>
          <w:ilvl w:val="0"/>
          <w:numId w:val="53"/>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 xml:space="preserve"> Precision-cut lung slices in culture → Tissue Culture </w:t>
      </w:r>
    </w:p>
    <w:p w14:paraId="5DC3C2A3" w14:textId="166328DB" w:rsidR="003775F2" w:rsidRDefault="003775F2" w:rsidP="003775F2">
      <w:pPr>
        <w:pStyle w:val="NormalWeb"/>
        <w:numPr>
          <w:ilvl w:val="0"/>
          <w:numId w:val="53"/>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Lung organoids for drug screening → Organoid</w:t>
      </w:r>
    </w:p>
    <w:p w14:paraId="502B3ED9" w14:textId="77777777" w:rsidR="00C162F1" w:rsidRDefault="00C162F1" w:rsidP="003775F2">
      <w:pPr>
        <w:pStyle w:val="NormalWeb"/>
        <w:numPr>
          <w:ilvl w:val="0"/>
          <w:numId w:val="53"/>
        </w:numPr>
        <w:spacing w:before="0" w:beforeAutospacing="0" w:after="0" w:afterAutospacing="0"/>
        <w:rPr>
          <w:rFonts w:ascii="Calibri" w:hAnsi="Calibri" w:cs="Calibri"/>
          <w:color w:val="215E99" w:themeColor="text2" w:themeTint="BF"/>
        </w:rPr>
      </w:pPr>
    </w:p>
    <w:p w14:paraId="6513909B" w14:textId="6C08EC17" w:rsidR="003775F2" w:rsidRPr="00C162F1" w:rsidRDefault="003775F2" w:rsidP="003775F2">
      <w:pPr>
        <w:pStyle w:val="NormalWeb"/>
        <w:numPr>
          <w:ilvl w:val="0"/>
          <w:numId w:val="42"/>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Lastly, here are the final notes for annotations: </w:t>
      </w:r>
    </w:p>
    <w:p w14:paraId="3A9F814C" w14:textId="544FCDB1" w:rsidR="003775F2" w:rsidRPr="003775F2" w:rsidRDefault="003775F2" w:rsidP="00C162F1">
      <w:pPr>
        <w:pStyle w:val="NormalWeb"/>
        <w:numPr>
          <w:ilvl w:val="0"/>
          <w:numId w:val="16"/>
        </w:numPr>
        <w:spacing w:before="0" w:beforeAutospacing="0" w:after="0" w:afterAutospacing="0"/>
        <w:rPr>
          <w:rFonts w:ascii="Calibri" w:hAnsi="Calibri" w:cs="Calibri"/>
          <w:color w:val="215E99" w:themeColor="text2" w:themeTint="BF"/>
        </w:rPr>
      </w:pPr>
      <w:r w:rsidRPr="003775F2">
        <w:rPr>
          <w:rFonts w:ascii="Calibri" w:hAnsi="Calibri" w:cs="Calibri"/>
          <w:color w:val="215E99" w:themeColor="text2" w:themeTint="BF"/>
        </w:rPr>
        <w:t>Always Prioritize Specificity: Always annotate using the most specific category. </w:t>
      </w:r>
    </w:p>
    <w:p w14:paraId="1430052C" w14:textId="2B866C37" w:rsidR="003775F2" w:rsidRDefault="003775F2" w:rsidP="00C162F1">
      <w:pPr>
        <w:pStyle w:val="NormalWeb"/>
        <w:numPr>
          <w:ilvl w:val="0"/>
          <w:numId w:val="16"/>
        </w:numPr>
        <w:spacing w:before="0" w:beforeAutospacing="0" w:after="0" w:afterAutospacing="0"/>
        <w:rPr>
          <w:rFonts w:ascii="Calibri" w:hAnsi="Calibri" w:cs="Calibri"/>
          <w:color w:val="215E99" w:themeColor="text2" w:themeTint="BF"/>
        </w:rPr>
      </w:pPr>
      <w:r w:rsidRPr="003775F2">
        <w:rPr>
          <w:rFonts w:ascii="Calibri" w:hAnsi="Calibri" w:cs="Calibri"/>
          <w:color w:val="215E99" w:themeColor="text2" w:themeTint="BF"/>
        </w:rPr>
        <w:t>Apply Resolution Rules: Use the provided overlap rules to resolve ambiguous cases. </w:t>
      </w:r>
    </w:p>
    <w:p w14:paraId="1143242E" w14:textId="426FD247" w:rsidR="003775F2" w:rsidRDefault="003775F2" w:rsidP="003775F2">
      <w:pPr>
        <w:pStyle w:val="NormalWeb"/>
        <w:numPr>
          <w:ilvl w:val="0"/>
          <w:numId w:val="16"/>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Document Unusual Cases: If you use Other or NA, note why it was chosen if possible. </w:t>
      </w:r>
    </w:p>
    <w:p w14:paraId="57CFBF38" w14:textId="1E9743D7" w:rsidR="003775F2" w:rsidRDefault="003775F2" w:rsidP="003775F2">
      <w:pPr>
        <w:pStyle w:val="NormalWeb"/>
        <w:numPr>
          <w:ilvl w:val="0"/>
          <w:numId w:val="16"/>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Consistency: Ensure consistent usage across all samples to avoid misclassification.</w:t>
      </w:r>
    </w:p>
    <w:p w14:paraId="006040E4" w14:textId="77777777" w:rsidR="00C162F1" w:rsidRDefault="00C162F1" w:rsidP="00C162F1">
      <w:pPr>
        <w:pStyle w:val="NormalWeb"/>
        <w:spacing w:before="0" w:beforeAutospacing="0" w:after="0" w:afterAutospacing="0"/>
        <w:rPr>
          <w:rFonts w:ascii="Calibri" w:hAnsi="Calibri" w:cs="Calibri"/>
          <w:color w:val="215E99" w:themeColor="text2" w:themeTint="BF"/>
        </w:rPr>
      </w:pPr>
    </w:p>
    <w:p w14:paraId="6955521C" w14:textId="77777777" w:rsidR="00C162F1" w:rsidRDefault="00C162F1" w:rsidP="00C162F1">
      <w:pPr>
        <w:pStyle w:val="NormalWeb"/>
        <w:spacing w:before="0" w:beforeAutospacing="0" w:after="0" w:afterAutospacing="0"/>
        <w:rPr>
          <w:rFonts w:ascii="Calibri" w:hAnsi="Calibri" w:cs="Calibri"/>
          <w:color w:val="215E99" w:themeColor="text2" w:themeTint="BF"/>
        </w:rPr>
      </w:pPr>
    </w:p>
    <w:p w14:paraId="5C67CAE4" w14:textId="07D1D59B" w:rsidR="00C162F1" w:rsidRDefault="00C162F1" w:rsidP="00C162F1">
      <w:pPr>
        <w:rPr>
          <w:rFonts w:ascii="Calibri" w:hAnsi="Calibri" w:cs="Calibri"/>
          <w:color w:val="D86DCB" w:themeColor="accent5" w:themeTint="99"/>
        </w:rPr>
      </w:pPr>
      <w:r w:rsidRPr="00C162F1">
        <w:rPr>
          <w:rFonts w:ascii="Calibri" w:hAnsi="Calibri" w:cs="Calibri"/>
          <w:color w:val="D86DCB" w:themeColor="accent5" w:themeTint="99"/>
        </w:rPr>
        <w:t># RACE AND ETHNICITY FIELD</w:t>
      </w:r>
    </w:p>
    <w:p w14:paraId="50CFE731" w14:textId="77777777" w:rsidR="00BC165A" w:rsidRDefault="00BC165A" w:rsidP="00BC165A"/>
    <w:p w14:paraId="351BFD82" w14:textId="77777777" w:rsidR="00C162F1" w:rsidRDefault="00C162F1" w:rsidP="00C162F1">
      <w:pPr>
        <w:pStyle w:val="NormalWeb"/>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 xml:space="preserve">Next, annotate Race and Ethnicity. </w:t>
      </w:r>
      <w:proofErr w:type="gramStart"/>
      <w:r w:rsidRPr="00C162F1">
        <w:rPr>
          <w:rFonts w:ascii="Calibri" w:hAnsi="Calibri" w:cs="Calibri"/>
          <w:color w:val="215E99" w:themeColor="text2" w:themeTint="BF"/>
        </w:rPr>
        <w:t>First of all</w:t>
      </w:r>
      <w:proofErr w:type="gramEnd"/>
      <w:r w:rsidRPr="00C162F1">
        <w:rPr>
          <w:rFonts w:ascii="Calibri" w:hAnsi="Calibri" w:cs="Calibri"/>
          <w:color w:val="215E99" w:themeColor="text2" w:themeTint="BF"/>
        </w:rPr>
        <w:t>, here is the Race vs. Ethnicity Distinction.</w:t>
      </w:r>
    </w:p>
    <w:p w14:paraId="5F3DC5BB" w14:textId="77777777" w:rsidR="00C162F1" w:rsidRDefault="00C162F1" w:rsidP="00C162F1">
      <w:pPr>
        <w:pStyle w:val="NormalWeb"/>
        <w:spacing w:before="0" w:beforeAutospacing="0" w:after="0" w:afterAutospacing="0"/>
        <w:rPr>
          <w:rFonts w:ascii="Calibri" w:hAnsi="Calibri" w:cs="Calibri"/>
          <w:color w:val="215E99" w:themeColor="text2" w:themeTint="BF"/>
        </w:rPr>
      </w:pPr>
    </w:p>
    <w:p w14:paraId="0B918009" w14:textId="4881C2D3" w:rsidR="00C162F1" w:rsidRDefault="00C162F1" w:rsidP="00C162F1">
      <w:pPr>
        <w:pStyle w:val="NormalWeb"/>
        <w:numPr>
          <w:ilvl w:val="0"/>
          <w:numId w:val="42"/>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At a high level, Race refers to broad categories based on shared physical or social traits (e.g., ‘White,’ ‘Black or African American,’ ‘Asian’), while Ethnicity focuses on cultural, national, religious, or linguistic identity (e.g., ‘Hispanic,’ ‘Han’).</w:t>
      </w:r>
    </w:p>
    <w:p w14:paraId="67E9822E" w14:textId="3011C8AC" w:rsidR="00C162F1" w:rsidRDefault="00C162F1" w:rsidP="00C162F1">
      <w:pPr>
        <w:pStyle w:val="NormalWeb"/>
        <w:numPr>
          <w:ilvl w:val="0"/>
          <w:numId w:val="42"/>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In GEO metadata, you may occasionally see ‘ethnicity: African American’ or ‘ethnicity: Han,’ but these are more accurately annotated as Race: 'Black or African American' (with Ethnicity: 'Not Specified') or Race: 'Asian' (with Ethnicity: 'Han'), respectively. If you find a Race descriptor incorrectly placed under ‘Ethnicity,’ re-map it to the Race field and mark Ethnicity as appropriate (e.g., ‘Not Specified’).</w:t>
      </w:r>
    </w:p>
    <w:p w14:paraId="0433FF4C" w14:textId="7DFE82C2" w:rsidR="00C162F1" w:rsidRPr="00C162F1" w:rsidRDefault="00C162F1" w:rsidP="00C162F1">
      <w:pPr>
        <w:pStyle w:val="NormalWeb"/>
        <w:numPr>
          <w:ilvl w:val="0"/>
          <w:numId w:val="42"/>
        </w:numPr>
        <w:spacing w:before="0" w:beforeAutospacing="0" w:after="0" w:afterAutospacing="0"/>
        <w:rPr>
          <w:rFonts w:ascii="Calibri" w:hAnsi="Calibri" w:cs="Calibri"/>
          <w:color w:val="215E99" w:themeColor="text2" w:themeTint="BF"/>
        </w:rPr>
      </w:pPr>
      <w:proofErr w:type="gramStart"/>
      <w:r w:rsidRPr="00C162F1">
        <w:rPr>
          <w:rFonts w:ascii="Calibri" w:hAnsi="Calibri" w:cs="Calibri"/>
          <w:color w:val="215E99" w:themeColor="text2" w:themeTint="BF"/>
        </w:rPr>
        <w:t>Key Note</w:t>
      </w:r>
      <w:proofErr w:type="gramEnd"/>
      <w:r w:rsidRPr="00C162F1">
        <w:rPr>
          <w:rFonts w:ascii="Calibri" w:hAnsi="Calibri" w:cs="Calibri"/>
          <w:color w:val="215E99" w:themeColor="text2" w:themeTint="BF"/>
        </w:rPr>
        <w:t xml:space="preserve"> on 'Not Specified' vs. 'NA'.</w:t>
      </w:r>
    </w:p>
    <w:p w14:paraId="59D5BF41" w14:textId="3F6308E2" w:rsidR="00C162F1" w:rsidRPr="00C162F1" w:rsidRDefault="00C162F1" w:rsidP="00C162F1">
      <w:pPr>
        <w:pStyle w:val="NormalWeb"/>
        <w:numPr>
          <w:ilvl w:val="0"/>
          <w:numId w:val="16"/>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'Not Specified' is used only for Patient Specimen samples when relevant information (Race or Ethnicity) is missing or not provided.</w:t>
      </w:r>
    </w:p>
    <w:p w14:paraId="781706BD" w14:textId="415387E0" w:rsidR="00C162F1" w:rsidRDefault="00C162F1" w:rsidP="00C162F1">
      <w:pPr>
        <w:pStyle w:val="NormalWeb"/>
        <w:numPr>
          <w:ilvl w:val="0"/>
          <w:numId w:val="16"/>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'NA' is used for samples that do not originate from a patient (e.g., cell lines, organoids, animal tissues), where Race/Ethnicity simply does not apply.</w:t>
      </w:r>
    </w:p>
    <w:p w14:paraId="50D7D51A" w14:textId="77777777" w:rsidR="00C162F1" w:rsidRPr="00C162F1" w:rsidRDefault="00C162F1" w:rsidP="00C162F1">
      <w:pPr>
        <w:pStyle w:val="NormalWeb"/>
        <w:spacing w:before="0" w:beforeAutospacing="0" w:after="0" w:afterAutospacing="0"/>
        <w:rPr>
          <w:rFonts w:ascii="Calibri" w:hAnsi="Calibri" w:cs="Calibri"/>
          <w:color w:val="215E99" w:themeColor="text2" w:themeTint="BF"/>
        </w:rPr>
      </w:pPr>
    </w:p>
    <w:p w14:paraId="5C6EAC05" w14:textId="27B3CAD2" w:rsidR="00C162F1" w:rsidRDefault="00C162F1" w:rsidP="00C162F1">
      <w:pPr>
        <w:pStyle w:val="NormalWeb"/>
        <w:spacing w:before="0" w:beforeAutospacing="0" w:after="0" w:afterAutospacing="0"/>
        <w:rPr>
          <w:rFonts w:ascii="Calibri" w:hAnsi="Calibri" w:cs="Calibri"/>
          <w:color w:val="215E99" w:themeColor="text2" w:themeTint="BF"/>
        </w:rPr>
      </w:pPr>
      <w:r w:rsidRPr="00891A1E">
        <w:rPr>
          <w:rFonts w:ascii="Calibri" w:hAnsi="Calibri" w:cs="Calibri"/>
          <w:color w:val="215E99" w:themeColor="text2" w:themeTint="BF"/>
          <w:highlight w:val="yellow"/>
        </w:rPr>
        <w:t>Race:</w:t>
      </w:r>
      <w:r w:rsidRPr="00C162F1">
        <w:rPr>
          <w:rFonts w:ascii="Calibri" w:hAnsi="Calibri" w:cs="Calibri"/>
          <w:color w:val="215E99" w:themeColor="text2" w:themeTint="BF"/>
        </w:rPr>
        <w:t xml:space="preserve"> Use the 'Race' field to classify Patient Specimen samples into one of the U.S. Census Bureau race categories or related terms provided. Race refers to broad population groups often defined by physical characteristics and geographic ancestry. If no information is available or the sample is not a Patient Specimen, follow the rules below.</w:t>
      </w:r>
    </w:p>
    <w:p w14:paraId="3A117714" w14:textId="77777777" w:rsidR="00C162F1" w:rsidRDefault="00C162F1" w:rsidP="00C162F1">
      <w:pPr>
        <w:pStyle w:val="NormalWeb"/>
        <w:spacing w:before="0" w:beforeAutospacing="0" w:after="0" w:afterAutospacing="0"/>
        <w:rPr>
          <w:rFonts w:ascii="Calibri" w:hAnsi="Calibri" w:cs="Calibri"/>
          <w:color w:val="215E99" w:themeColor="text2" w:themeTint="BF"/>
        </w:rPr>
      </w:pPr>
    </w:p>
    <w:p w14:paraId="7AE9DF0C" w14:textId="241C909D" w:rsidR="00C162F1" w:rsidRDefault="00C162F1" w:rsidP="00C162F1">
      <w:pPr>
        <w:pStyle w:val="NormalWeb"/>
        <w:numPr>
          <w:ilvl w:val="0"/>
          <w:numId w:val="54"/>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Applicability:</w:t>
      </w:r>
      <w:r>
        <w:rPr>
          <w:rFonts w:ascii="Calibri" w:hAnsi="Calibri" w:cs="Calibri"/>
          <w:color w:val="215E99" w:themeColor="text2" w:themeTint="BF"/>
        </w:rPr>
        <w:t xml:space="preserve"> </w:t>
      </w:r>
      <w:r w:rsidRPr="00C162F1">
        <w:rPr>
          <w:rFonts w:ascii="Calibri" w:hAnsi="Calibri" w:cs="Calibri"/>
          <w:color w:val="215E99" w:themeColor="text2" w:themeTint="BF"/>
        </w:rPr>
        <w:t xml:space="preserve">Annotate 'Race' only if </w:t>
      </w:r>
      <w:proofErr w:type="spellStart"/>
      <w:r w:rsidRPr="00C162F1">
        <w:rPr>
          <w:rFonts w:ascii="Calibri" w:hAnsi="Calibri" w:cs="Calibri"/>
          <w:color w:val="215E99" w:themeColor="text2" w:themeTint="BF"/>
        </w:rPr>
        <w:t>SampleType</w:t>
      </w:r>
      <w:proofErr w:type="spellEnd"/>
      <w:r w:rsidRPr="00C162F1">
        <w:rPr>
          <w:rFonts w:ascii="Calibri" w:hAnsi="Calibri" w:cs="Calibri"/>
          <w:color w:val="215E99" w:themeColor="text2" w:themeTint="BF"/>
        </w:rPr>
        <w:t xml:space="preserve"> is 'Patient Specimen'.</w:t>
      </w:r>
      <w:r>
        <w:rPr>
          <w:rFonts w:ascii="Calibri" w:hAnsi="Calibri" w:cs="Calibri"/>
          <w:color w:val="215E99" w:themeColor="text2" w:themeTint="BF"/>
        </w:rPr>
        <w:t xml:space="preserve"> </w:t>
      </w:r>
      <w:r w:rsidRPr="00C162F1">
        <w:rPr>
          <w:rFonts w:ascii="Calibri" w:hAnsi="Calibri" w:cs="Calibri"/>
          <w:color w:val="215E99" w:themeColor="text2" w:themeTint="BF"/>
        </w:rPr>
        <w:t xml:space="preserve">If </w:t>
      </w:r>
      <w:proofErr w:type="spellStart"/>
      <w:r w:rsidRPr="00C162F1">
        <w:rPr>
          <w:rFonts w:ascii="Calibri" w:hAnsi="Calibri" w:cs="Calibri"/>
          <w:color w:val="215E99" w:themeColor="text2" w:themeTint="BF"/>
        </w:rPr>
        <w:t>SampleType</w:t>
      </w:r>
      <w:proofErr w:type="spellEnd"/>
      <w:r w:rsidRPr="00C162F1">
        <w:rPr>
          <w:rFonts w:ascii="Calibri" w:hAnsi="Calibri" w:cs="Calibri"/>
          <w:color w:val="215E99" w:themeColor="text2" w:themeTint="BF"/>
        </w:rPr>
        <w:t xml:space="preserve"> is not 'Patient Specimen' (e.g., 'Cell Line', 'Organoid'), annotate 'NA'.</w:t>
      </w:r>
    </w:p>
    <w:p w14:paraId="6DD793DC" w14:textId="77777777" w:rsidR="00C162F1" w:rsidRDefault="00C162F1" w:rsidP="00C162F1">
      <w:pPr>
        <w:pStyle w:val="NormalWeb"/>
        <w:spacing w:before="0" w:beforeAutospacing="0" w:after="0" w:afterAutospacing="0"/>
        <w:ind w:left="720"/>
        <w:rPr>
          <w:rFonts w:ascii="Calibri" w:hAnsi="Calibri" w:cs="Calibri"/>
          <w:color w:val="215E99" w:themeColor="text2" w:themeTint="BF"/>
        </w:rPr>
      </w:pPr>
    </w:p>
    <w:p w14:paraId="51B999D6" w14:textId="77777777" w:rsidR="00C162F1" w:rsidRDefault="00C162F1" w:rsidP="00C162F1">
      <w:pPr>
        <w:pStyle w:val="NormalWeb"/>
        <w:numPr>
          <w:ilvl w:val="0"/>
          <w:numId w:val="54"/>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 xml:space="preserve"> Determining Race:</w:t>
      </w:r>
      <w:r>
        <w:rPr>
          <w:rFonts w:ascii="Calibri" w:hAnsi="Calibri" w:cs="Calibri"/>
          <w:color w:val="215E99" w:themeColor="text2" w:themeTint="BF"/>
        </w:rPr>
        <w:t xml:space="preserve"> </w:t>
      </w:r>
      <w:r w:rsidRPr="00C162F1">
        <w:rPr>
          <w:rFonts w:ascii="Calibri" w:hAnsi="Calibri" w:cs="Calibri"/>
          <w:color w:val="215E99" w:themeColor="text2" w:themeTint="BF"/>
        </w:rPr>
        <w:t xml:space="preserve"> </w:t>
      </w:r>
    </w:p>
    <w:p w14:paraId="584F81C7" w14:textId="77777777" w:rsidR="00C162F1" w:rsidRDefault="00C162F1" w:rsidP="00C162F1">
      <w:pPr>
        <w:pStyle w:val="ListParagraph"/>
        <w:rPr>
          <w:rFonts w:ascii="Calibri" w:hAnsi="Calibri" w:cs="Calibri"/>
          <w:color w:val="215E99" w:themeColor="text2" w:themeTint="BF"/>
        </w:rPr>
      </w:pPr>
    </w:p>
    <w:p w14:paraId="2F274C63" w14:textId="0CAC86BC" w:rsidR="00C162F1" w:rsidRDefault="00C162F1" w:rsidP="00C162F1">
      <w:pPr>
        <w:pStyle w:val="NormalWeb"/>
        <w:numPr>
          <w:ilvl w:val="0"/>
          <w:numId w:val="55"/>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Refer to GSE-level metadata first. If a single race is stated for all Patient Specimens, apply that category uniformly.</w:t>
      </w:r>
    </w:p>
    <w:p w14:paraId="11AA3E2C" w14:textId="1BC0E34F" w:rsidR="00C162F1" w:rsidRPr="00C162F1" w:rsidRDefault="00C162F1" w:rsidP="00C162F1">
      <w:pPr>
        <w:pStyle w:val="NormalWeb"/>
        <w:numPr>
          <w:ilvl w:val="0"/>
          <w:numId w:val="55"/>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lastRenderedPageBreak/>
        <w:t>If multiple races are mentioned at the GSE level, check GSM-level metadata for sample-specific race information.</w:t>
      </w:r>
    </w:p>
    <w:p w14:paraId="4B1FC70B" w14:textId="0DF01943" w:rsidR="00C162F1" w:rsidRDefault="00C162F1" w:rsidP="00C162F1">
      <w:pPr>
        <w:pStyle w:val="NormalWeb"/>
        <w:numPr>
          <w:ilvl w:val="0"/>
          <w:numId w:val="16"/>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 xml:space="preserve"> Use the category that most closely matches the provided race information. If a population does not neatly fit into one of the categories below, annotate as 'Not Specified' or provide the closest equivalent with additional specificity if possible. When you see synonyms or older terms like Caucasian, map them to ‘White’; African American or African descent → ‘Black or African American’; Han → ‘Asian’.</w:t>
      </w:r>
    </w:p>
    <w:p w14:paraId="1878101B" w14:textId="77777777" w:rsidR="00C162F1" w:rsidRDefault="00C162F1" w:rsidP="00C162F1">
      <w:pPr>
        <w:pStyle w:val="NormalWeb"/>
        <w:spacing w:before="0" w:beforeAutospacing="0" w:after="0" w:afterAutospacing="0"/>
        <w:ind w:left="2266"/>
        <w:rPr>
          <w:rFonts w:ascii="Calibri" w:hAnsi="Calibri" w:cs="Calibri"/>
          <w:color w:val="215E99" w:themeColor="text2" w:themeTint="BF"/>
        </w:rPr>
      </w:pPr>
    </w:p>
    <w:p w14:paraId="0442A1B9" w14:textId="7DC35648" w:rsidR="00C162F1" w:rsidRPr="00C162F1" w:rsidRDefault="00C162F1" w:rsidP="00C162F1">
      <w:pPr>
        <w:pStyle w:val="NormalWeb"/>
        <w:numPr>
          <w:ilvl w:val="0"/>
          <w:numId w:val="56"/>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 xml:space="preserve"> Categories:</w:t>
      </w:r>
      <w:r>
        <w:rPr>
          <w:rFonts w:ascii="Calibri" w:hAnsi="Calibri" w:cs="Calibri"/>
          <w:color w:val="215E99" w:themeColor="text2" w:themeTint="BF"/>
        </w:rPr>
        <w:t xml:space="preserve"> </w:t>
      </w:r>
      <w:r w:rsidRPr="00C162F1">
        <w:rPr>
          <w:rFonts w:ascii="Calibri" w:hAnsi="Calibri" w:cs="Calibri"/>
          <w:color w:val="215E99" w:themeColor="text2" w:themeTint="BF"/>
        </w:rPr>
        <w:t>Use these exact case-sensitive categories whenever possible:</w:t>
      </w:r>
    </w:p>
    <w:p w14:paraId="0B42F6B9" w14:textId="797DB74B" w:rsidR="00C162F1" w:rsidRDefault="00C162F1" w:rsidP="00C162F1">
      <w:pPr>
        <w:pStyle w:val="NormalWeb"/>
        <w:numPr>
          <w:ilvl w:val="0"/>
          <w:numId w:val="57"/>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'American Indian or Alaska Native'</w:t>
      </w:r>
    </w:p>
    <w:p w14:paraId="22FFD9BF" w14:textId="17C0DBA0" w:rsidR="00C162F1" w:rsidRDefault="00C162F1" w:rsidP="00C162F1">
      <w:pPr>
        <w:pStyle w:val="NormalWeb"/>
        <w:numPr>
          <w:ilvl w:val="0"/>
          <w:numId w:val="57"/>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 xml:space="preserve"> 'Asian'</w:t>
      </w:r>
    </w:p>
    <w:p w14:paraId="4C513340" w14:textId="649CE81B" w:rsidR="00C162F1" w:rsidRDefault="00C162F1" w:rsidP="00C162F1">
      <w:pPr>
        <w:pStyle w:val="NormalWeb"/>
        <w:numPr>
          <w:ilvl w:val="0"/>
          <w:numId w:val="57"/>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'Black or African American'</w:t>
      </w:r>
    </w:p>
    <w:p w14:paraId="6228074C" w14:textId="503016B5" w:rsidR="00C162F1" w:rsidRDefault="00C162F1" w:rsidP="00C162F1">
      <w:pPr>
        <w:pStyle w:val="NormalWeb"/>
        <w:numPr>
          <w:ilvl w:val="0"/>
          <w:numId w:val="57"/>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 xml:space="preserve"> 'Hispanic or Latino'</w:t>
      </w:r>
    </w:p>
    <w:p w14:paraId="34ACE1C6" w14:textId="25F26BB8" w:rsidR="00C162F1" w:rsidRDefault="00C162F1" w:rsidP="00C162F1">
      <w:pPr>
        <w:pStyle w:val="NormalWeb"/>
        <w:numPr>
          <w:ilvl w:val="0"/>
          <w:numId w:val="57"/>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'Native Hawaiian or Pacific Islander'</w:t>
      </w:r>
    </w:p>
    <w:p w14:paraId="675E49BC" w14:textId="33C83182" w:rsidR="00C162F1" w:rsidRDefault="00C162F1" w:rsidP="00C162F1">
      <w:pPr>
        <w:pStyle w:val="NormalWeb"/>
        <w:numPr>
          <w:ilvl w:val="0"/>
          <w:numId w:val="57"/>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 xml:space="preserve"> 'White'</w:t>
      </w:r>
    </w:p>
    <w:p w14:paraId="273FA536" w14:textId="05351062" w:rsidR="00C162F1" w:rsidRDefault="00C162F1" w:rsidP="00C162F1">
      <w:pPr>
        <w:pStyle w:val="NormalWeb"/>
        <w:numPr>
          <w:ilvl w:val="0"/>
          <w:numId w:val="57"/>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 xml:space="preserve"> 'Two or More Races'</w:t>
      </w:r>
    </w:p>
    <w:p w14:paraId="4FB1E261" w14:textId="6E21620F" w:rsidR="00C162F1" w:rsidRDefault="00C162F1" w:rsidP="00C162F1">
      <w:pPr>
        <w:pStyle w:val="NormalWeb"/>
        <w:numPr>
          <w:ilvl w:val="0"/>
          <w:numId w:val="57"/>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'Not Specified'</w:t>
      </w:r>
    </w:p>
    <w:p w14:paraId="7646944D" w14:textId="1BA9A348" w:rsidR="00C162F1" w:rsidRDefault="00C162F1" w:rsidP="00C162F1">
      <w:pPr>
        <w:pStyle w:val="NormalWeb"/>
        <w:numPr>
          <w:ilvl w:val="0"/>
          <w:numId w:val="57"/>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 xml:space="preserve"> 'NA' (for non-Patient Specimen samples)</w:t>
      </w:r>
    </w:p>
    <w:p w14:paraId="712671FC" w14:textId="77777777" w:rsidR="00C162F1" w:rsidRDefault="00C162F1" w:rsidP="00C162F1">
      <w:pPr>
        <w:pStyle w:val="NormalWeb"/>
        <w:spacing w:before="0" w:beforeAutospacing="0" w:after="0" w:afterAutospacing="0"/>
        <w:rPr>
          <w:rFonts w:ascii="Calibri" w:hAnsi="Calibri" w:cs="Calibri"/>
          <w:color w:val="215E99" w:themeColor="text2" w:themeTint="BF"/>
        </w:rPr>
      </w:pPr>
    </w:p>
    <w:p w14:paraId="0CB451DA" w14:textId="5F8AF0E2" w:rsidR="00C162F1" w:rsidRPr="00C162F1" w:rsidRDefault="00C162F1" w:rsidP="00C162F1">
      <w:pPr>
        <w:pStyle w:val="NormalWeb"/>
        <w:numPr>
          <w:ilvl w:val="0"/>
          <w:numId w:val="56"/>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Missing or Ambiguous Race:</w:t>
      </w:r>
    </w:p>
    <w:p w14:paraId="7CB4BFAE" w14:textId="74602B25" w:rsidR="00C162F1" w:rsidRPr="00C162F1" w:rsidRDefault="00C162F1" w:rsidP="00C162F1">
      <w:pPr>
        <w:pStyle w:val="NormalWeb"/>
        <w:numPr>
          <w:ilvl w:val="0"/>
          <w:numId w:val="16"/>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 xml:space="preserve"> If no race information is available for a Patient Specimen, annotate as 'Not Specified'.</w:t>
      </w:r>
    </w:p>
    <w:p w14:paraId="3D2A6BD9" w14:textId="26C1C24F" w:rsidR="00C162F1" w:rsidRPr="00C162F1" w:rsidRDefault="00C162F1" w:rsidP="00C162F1">
      <w:pPr>
        <w:pStyle w:val="NormalWeb"/>
        <w:numPr>
          <w:ilvl w:val="0"/>
          <w:numId w:val="16"/>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 xml:space="preserve"> For non-Patient Specimen samples, annotate as 'NA'.</w:t>
      </w:r>
    </w:p>
    <w:p w14:paraId="1F78446B" w14:textId="53F3F48E" w:rsidR="00C162F1" w:rsidRDefault="00C162F1" w:rsidP="00C162F1">
      <w:pPr>
        <w:pStyle w:val="NormalWeb"/>
        <w:numPr>
          <w:ilvl w:val="0"/>
          <w:numId w:val="16"/>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 xml:space="preserve"> If the metadata suggests a specific race not listed, provide the closest category and if unclear, 'Not Specified'.</w:t>
      </w:r>
    </w:p>
    <w:p w14:paraId="1E2002AE" w14:textId="0164C44B" w:rsidR="00C162F1" w:rsidRDefault="00C162F1" w:rsidP="00C162F1">
      <w:pPr>
        <w:pStyle w:val="NormalWeb"/>
        <w:spacing w:before="0" w:beforeAutospacing="0" w:after="0" w:afterAutospacing="0"/>
        <w:ind w:left="2266"/>
        <w:rPr>
          <w:rFonts w:ascii="Calibri" w:hAnsi="Calibri" w:cs="Calibri"/>
          <w:color w:val="215E99" w:themeColor="text2" w:themeTint="BF"/>
        </w:rPr>
      </w:pPr>
    </w:p>
    <w:p w14:paraId="63E57584" w14:textId="0D29A702" w:rsidR="00C162F1" w:rsidRPr="00C162F1" w:rsidRDefault="00C162F1" w:rsidP="00C162F1">
      <w:pPr>
        <w:pStyle w:val="NormalWeb"/>
        <w:numPr>
          <w:ilvl w:val="0"/>
          <w:numId w:val="56"/>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Examples:</w:t>
      </w:r>
    </w:p>
    <w:p w14:paraId="74DA2F14" w14:textId="510C5376" w:rsidR="00C162F1" w:rsidRDefault="00C162F1" w:rsidP="00891A1E">
      <w:pPr>
        <w:pStyle w:val="NormalWeb"/>
        <w:numPr>
          <w:ilvl w:val="0"/>
          <w:numId w:val="58"/>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GSE Info: 'All patients are of European ancestry' → Closest category: 'White'.</w:t>
      </w:r>
    </w:p>
    <w:p w14:paraId="3E108604" w14:textId="77777777" w:rsidR="00891A1E" w:rsidRDefault="00891A1E" w:rsidP="00891A1E">
      <w:pPr>
        <w:pStyle w:val="NormalWeb"/>
        <w:spacing w:before="0" w:beforeAutospacing="0" w:after="0" w:afterAutospacing="0"/>
        <w:ind w:left="2626"/>
        <w:rPr>
          <w:rFonts w:ascii="Calibri" w:hAnsi="Calibri" w:cs="Calibri"/>
          <w:color w:val="215E99" w:themeColor="text2" w:themeTint="BF"/>
        </w:rPr>
      </w:pPr>
    </w:p>
    <w:p w14:paraId="57D2E2E4" w14:textId="235E8AF2" w:rsidR="00C162F1" w:rsidRPr="00891A1E" w:rsidRDefault="00C162F1" w:rsidP="00891A1E">
      <w:pPr>
        <w:pStyle w:val="NormalWeb"/>
        <w:numPr>
          <w:ilvl w:val="0"/>
          <w:numId w:val="58"/>
        </w:numPr>
        <w:spacing w:before="0" w:beforeAutospacing="0" w:after="0" w:afterAutospacing="0"/>
        <w:rPr>
          <w:rFonts w:ascii="Calibri" w:hAnsi="Calibri" w:cs="Calibri"/>
          <w:color w:val="215E99" w:themeColor="text2" w:themeTint="BF"/>
        </w:rPr>
      </w:pPr>
      <w:r w:rsidRPr="00891A1E">
        <w:rPr>
          <w:rFonts w:ascii="Calibri" w:hAnsi="Calibri" w:cs="Calibri"/>
          <w:color w:val="215E99" w:themeColor="text2" w:themeTint="BF"/>
        </w:rPr>
        <w:t>GSE mentions multiple donors: African, European, and Mixed.</w:t>
      </w:r>
    </w:p>
    <w:p w14:paraId="0CC1B873" w14:textId="70B47B76" w:rsidR="00891A1E" w:rsidRDefault="00891A1E" w:rsidP="00891A1E">
      <w:pPr>
        <w:pStyle w:val="NormalWeb"/>
        <w:spacing w:before="0" w:beforeAutospacing="0" w:after="0" w:afterAutospacing="0"/>
        <w:ind w:left="2266"/>
        <w:rPr>
          <w:rFonts w:ascii="Calibri" w:hAnsi="Calibri" w:cs="Calibri"/>
          <w:color w:val="215E99" w:themeColor="text2" w:themeTint="BF"/>
        </w:rPr>
      </w:pPr>
      <w:r>
        <w:rPr>
          <w:rFonts w:ascii="Calibri" w:hAnsi="Calibri" w:cs="Calibri"/>
          <w:color w:val="215E99" w:themeColor="text2" w:themeTint="BF"/>
        </w:rPr>
        <w:t xml:space="preserve">      </w:t>
      </w:r>
      <w:r w:rsidR="00C162F1" w:rsidRPr="00C162F1">
        <w:rPr>
          <w:rFonts w:ascii="Calibri" w:hAnsi="Calibri" w:cs="Calibri"/>
          <w:color w:val="215E99" w:themeColor="text2" w:themeTint="BF"/>
        </w:rPr>
        <w:t xml:space="preserve">Map 'African' to 'Black or African American', 'European' to 'White', and if a donor is </w:t>
      </w:r>
    </w:p>
    <w:p w14:paraId="50573BD0" w14:textId="3DAE3378" w:rsidR="00C162F1" w:rsidRDefault="00891A1E" w:rsidP="00891A1E">
      <w:pPr>
        <w:pStyle w:val="NormalWeb"/>
        <w:spacing w:before="0" w:beforeAutospacing="0" w:after="0" w:afterAutospacing="0"/>
        <w:ind w:left="2266"/>
        <w:rPr>
          <w:rFonts w:ascii="Calibri" w:hAnsi="Calibri" w:cs="Calibri"/>
          <w:color w:val="215E99" w:themeColor="text2" w:themeTint="BF"/>
        </w:rPr>
      </w:pPr>
      <w:r>
        <w:rPr>
          <w:rFonts w:ascii="Calibri" w:hAnsi="Calibri" w:cs="Calibri"/>
          <w:color w:val="215E99" w:themeColor="text2" w:themeTint="BF"/>
        </w:rPr>
        <w:t xml:space="preserve">      </w:t>
      </w:r>
      <w:r w:rsidR="00C162F1" w:rsidRPr="00C162F1">
        <w:rPr>
          <w:rFonts w:ascii="Calibri" w:hAnsi="Calibri" w:cs="Calibri"/>
          <w:color w:val="215E99" w:themeColor="text2" w:themeTint="BF"/>
        </w:rPr>
        <w:t>described as mixed ancestry from multiple categories, use 'Two or More Races'.</w:t>
      </w:r>
    </w:p>
    <w:p w14:paraId="3D9E857C" w14:textId="46B58E98" w:rsidR="00C162F1" w:rsidRDefault="00C162F1" w:rsidP="00891A1E">
      <w:pPr>
        <w:pStyle w:val="NormalWeb"/>
        <w:numPr>
          <w:ilvl w:val="0"/>
          <w:numId w:val="60"/>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GSM001 (Patient Specimen, African donor): Race: Black or African American</w:t>
      </w:r>
    </w:p>
    <w:p w14:paraId="0573C79B" w14:textId="79D004A3" w:rsidR="00C162F1" w:rsidRDefault="00C162F1" w:rsidP="00891A1E">
      <w:pPr>
        <w:pStyle w:val="NormalWeb"/>
        <w:numPr>
          <w:ilvl w:val="0"/>
          <w:numId w:val="60"/>
        </w:numPr>
        <w:spacing w:before="0" w:beforeAutospacing="0" w:after="0" w:afterAutospacing="0"/>
        <w:rPr>
          <w:rFonts w:ascii="Calibri" w:hAnsi="Calibri" w:cs="Calibri"/>
          <w:color w:val="215E99" w:themeColor="text2" w:themeTint="BF"/>
        </w:rPr>
      </w:pPr>
      <w:r w:rsidRPr="00891A1E">
        <w:rPr>
          <w:rFonts w:ascii="Calibri" w:hAnsi="Calibri" w:cs="Calibri"/>
          <w:color w:val="215E99" w:themeColor="text2" w:themeTint="BF"/>
        </w:rPr>
        <w:t>GSM002 (Patient Specimen, European donor): Race: White</w:t>
      </w:r>
    </w:p>
    <w:p w14:paraId="45BD4BD1" w14:textId="235C74B8" w:rsidR="00C162F1" w:rsidRDefault="00C162F1" w:rsidP="00891A1E">
      <w:pPr>
        <w:pStyle w:val="NormalWeb"/>
        <w:numPr>
          <w:ilvl w:val="0"/>
          <w:numId w:val="60"/>
        </w:numPr>
        <w:spacing w:before="0" w:beforeAutospacing="0" w:after="0" w:afterAutospacing="0"/>
        <w:rPr>
          <w:rFonts w:ascii="Calibri" w:hAnsi="Calibri" w:cs="Calibri"/>
          <w:color w:val="215E99" w:themeColor="text2" w:themeTint="BF"/>
        </w:rPr>
      </w:pPr>
      <w:r w:rsidRPr="00891A1E">
        <w:rPr>
          <w:rFonts w:ascii="Calibri" w:hAnsi="Calibri" w:cs="Calibri"/>
          <w:color w:val="215E99" w:themeColor="text2" w:themeTint="BF"/>
        </w:rPr>
        <w:t xml:space="preserve"> GSM003 (Patient Specimen, described as mixed from multiple groups): Race: Two or More Races</w:t>
      </w:r>
    </w:p>
    <w:p w14:paraId="0A1267D9" w14:textId="350A0572" w:rsidR="00C162F1" w:rsidRDefault="00C162F1" w:rsidP="00891A1E">
      <w:pPr>
        <w:pStyle w:val="NormalWeb"/>
        <w:numPr>
          <w:ilvl w:val="0"/>
          <w:numId w:val="58"/>
        </w:numPr>
        <w:spacing w:before="0" w:beforeAutospacing="0" w:after="0" w:afterAutospacing="0"/>
        <w:rPr>
          <w:rFonts w:ascii="Calibri" w:hAnsi="Calibri" w:cs="Calibri"/>
          <w:color w:val="215E99" w:themeColor="text2" w:themeTint="BF"/>
        </w:rPr>
      </w:pPr>
      <w:r w:rsidRPr="00891A1E">
        <w:rPr>
          <w:rFonts w:ascii="Calibri" w:hAnsi="Calibri" w:cs="Calibri"/>
          <w:color w:val="215E99" w:themeColor="text2" w:themeTint="BF"/>
        </w:rPr>
        <w:t>No race data at GSE or GSM level.</w:t>
      </w:r>
    </w:p>
    <w:p w14:paraId="2C748149" w14:textId="77777777" w:rsidR="00891A1E" w:rsidRDefault="00C162F1" w:rsidP="00891A1E">
      <w:pPr>
        <w:pStyle w:val="NormalWeb"/>
        <w:numPr>
          <w:ilvl w:val="0"/>
          <w:numId w:val="61"/>
        </w:numPr>
        <w:spacing w:before="0" w:beforeAutospacing="0" w:after="0" w:afterAutospacing="0"/>
        <w:rPr>
          <w:rFonts w:ascii="Calibri" w:hAnsi="Calibri" w:cs="Calibri"/>
          <w:color w:val="215E99" w:themeColor="text2" w:themeTint="BF"/>
        </w:rPr>
      </w:pPr>
      <w:r w:rsidRPr="00891A1E">
        <w:rPr>
          <w:rFonts w:ascii="Calibri" w:hAnsi="Calibri" w:cs="Calibri"/>
          <w:color w:val="215E99" w:themeColor="text2" w:themeTint="BF"/>
        </w:rPr>
        <w:t>GSM001 (Patient Specimen): Race: Not Specified</w:t>
      </w:r>
    </w:p>
    <w:p w14:paraId="069EF308" w14:textId="2085149D" w:rsidR="00C162F1" w:rsidRDefault="00C162F1" w:rsidP="00891A1E">
      <w:pPr>
        <w:pStyle w:val="NormalWeb"/>
        <w:numPr>
          <w:ilvl w:val="0"/>
          <w:numId w:val="61"/>
        </w:numPr>
        <w:spacing w:before="0" w:beforeAutospacing="0" w:after="0" w:afterAutospacing="0"/>
        <w:rPr>
          <w:rFonts w:ascii="Calibri" w:hAnsi="Calibri" w:cs="Calibri"/>
          <w:color w:val="215E99" w:themeColor="text2" w:themeTint="BF"/>
        </w:rPr>
      </w:pPr>
      <w:r w:rsidRPr="00891A1E">
        <w:rPr>
          <w:rFonts w:ascii="Calibri" w:hAnsi="Calibri" w:cs="Calibri"/>
          <w:color w:val="215E99" w:themeColor="text2" w:themeTint="BF"/>
        </w:rPr>
        <w:t xml:space="preserve"> GSM002 (Organoid): Race: NA</w:t>
      </w:r>
    </w:p>
    <w:p w14:paraId="016144A3" w14:textId="77777777" w:rsidR="00891A1E" w:rsidRDefault="00891A1E" w:rsidP="00891A1E">
      <w:pPr>
        <w:pStyle w:val="NormalWeb"/>
        <w:spacing w:before="0" w:beforeAutospacing="0" w:after="0" w:afterAutospacing="0"/>
        <w:rPr>
          <w:rFonts w:ascii="Calibri" w:hAnsi="Calibri" w:cs="Calibri"/>
          <w:color w:val="215E99" w:themeColor="text2" w:themeTint="BF"/>
        </w:rPr>
      </w:pPr>
    </w:p>
    <w:p w14:paraId="120C98C2" w14:textId="77777777" w:rsidR="00891A1E" w:rsidRDefault="00891A1E" w:rsidP="00891A1E">
      <w:pPr>
        <w:pStyle w:val="NormalWeb"/>
        <w:spacing w:before="0" w:beforeAutospacing="0" w:after="0" w:afterAutospacing="0"/>
        <w:rPr>
          <w:rFonts w:ascii="Calibri" w:hAnsi="Calibri" w:cs="Calibri"/>
          <w:color w:val="215E99" w:themeColor="text2" w:themeTint="BF"/>
        </w:rPr>
      </w:pPr>
    </w:p>
    <w:p w14:paraId="1ADE3986" w14:textId="2DCF4831" w:rsidR="00C162F1" w:rsidRDefault="00C162F1" w:rsidP="00891A1E">
      <w:pPr>
        <w:pStyle w:val="NormalWeb"/>
        <w:spacing w:before="0" w:beforeAutospacing="0" w:after="0" w:afterAutospacing="0"/>
        <w:rPr>
          <w:rFonts w:ascii="Calibri" w:hAnsi="Calibri" w:cs="Calibri"/>
          <w:color w:val="215E99" w:themeColor="text2" w:themeTint="BF"/>
        </w:rPr>
      </w:pPr>
      <w:r w:rsidRPr="00B90A57">
        <w:rPr>
          <w:rFonts w:ascii="Calibri" w:hAnsi="Calibri" w:cs="Calibri"/>
          <w:color w:val="215E99" w:themeColor="text2" w:themeTint="BF"/>
          <w:highlight w:val="yellow"/>
        </w:rPr>
        <w:t>Ethnicity:</w:t>
      </w:r>
      <w:r w:rsidRPr="00C162F1">
        <w:rPr>
          <w:rFonts w:ascii="Calibri" w:hAnsi="Calibri" w:cs="Calibri"/>
          <w:color w:val="215E99" w:themeColor="text2" w:themeTint="BF"/>
        </w:rPr>
        <w:t xml:space="preserve"> Use the 'Ethnicity' field to capture cultural, national, religious, or linguistic affiliations that distinguish groups such as 'Hispanic' or 'Non-Hispanic'.</w:t>
      </w:r>
    </w:p>
    <w:p w14:paraId="427BF70C" w14:textId="77777777" w:rsidR="00B90A57" w:rsidRDefault="00B90A57" w:rsidP="00891A1E">
      <w:pPr>
        <w:pStyle w:val="NormalWeb"/>
        <w:spacing w:before="0" w:beforeAutospacing="0" w:after="0" w:afterAutospacing="0"/>
        <w:rPr>
          <w:rFonts w:ascii="Calibri" w:hAnsi="Calibri" w:cs="Calibri"/>
          <w:color w:val="215E99" w:themeColor="text2" w:themeTint="BF"/>
        </w:rPr>
      </w:pPr>
    </w:p>
    <w:p w14:paraId="06096F5E" w14:textId="2213D055" w:rsidR="00C162F1" w:rsidRDefault="00C162F1" w:rsidP="00B90A57">
      <w:pPr>
        <w:pStyle w:val="NormalWeb"/>
        <w:numPr>
          <w:ilvl w:val="0"/>
          <w:numId w:val="56"/>
        </w:numPr>
        <w:spacing w:before="0" w:beforeAutospacing="0" w:after="0" w:afterAutospacing="0"/>
        <w:rPr>
          <w:rFonts w:ascii="Calibri" w:hAnsi="Calibri" w:cs="Calibri"/>
          <w:color w:val="215E99" w:themeColor="text2" w:themeTint="BF"/>
        </w:rPr>
      </w:pPr>
      <w:r w:rsidRPr="00B90A57">
        <w:rPr>
          <w:rFonts w:ascii="Calibri" w:hAnsi="Calibri" w:cs="Calibri"/>
          <w:color w:val="215E99" w:themeColor="text2" w:themeTint="BF"/>
        </w:rPr>
        <w:t>Applicability:</w:t>
      </w:r>
      <w:r w:rsidR="00B90A57">
        <w:rPr>
          <w:rFonts w:ascii="Calibri" w:hAnsi="Calibri" w:cs="Calibri"/>
          <w:color w:val="215E99" w:themeColor="text2" w:themeTint="BF"/>
        </w:rPr>
        <w:t xml:space="preserve"> </w:t>
      </w:r>
      <w:r w:rsidRPr="00B90A57">
        <w:rPr>
          <w:rFonts w:ascii="Calibri" w:hAnsi="Calibri" w:cs="Calibri"/>
          <w:color w:val="215E99" w:themeColor="text2" w:themeTint="BF"/>
        </w:rPr>
        <w:t xml:space="preserve">Only annotate 'Ethnicity' if </w:t>
      </w:r>
      <w:proofErr w:type="spellStart"/>
      <w:r w:rsidRPr="00B90A57">
        <w:rPr>
          <w:rFonts w:ascii="Calibri" w:hAnsi="Calibri" w:cs="Calibri"/>
          <w:color w:val="215E99" w:themeColor="text2" w:themeTint="BF"/>
        </w:rPr>
        <w:t>SampleType</w:t>
      </w:r>
      <w:proofErr w:type="spellEnd"/>
      <w:r w:rsidRPr="00B90A57">
        <w:rPr>
          <w:rFonts w:ascii="Calibri" w:hAnsi="Calibri" w:cs="Calibri"/>
          <w:color w:val="215E99" w:themeColor="text2" w:themeTint="BF"/>
        </w:rPr>
        <w:t xml:space="preserve"> is 'Patient Specimen'.</w:t>
      </w:r>
      <w:r w:rsidR="00B90A57">
        <w:rPr>
          <w:rFonts w:ascii="Calibri" w:hAnsi="Calibri" w:cs="Calibri"/>
          <w:color w:val="215E99" w:themeColor="text2" w:themeTint="BF"/>
        </w:rPr>
        <w:t xml:space="preserve"> </w:t>
      </w:r>
      <w:r w:rsidRPr="00B90A57">
        <w:rPr>
          <w:rFonts w:ascii="Calibri" w:hAnsi="Calibri" w:cs="Calibri"/>
          <w:color w:val="215E99" w:themeColor="text2" w:themeTint="BF"/>
        </w:rPr>
        <w:t xml:space="preserve"> If </w:t>
      </w:r>
      <w:proofErr w:type="spellStart"/>
      <w:r w:rsidRPr="00B90A57">
        <w:rPr>
          <w:rFonts w:ascii="Calibri" w:hAnsi="Calibri" w:cs="Calibri"/>
          <w:color w:val="215E99" w:themeColor="text2" w:themeTint="BF"/>
        </w:rPr>
        <w:t>SampleType</w:t>
      </w:r>
      <w:proofErr w:type="spellEnd"/>
      <w:r w:rsidRPr="00B90A57">
        <w:rPr>
          <w:rFonts w:ascii="Calibri" w:hAnsi="Calibri" w:cs="Calibri"/>
          <w:color w:val="215E99" w:themeColor="text2" w:themeTint="BF"/>
        </w:rPr>
        <w:t xml:space="preserve"> is not 'Patient Specimen', annotate 'NA'.</w:t>
      </w:r>
    </w:p>
    <w:p w14:paraId="337650A0" w14:textId="77777777" w:rsidR="00B90A57" w:rsidRDefault="00B90A57" w:rsidP="00B90A57">
      <w:pPr>
        <w:pStyle w:val="NormalWeb"/>
        <w:spacing w:before="0" w:beforeAutospacing="0" w:after="0" w:afterAutospacing="0"/>
        <w:ind w:left="720"/>
        <w:rPr>
          <w:rFonts w:ascii="Calibri" w:hAnsi="Calibri" w:cs="Calibri"/>
          <w:color w:val="215E99" w:themeColor="text2" w:themeTint="BF"/>
        </w:rPr>
      </w:pPr>
    </w:p>
    <w:p w14:paraId="3302137C" w14:textId="2EF2B6AE" w:rsidR="00C162F1" w:rsidRPr="00B90A57" w:rsidRDefault="00C162F1" w:rsidP="00B90A57">
      <w:pPr>
        <w:pStyle w:val="NormalWeb"/>
        <w:numPr>
          <w:ilvl w:val="0"/>
          <w:numId w:val="56"/>
        </w:numPr>
        <w:spacing w:before="0" w:beforeAutospacing="0" w:after="0" w:afterAutospacing="0"/>
        <w:rPr>
          <w:rFonts w:ascii="Calibri" w:hAnsi="Calibri" w:cs="Calibri"/>
          <w:color w:val="215E99" w:themeColor="text2" w:themeTint="BF"/>
        </w:rPr>
      </w:pPr>
      <w:r w:rsidRPr="00B90A57">
        <w:rPr>
          <w:rFonts w:ascii="Calibri" w:hAnsi="Calibri" w:cs="Calibri"/>
          <w:color w:val="215E99" w:themeColor="text2" w:themeTint="BF"/>
        </w:rPr>
        <w:t xml:space="preserve"> Determining Ethnicity:</w:t>
      </w:r>
    </w:p>
    <w:p w14:paraId="71B24792" w14:textId="393F2F17" w:rsidR="00C162F1" w:rsidRPr="00C162F1" w:rsidRDefault="00C162F1" w:rsidP="00C162F1">
      <w:pPr>
        <w:pStyle w:val="NormalWeb"/>
        <w:numPr>
          <w:ilvl w:val="0"/>
          <w:numId w:val="16"/>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lastRenderedPageBreak/>
        <w:t>Check GSE-level metadata: If all Patient Specimens are of a single ethnicity, apply that to all.</w:t>
      </w:r>
    </w:p>
    <w:p w14:paraId="5F70AFD6" w14:textId="17A7D93D" w:rsidR="00C162F1" w:rsidRPr="00C162F1" w:rsidRDefault="00C162F1" w:rsidP="00C162F1">
      <w:pPr>
        <w:pStyle w:val="NormalWeb"/>
        <w:numPr>
          <w:ilvl w:val="0"/>
          <w:numId w:val="16"/>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If multiple ethnicities are mentioned, refer to GSM-level metadata for sample-specific details.</w:t>
      </w:r>
    </w:p>
    <w:p w14:paraId="01169211" w14:textId="1780B4EC" w:rsidR="00C162F1" w:rsidRDefault="00C162F1" w:rsidP="00C162F1">
      <w:pPr>
        <w:pStyle w:val="NormalWeb"/>
        <w:numPr>
          <w:ilvl w:val="0"/>
          <w:numId w:val="16"/>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 xml:space="preserve"> If the original GEO labeling incorrectly uses Ethnicity for Race (e.g., ethnicity: African American), reassign appropriately to the Race field, and set Ethnicity to ‘Not Specified’ if no true ethnic descriptor is given.</w:t>
      </w:r>
    </w:p>
    <w:p w14:paraId="66F91CA3" w14:textId="77777777" w:rsidR="00B90A57" w:rsidRPr="00C162F1" w:rsidRDefault="00B90A57" w:rsidP="00B90A57">
      <w:pPr>
        <w:pStyle w:val="NormalWeb"/>
        <w:spacing w:before="0" w:beforeAutospacing="0" w:after="0" w:afterAutospacing="0"/>
        <w:ind w:left="1906"/>
        <w:rPr>
          <w:rFonts w:ascii="Calibri" w:hAnsi="Calibri" w:cs="Calibri"/>
          <w:color w:val="215E99" w:themeColor="text2" w:themeTint="BF"/>
        </w:rPr>
      </w:pPr>
    </w:p>
    <w:p w14:paraId="25A07C70" w14:textId="16D29D4B" w:rsidR="00C162F1" w:rsidRDefault="00C162F1" w:rsidP="00B90A57">
      <w:pPr>
        <w:pStyle w:val="NormalWeb"/>
        <w:numPr>
          <w:ilvl w:val="0"/>
          <w:numId w:val="62"/>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Categories:</w:t>
      </w:r>
      <w:r w:rsidR="00B90A57">
        <w:rPr>
          <w:rFonts w:ascii="Calibri" w:hAnsi="Calibri" w:cs="Calibri"/>
          <w:color w:val="215E99" w:themeColor="text2" w:themeTint="BF"/>
        </w:rPr>
        <w:t xml:space="preserve"> </w:t>
      </w:r>
      <w:r w:rsidRPr="00B90A57">
        <w:rPr>
          <w:rFonts w:ascii="Calibri" w:hAnsi="Calibri" w:cs="Calibri"/>
          <w:color w:val="215E99" w:themeColor="text2" w:themeTint="BF"/>
        </w:rPr>
        <w:t xml:space="preserve"> Basic categories: 'Hispanic', 'Non-Hispanic', 'Not Specified', 'NA'.</w:t>
      </w:r>
    </w:p>
    <w:p w14:paraId="18D29CB2" w14:textId="5D078151" w:rsidR="00C162F1" w:rsidRDefault="00C162F1" w:rsidP="00B90A57">
      <w:pPr>
        <w:pStyle w:val="NormalWeb"/>
        <w:numPr>
          <w:ilvl w:val="0"/>
          <w:numId w:val="62"/>
        </w:numPr>
        <w:spacing w:before="0" w:beforeAutospacing="0" w:after="0" w:afterAutospacing="0"/>
        <w:rPr>
          <w:rFonts w:ascii="Calibri" w:hAnsi="Calibri" w:cs="Calibri"/>
          <w:color w:val="215E99" w:themeColor="text2" w:themeTint="BF"/>
        </w:rPr>
      </w:pPr>
      <w:r w:rsidRPr="00B90A57">
        <w:rPr>
          <w:rFonts w:ascii="Calibri" w:hAnsi="Calibri" w:cs="Calibri"/>
          <w:color w:val="215E99" w:themeColor="text2" w:themeTint="BF"/>
        </w:rPr>
        <w:t>If more specific ethnic details are provided (e.g., 'Asian-Han Chinese', 'Asian: Indian'), annotate them as given to maintain specificity.</w:t>
      </w:r>
    </w:p>
    <w:p w14:paraId="325BCDE5" w14:textId="50050675" w:rsidR="00C162F1" w:rsidRPr="00B90A57" w:rsidRDefault="00C162F1" w:rsidP="00B90A57">
      <w:pPr>
        <w:pStyle w:val="NormalWeb"/>
        <w:numPr>
          <w:ilvl w:val="0"/>
          <w:numId w:val="62"/>
        </w:numPr>
        <w:spacing w:before="0" w:beforeAutospacing="0" w:after="0" w:afterAutospacing="0"/>
        <w:rPr>
          <w:rFonts w:ascii="Calibri" w:hAnsi="Calibri" w:cs="Calibri"/>
          <w:color w:val="215E99" w:themeColor="text2" w:themeTint="BF"/>
        </w:rPr>
      </w:pPr>
      <w:r w:rsidRPr="00B90A57">
        <w:rPr>
          <w:rFonts w:ascii="Calibri" w:hAnsi="Calibri" w:cs="Calibri"/>
          <w:color w:val="215E99" w:themeColor="text2" w:themeTint="BF"/>
        </w:rPr>
        <w:t>Missing or Ambiguous Ethnicity:</w:t>
      </w:r>
      <w:r w:rsidR="00B90A57">
        <w:rPr>
          <w:rFonts w:ascii="Calibri" w:hAnsi="Calibri" w:cs="Calibri"/>
          <w:color w:val="215E99" w:themeColor="text2" w:themeTint="BF"/>
        </w:rPr>
        <w:t xml:space="preserve"> </w:t>
      </w:r>
      <w:r w:rsidRPr="00B90A57">
        <w:rPr>
          <w:rFonts w:ascii="Calibri" w:hAnsi="Calibri" w:cs="Calibri"/>
          <w:color w:val="215E99" w:themeColor="text2" w:themeTint="BF"/>
        </w:rPr>
        <w:t>If no ethnicity information is available for a Patient Specimen, use 'Not Specified'.</w:t>
      </w:r>
    </w:p>
    <w:p w14:paraId="06F68BFB" w14:textId="33EEE8B5" w:rsidR="00C162F1" w:rsidRDefault="00C162F1" w:rsidP="00B90A57">
      <w:pPr>
        <w:pStyle w:val="NormalWeb"/>
        <w:numPr>
          <w:ilvl w:val="0"/>
          <w:numId w:val="62"/>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For non-Patient Specimen samples, use 'NA'.</w:t>
      </w:r>
    </w:p>
    <w:p w14:paraId="70FE8165" w14:textId="77777777" w:rsidR="00B90A57" w:rsidRDefault="00B90A57" w:rsidP="00B90A57">
      <w:pPr>
        <w:pStyle w:val="NormalWeb"/>
        <w:spacing w:before="0" w:beforeAutospacing="0" w:after="0" w:afterAutospacing="0"/>
        <w:rPr>
          <w:rFonts w:ascii="Calibri" w:hAnsi="Calibri" w:cs="Calibri"/>
          <w:color w:val="215E99" w:themeColor="text2" w:themeTint="BF"/>
        </w:rPr>
      </w:pPr>
    </w:p>
    <w:p w14:paraId="3B64E218" w14:textId="4267758C" w:rsidR="00C162F1" w:rsidRPr="00B90A57" w:rsidRDefault="00C162F1" w:rsidP="00B90A57">
      <w:pPr>
        <w:pStyle w:val="NormalWeb"/>
        <w:numPr>
          <w:ilvl w:val="0"/>
          <w:numId w:val="62"/>
        </w:numPr>
        <w:spacing w:before="0" w:beforeAutospacing="0" w:after="0" w:afterAutospacing="0"/>
        <w:rPr>
          <w:rFonts w:ascii="Calibri" w:hAnsi="Calibri" w:cs="Calibri"/>
          <w:color w:val="215E99" w:themeColor="text2" w:themeTint="BF"/>
        </w:rPr>
      </w:pPr>
      <w:r w:rsidRPr="00B90A57">
        <w:rPr>
          <w:rFonts w:ascii="Calibri" w:hAnsi="Calibri" w:cs="Calibri"/>
          <w:color w:val="215E99" w:themeColor="text2" w:themeTint="BF"/>
        </w:rPr>
        <w:t>Examples:</w:t>
      </w:r>
    </w:p>
    <w:p w14:paraId="28427841" w14:textId="2AA6237A" w:rsidR="00C162F1" w:rsidRDefault="00C162F1" w:rsidP="00B90A57">
      <w:pPr>
        <w:pStyle w:val="NormalWeb"/>
        <w:numPr>
          <w:ilvl w:val="0"/>
          <w:numId w:val="63"/>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 xml:space="preserve">GSE Info: 'All European samples are </w:t>
      </w:r>
      <w:proofErr w:type="gramStart"/>
      <w:r w:rsidRPr="00C162F1">
        <w:rPr>
          <w:rFonts w:ascii="Calibri" w:hAnsi="Calibri" w:cs="Calibri"/>
          <w:color w:val="215E99" w:themeColor="text2" w:themeTint="BF"/>
        </w:rPr>
        <w:t>Non-Hispanic</w:t>
      </w:r>
      <w:proofErr w:type="gramEnd"/>
      <w:r w:rsidRPr="00C162F1">
        <w:rPr>
          <w:rFonts w:ascii="Calibri" w:hAnsi="Calibri" w:cs="Calibri"/>
          <w:color w:val="215E99" w:themeColor="text2" w:themeTint="BF"/>
        </w:rPr>
        <w:t>'.</w:t>
      </w:r>
    </w:p>
    <w:p w14:paraId="5B5F3343" w14:textId="77777777" w:rsidR="00B90A57" w:rsidRDefault="00C162F1" w:rsidP="00B90A57">
      <w:pPr>
        <w:pStyle w:val="NormalWeb"/>
        <w:numPr>
          <w:ilvl w:val="0"/>
          <w:numId w:val="63"/>
        </w:numPr>
        <w:spacing w:before="0" w:beforeAutospacing="0" w:after="0" w:afterAutospacing="0"/>
        <w:rPr>
          <w:rFonts w:ascii="Calibri" w:hAnsi="Calibri" w:cs="Calibri"/>
          <w:color w:val="215E99" w:themeColor="text2" w:themeTint="BF"/>
        </w:rPr>
      </w:pPr>
      <w:r w:rsidRPr="00B90A57">
        <w:rPr>
          <w:rFonts w:ascii="Calibri" w:hAnsi="Calibri" w:cs="Calibri"/>
          <w:color w:val="215E99" w:themeColor="text2" w:themeTint="BF"/>
        </w:rPr>
        <w:t>GSM Info shows a donor listed as Hispanic.</w:t>
      </w:r>
    </w:p>
    <w:p w14:paraId="02529B74" w14:textId="6D7FD019" w:rsidR="00C162F1" w:rsidRDefault="00C162F1" w:rsidP="00B90A57">
      <w:pPr>
        <w:pStyle w:val="NormalWeb"/>
        <w:spacing w:before="0" w:beforeAutospacing="0" w:after="0" w:afterAutospacing="0"/>
        <w:ind w:left="3346"/>
        <w:rPr>
          <w:rFonts w:ascii="Calibri" w:hAnsi="Calibri" w:cs="Calibri"/>
          <w:color w:val="215E99" w:themeColor="text2" w:themeTint="BF"/>
        </w:rPr>
      </w:pPr>
      <w:r w:rsidRPr="00B90A57">
        <w:rPr>
          <w:rFonts w:ascii="Calibri" w:hAnsi="Calibri" w:cs="Calibri"/>
          <w:color w:val="215E99" w:themeColor="text2" w:themeTint="BF"/>
        </w:rPr>
        <w:t>GSM001 (Patient Specimen): Ethnicity: Hispanic</w:t>
      </w:r>
    </w:p>
    <w:p w14:paraId="52F2B0B4" w14:textId="77777777" w:rsidR="00B90A57" w:rsidRDefault="00B90A57" w:rsidP="00B90A57">
      <w:pPr>
        <w:pStyle w:val="NormalWeb"/>
        <w:spacing w:before="0" w:beforeAutospacing="0" w:after="0" w:afterAutospacing="0"/>
        <w:ind w:left="3346"/>
        <w:rPr>
          <w:rFonts w:ascii="Calibri" w:hAnsi="Calibri" w:cs="Calibri"/>
          <w:color w:val="215E99" w:themeColor="text2" w:themeTint="BF"/>
        </w:rPr>
      </w:pPr>
    </w:p>
    <w:p w14:paraId="0890AEA3" w14:textId="77777777" w:rsidR="00C162F1" w:rsidRPr="00C162F1" w:rsidRDefault="00C162F1" w:rsidP="00B90A57">
      <w:pPr>
        <w:pStyle w:val="NormalWeb"/>
        <w:spacing w:before="0" w:beforeAutospacing="0" w:after="0" w:afterAutospacing="0"/>
        <w:rPr>
          <w:rFonts w:ascii="Calibri" w:hAnsi="Calibri" w:cs="Calibri"/>
          <w:color w:val="215E99" w:themeColor="text2" w:themeTint="BF"/>
        </w:rPr>
      </w:pPr>
    </w:p>
    <w:p w14:paraId="3188544B" w14:textId="0209498C" w:rsidR="00C162F1" w:rsidRPr="00C162F1" w:rsidRDefault="00C162F1" w:rsidP="00B90A57">
      <w:pPr>
        <w:pStyle w:val="NormalWeb"/>
        <w:numPr>
          <w:ilvl w:val="0"/>
          <w:numId w:val="68"/>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Summary of 'Not Specified' vs. 'NA'</w:t>
      </w:r>
    </w:p>
    <w:p w14:paraId="56169A1C" w14:textId="21A6EACC" w:rsidR="00C162F1" w:rsidRDefault="00C162F1" w:rsidP="00B90A57">
      <w:pPr>
        <w:pStyle w:val="NormalWeb"/>
        <w:numPr>
          <w:ilvl w:val="0"/>
          <w:numId w:val="69"/>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Not Specified: Used for Patient Specimen samples when the metadata lacks race or ethnicity details.</w:t>
      </w:r>
    </w:p>
    <w:p w14:paraId="321BA680" w14:textId="6D9BC635" w:rsidR="00CD4A17" w:rsidRDefault="00C162F1" w:rsidP="00B90A57">
      <w:pPr>
        <w:pStyle w:val="NormalWeb"/>
        <w:numPr>
          <w:ilvl w:val="0"/>
          <w:numId w:val="69"/>
        </w:numPr>
        <w:spacing w:before="0" w:beforeAutospacing="0" w:after="0" w:afterAutospacing="0"/>
        <w:rPr>
          <w:rFonts w:ascii="Calibri" w:hAnsi="Calibri" w:cs="Calibri"/>
          <w:color w:val="215E99" w:themeColor="text2" w:themeTint="BF"/>
        </w:rPr>
      </w:pPr>
      <w:r w:rsidRPr="00B90A57">
        <w:rPr>
          <w:rFonts w:ascii="Calibri" w:hAnsi="Calibri" w:cs="Calibri"/>
          <w:color w:val="215E99" w:themeColor="text2" w:themeTint="BF"/>
        </w:rPr>
        <w:t>NA: Used for samples not derived from a patient (e.g., cell lines, organoids, animal models).</w:t>
      </w:r>
    </w:p>
    <w:p w14:paraId="5663F9AB" w14:textId="05B65C8B" w:rsidR="00277685" w:rsidRDefault="00277685" w:rsidP="00277685">
      <w:pPr>
        <w:pStyle w:val="NormalWeb"/>
        <w:spacing w:before="240" w:beforeAutospacing="0" w:after="240" w:afterAutospacing="0"/>
        <w:rPr>
          <w:rFonts w:ascii="Calibri" w:hAnsi="Calibri" w:cs="Calibri"/>
          <w:color w:val="215E99" w:themeColor="text2" w:themeTint="BF"/>
        </w:rPr>
      </w:pPr>
      <w:r w:rsidRPr="00277685">
        <w:rPr>
          <w:rFonts w:ascii="Calibri" w:hAnsi="Calibri" w:cs="Calibri"/>
          <w:color w:val="215E99" w:themeColor="text2" w:themeTint="BF"/>
          <w:highlight w:val="yellow"/>
        </w:rPr>
        <w:t>Age:</w:t>
      </w:r>
      <w:r w:rsidRPr="00277685">
        <w:rPr>
          <w:rFonts w:ascii="Calibri" w:hAnsi="Calibri" w:cs="Calibri"/>
          <w:color w:val="215E99" w:themeColor="text2" w:themeTint="BF"/>
        </w:rPr>
        <w:t xml:space="preserve"> Age records the exact age of the sample source with numeric values and standardized units, avoiding any inference or assumption.</w:t>
      </w:r>
    </w:p>
    <w:p w14:paraId="17920F42" w14:textId="61B2A424" w:rsidR="00277685" w:rsidRDefault="00277685" w:rsidP="00277685">
      <w:pPr>
        <w:pStyle w:val="NormalWeb"/>
        <w:numPr>
          <w:ilvl w:val="0"/>
          <w:numId w:val="68"/>
        </w:numPr>
        <w:spacing w:before="240" w:beforeAutospacing="0" w:after="240" w:afterAutospacing="0"/>
        <w:rPr>
          <w:rFonts w:ascii="Calibri" w:hAnsi="Calibri" w:cs="Calibri"/>
          <w:color w:val="215E99" w:themeColor="text2" w:themeTint="BF"/>
        </w:rPr>
      </w:pPr>
      <w:r w:rsidRPr="00277685">
        <w:rPr>
          <w:rFonts w:ascii="Calibri" w:hAnsi="Calibri" w:cs="Calibri"/>
          <w:color w:val="215E99" w:themeColor="text2" w:themeTint="BF"/>
        </w:rPr>
        <w:t>Capturing Age</w:t>
      </w:r>
      <w:r>
        <w:rPr>
          <w:rFonts w:ascii="Calibri" w:hAnsi="Calibri" w:cs="Calibri"/>
          <w:color w:val="215E99" w:themeColor="text2" w:themeTint="BF"/>
        </w:rPr>
        <w:t xml:space="preserve"> </w:t>
      </w:r>
      <w:r w:rsidRPr="00277685">
        <w:rPr>
          <w:rFonts w:ascii="Calibri" w:hAnsi="Calibri" w:cs="Calibri"/>
          <w:color w:val="215E99" w:themeColor="text2" w:themeTint="BF"/>
        </w:rPr>
        <w:t>Record numeric age only if the metadata explicitly states it as age. For example: 'age: 25', '25 years old', or 'age: 6 Months.'</w:t>
      </w:r>
    </w:p>
    <w:p w14:paraId="59601CA9" w14:textId="1930A94F" w:rsidR="00277685" w:rsidRDefault="00277685" w:rsidP="00277685">
      <w:pPr>
        <w:pStyle w:val="NormalWeb"/>
        <w:numPr>
          <w:ilvl w:val="0"/>
          <w:numId w:val="68"/>
        </w:numPr>
        <w:spacing w:before="240" w:beforeAutospacing="0" w:after="240" w:afterAutospacing="0"/>
        <w:rPr>
          <w:rFonts w:ascii="Calibri" w:hAnsi="Calibri" w:cs="Calibri"/>
          <w:color w:val="215E99" w:themeColor="text2" w:themeTint="BF"/>
        </w:rPr>
      </w:pPr>
      <w:r w:rsidRPr="00277685">
        <w:rPr>
          <w:rFonts w:ascii="Calibri" w:hAnsi="Calibri" w:cs="Calibri"/>
          <w:color w:val="215E99" w:themeColor="text2" w:themeTint="BF"/>
        </w:rPr>
        <w:t>Do not use numeric fields that simply appear in the GSM record but are unrelated to age (e.g., sample numbers, replicate IDs, '</w:t>
      </w:r>
      <w:proofErr w:type="spellStart"/>
      <w:r w:rsidRPr="00277685">
        <w:rPr>
          <w:rFonts w:ascii="Calibri" w:hAnsi="Calibri" w:cs="Calibri"/>
          <w:color w:val="215E99" w:themeColor="text2" w:themeTint="BF"/>
        </w:rPr>
        <w:t>bmi</w:t>
      </w:r>
      <w:proofErr w:type="spellEnd"/>
      <w:r w:rsidRPr="00277685">
        <w:rPr>
          <w:rFonts w:ascii="Calibri" w:hAnsi="Calibri" w:cs="Calibri"/>
          <w:color w:val="215E99" w:themeColor="text2" w:themeTint="BF"/>
        </w:rPr>
        <w:t>: 22.6').</w:t>
      </w:r>
    </w:p>
    <w:p w14:paraId="57385663" w14:textId="61245206" w:rsidR="00277685" w:rsidRDefault="00277685" w:rsidP="00277685">
      <w:pPr>
        <w:pStyle w:val="NormalWeb"/>
        <w:numPr>
          <w:ilvl w:val="0"/>
          <w:numId w:val="68"/>
        </w:numPr>
        <w:spacing w:before="240" w:beforeAutospacing="0" w:after="240" w:afterAutospacing="0"/>
        <w:rPr>
          <w:rFonts w:ascii="Calibri" w:hAnsi="Calibri" w:cs="Calibri"/>
          <w:color w:val="215E99" w:themeColor="text2" w:themeTint="BF"/>
        </w:rPr>
      </w:pPr>
      <w:r w:rsidRPr="00277685">
        <w:rPr>
          <w:rFonts w:ascii="Calibri" w:hAnsi="Calibri" w:cs="Calibri"/>
          <w:color w:val="215E99" w:themeColor="text2" w:themeTint="BF"/>
        </w:rPr>
        <w:t>Include units in the final annotation: '25 Years', '6 Months', '7 Days', '5 Hours'.</w:t>
      </w:r>
    </w:p>
    <w:p w14:paraId="2756E963" w14:textId="071AA2F4" w:rsidR="00277685" w:rsidRDefault="00277685" w:rsidP="00277685">
      <w:pPr>
        <w:pStyle w:val="NormalWeb"/>
        <w:numPr>
          <w:ilvl w:val="0"/>
          <w:numId w:val="68"/>
        </w:numPr>
        <w:spacing w:before="240" w:beforeAutospacing="0" w:after="240" w:afterAutospacing="0"/>
        <w:rPr>
          <w:rFonts w:ascii="Calibri" w:hAnsi="Calibri" w:cs="Calibri"/>
          <w:color w:val="215E99" w:themeColor="text2" w:themeTint="BF"/>
        </w:rPr>
      </w:pPr>
      <w:r w:rsidRPr="00277685">
        <w:rPr>
          <w:rFonts w:ascii="Calibri" w:hAnsi="Calibri" w:cs="Calibri"/>
          <w:color w:val="215E99" w:themeColor="text2" w:themeTint="BF"/>
        </w:rPr>
        <w:t>Leave a space between the number and the unit (e.g., 8 Days, 20 Years).</w:t>
      </w:r>
    </w:p>
    <w:p w14:paraId="4C443123" w14:textId="6E1D69B1" w:rsidR="00277685" w:rsidRDefault="00277685" w:rsidP="00277685">
      <w:pPr>
        <w:pStyle w:val="NormalWeb"/>
        <w:numPr>
          <w:ilvl w:val="0"/>
          <w:numId w:val="68"/>
        </w:numPr>
        <w:spacing w:before="240" w:beforeAutospacing="0" w:after="240" w:afterAutospacing="0"/>
        <w:rPr>
          <w:rFonts w:ascii="Calibri" w:hAnsi="Calibri" w:cs="Calibri"/>
          <w:color w:val="215E99" w:themeColor="text2" w:themeTint="BF"/>
        </w:rPr>
      </w:pPr>
      <w:r w:rsidRPr="00277685">
        <w:rPr>
          <w:rFonts w:ascii="Calibri" w:hAnsi="Calibri" w:cs="Calibri"/>
          <w:color w:val="215E99" w:themeColor="text2" w:themeTint="BF"/>
        </w:rPr>
        <w:t>Do not use 'old' or other variations; maintain the strict Number + Unit format.</w:t>
      </w:r>
    </w:p>
    <w:p w14:paraId="6F1DF210" w14:textId="5A757175" w:rsidR="00277685" w:rsidRDefault="00277685" w:rsidP="00277685">
      <w:pPr>
        <w:pStyle w:val="NormalWeb"/>
        <w:numPr>
          <w:ilvl w:val="0"/>
          <w:numId w:val="68"/>
        </w:numPr>
        <w:spacing w:before="240" w:beforeAutospacing="0" w:after="240" w:afterAutospacing="0"/>
        <w:rPr>
          <w:rFonts w:ascii="Calibri" w:hAnsi="Calibri" w:cs="Calibri"/>
          <w:color w:val="215E99" w:themeColor="text2" w:themeTint="BF"/>
        </w:rPr>
      </w:pPr>
      <w:r w:rsidRPr="00277685">
        <w:rPr>
          <w:rFonts w:ascii="Calibri" w:hAnsi="Calibri" w:cs="Calibri"/>
          <w:color w:val="215E99" w:themeColor="text2" w:themeTint="BF"/>
        </w:rPr>
        <w:t>If no numeric age is provided or it cannot be confirmed from the metadata, annotate as Unknown.</w:t>
      </w:r>
    </w:p>
    <w:p w14:paraId="6ADC54A8" w14:textId="5FCFAAF3" w:rsidR="00277685" w:rsidRDefault="00277685" w:rsidP="00277685">
      <w:pPr>
        <w:pStyle w:val="NormalWeb"/>
        <w:numPr>
          <w:ilvl w:val="0"/>
          <w:numId w:val="68"/>
        </w:numPr>
        <w:spacing w:before="240" w:beforeAutospacing="0" w:after="240" w:afterAutospacing="0"/>
        <w:rPr>
          <w:rFonts w:ascii="Calibri" w:hAnsi="Calibri" w:cs="Calibri"/>
          <w:color w:val="215E99" w:themeColor="text2" w:themeTint="BF"/>
        </w:rPr>
      </w:pPr>
      <w:r w:rsidRPr="00277685">
        <w:rPr>
          <w:rFonts w:ascii="Calibri" w:hAnsi="Calibri" w:cs="Calibri"/>
          <w:color w:val="215E99" w:themeColor="text2" w:themeTint="BF"/>
        </w:rPr>
        <w:t>If age does not apply (e.g., a cell line or organoid sample), annotate as NA.</w:t>
      </w:r>
    </w:p>
    <w:p w14:paraId="21A8B32F" w14:textId="47E92CBD" w:rsidR="00277685" w:rsidRDefault="00277685" w:rsidP="00277685">
      <w:pPr>
        <w:pStyle w:val="NormalWeb"/>
        <w:numPr>
          <w:ilvl w:val="0"/>
          <w:numId w:val="68"/>
        </w:numPr>
        <w:spacing w:before="240" w:beforeAutospacing="0" w:after="240" w:afterAutospacing="0"/>
        <w:rPr>
          <w:rFonts w:ascii="Calibri" w:hAnsi="Calibri" w:cs="Calibri"/>
          <w:color w:val="215E99" w:themeColor="text2" w:themeTint="BF"/>
        </w:rPr>
      </w:pPr>
      <w:r w:rsidRPr="00277685">
        <w:rPr>
          <w:rFonts w:ascii="Calibri" w:hAnsi="Calibri" w:cs="Calibri"/>
          <w:color w:val="215E99" w:themeColor="text2" w:themeTint="BF"/>
        </w:rPr>
        <w:t>Important Notes</w:t>
      </w:r>
      <w:r>
        <w:rPr>
          <w:rFonts w:ascii="Calibri" w:hAnsi="Calibri" w:cs="Calibri"/>
          <w:color w:val="215E99" w:themeColor="text2" w:themeTint="BF"/>
        </w:rPr>
        <w:t>:</w:t>
      </w:r>
    </w:p>
    <w:p w14:paraId="5FEED92E" w14:textId="2EA023F4" w:rsidR="00277685" w:rsidRDefault="00277685" w:rsidP="00277685">
      <w:pPr>
        <w:pStyle w:val="NormalWeb"/>
        <w:numPr>
          <w:ilvl w:val="0"/>
          <w:numId w:val="70"/>
        </w:numPr>
        <w:spacing w:before="240" w:beforeAutospacing="0" w:after="240" w:afterAutospacing="0"/>
        <w:rPr>
          <w:rFonts w:ascii="Calibri" w:hAnsi="Calibri" w:cs="Calibri"/>
          <w:color w:val="215E99" w:themeColor="text2" w:themeTint="BF"/>
        </w:rPr>
      </w:pPr>
      <w:r w:rsidRPr="00277685">
        <w:rPr>
          <w:rFonts w:ascii="Calibri" w:hAnsi="Calibri" w:cs="Calibri"/>
          <w:color w:val="215E99" w:themeColor="text2" w:themeTint="BF"/>
        </w:rPr>
        <w:t>Confirm that the numeric value truly refers to age in the GSM/GSE description. Any numeric entry lacking explicit mention of 'age,' 'years,' 'months,' etc. must not be assumed to be age.</w:t>
      </w:r>
    </w:p>
    <w:p w14:paraId="690EA202" w14:textId="288B30AD" w:rsidR="00277685" w:rsidRDefault="00277685" w:rsidP="00277685">
      <w:pPr>
        <w:pStyle w:val="NormalWeb"/>
        <w:numPr>
          <w:ilvl w:val="0"/>
          <w:numId w:val="70"/>
        </w:numPr>
        <w:spacing w:before="240" w:beforeAutospacing="0" w:after="240" w:afterAutospacing="0"/>
        <w:rPr>
          <w:rFonts w:ascii="Calibri" w:hAnsi="Calibri" w:cs="Calibri"/>
          <w:color w:val="215E99" w:themeColor="text2" w:themeTint="BF"/>
        </w:rPr>
      </w:pPr>
      <w:r w:rsidRPr="00277685">
        <w:rPr>
          <w:rFonts w:ascii="Calibri" w:hAnsi="Calibri" w:cs="Calibri"/>
          <w:color w:val="215E99" w:themeColor="text2" w:themeTint="BF"/>
        </w:rPr>
        <w:lastRenderedPageBreak/>
        <w:t>Allowed units: 'Years', 'Months', 'Days', 'Hours.'</w:t>
      </w:r>
    </w:p>
    <w:p w14:paraId="716A20EF" w14:textId="02ACAA8D" w:rsidR="00277685" w:rsidRDefault="00277685" w:rsidP="00277685">
      <w:pPr>
        <w:pStyle w:val="NormalWeb"/>
        <w:numPr>
          <w:ilvl w:val="0"/>
          <w:numId w:val="70"/>
        </w:numPr>
        <w:spacing w:before="240" w:beforeAutospacing="0" w:after="240" w:afterAutospacing="0"/>
        <w:rPr>
          <w:rFonts w:ascii="Calibri" w:hAnsi="Calibri" w:cs="Calibri"/>
          <w:color w:val="215E99" w:themeColor="text2" w:themeTint="BF"/>
        </w:rPr>
      </w:pPr>
      <w:r w:rsidRPr="00277685">
        <w:rPr>
          <w:rFonts w:ascii="Calibri" w:hAnsi="Calibri" w:cs="Calibri"/>
          <w:color w:val="215E99" w:themeColor="text2" w:themeTint="BF"/>
        </w:rPr>
        <w:t>Avoid abbreviations like 'yrs,' '</w:t>
      </w:r>
      <w:proofErr w:type="spellStart"/>
      <w:r w:rsidRPr="00277685">
        <w:rPr>
          <w:rFonts w:ascii="Calibri" w:hAnsi="Calibri" w:cs="Calibri"/>
          <w:color w:val="215E99" w:themeColor="text2" w:themeTint="BF"/>
        </w:rPr>
        <w:t>mos</w:t>
      </w:r>
      <w:proofErr w:type="spellEnd"/>
      <w:r w:rsidRPr="00277685">
        <w:rPr>
          <w:rFonts w:ascii="Calibri" w:hAnsi="Calibri" w:cs="Calibri"/>
          <w:color w:val="215E99" w:themeColor="text2" w:themeTint="BF"/>
        </w:rPr>
        <w:t>,' 'hr.'</w:t>
      </w:r>
    </w:p>
    <w:p w14:paraId="0F7E547B" w14:textId="0D1A04A9" w:rsidR="00277685" w:rsidRDefault="00277685" w:rsidP="00277685">
      <w:pPr>
        <w:pStyle w:val="NormalWeb"/>
        <w:numPr>
          <w:ilvl w:val="0"/>
          <w:numId w:val="70"/>
        </w:numPr>
        <w:spacing w:before="240" w:beforeAutospacing="0" w:after="240" w:afterAutospacing="0"/>
        <w:rPr>
          <w:rFonts w:ascii="Calibri" w:hAnsi="Calibri" w:cs="Calibri"/>
          <w:color w:val="215E99" w:themeColor="text2" w:themeTint="BF"/>
        </w:rPr>
      </w:pPr>
      <w:r w:rsidRPr="00277685">
        <w:rPr>
          <w:rFonts w:ascii="Calibri" w:hAnsi="Calibri" w:cs="Calibri"/>
          <w:color w:val="215E99" w:themeColor="text2" w:themeTint="BF"/>
        </w:rPr>
        <w:t>Do not infer age from file names or sample IDs.</w:t>
      </w:r>
    </w:p>
    <w:p w14:paraId="7C7BBC7C" w14:textId="2F597E36" w:rsidR="00277685" w:rsidRPr="00277685" w:rsidRDefault="00277685" w:rsidP="00277685">
      <w:pPr>
        <w:pStyle w:val="NormalWeb"/>
        <w:numPr>
          <w:ilvl w:val="0"/>
          <w:numId w:val="70"/>
        </w:numPr>
        <w:spacing w:before="240" w:beforeAutospacing="0" w:after="240" w:afterAutospacing="0"/>
        <w:rPr>
          <w:rFonts w:ascii="Calibri" w:hAnsi="Calibri" w:cs="Calibri"/>
          <w:color w:val="215E99" w:themeColor="text2" w:themeTint="BF"/>
        </w:rPr>
      </w:pPr>
      <w:r w:rsidRPr="00277685">
        <w:rPr>
          <w:rFonts w:ascii="Calibri" w:hAnsi="Calibri" w:cs="Calibri"/>
          <w:color w:val="215E99" w:themeColor="text2" w:themeTint="BF"/>
        </w:rPr>
        <w:t>If the numeric value references '</w:t>
      </w:r>
      <w:proofErr w:type="spellStart"/>
      <w:r w:rsidRPr="00277685">
        <w:rPr>
          <w:rFonts w:ascii="Calibri" w:hAnsi="Calibri" w:cs="Calibri"/>
          <w:color w:val="215E99" w:themeColor="text2" w:themeTint="BF"/>
        </w:rPr>
        <w:t>bmi</w:t>
      </w:r>
      <w:proofErr w:type="spellEnd"/>
      <w:r w:rsidRPr="00277685">
        <w:rPr>
          <w:rFonts w:ascii="Calibri" w:hAnsi="Calibri" w:cs="Calibri"/>
          <w:color w:val="215E99" w:themeColor="text2" w:themeTint="BF"/>
        </w:rPr>
        <w:t>' or any other measurement (e.g., 'sample #' or numerical values from the titles), you must not conflate it with age.</w:t>
      </w:r>
    </w:p>
    <w:p w14:paraId="31FADE07" w14:textId="77777777" w:rsidR="00277685" w:rsidRPr="00277685" w:rsidRDefault="00277685" w:rsidP="00277685">
      <w:pPr>
        <w:rPr>
          <w:rFonts w:ascii="Calibri" w:hAnsi="Calibri" w:cs="Calibri"/>
          <w:color w:val="215E99" w:themeColor="text2" w:themeTint="BF"/>
        </w:rPr>
      </w:pPr>
    </w:p>
    <w:p w14:paraId="6C5E3166" w14:textId="77777777" w:rsidR="00277685" w:rsidRPr="00B90A57" w:rsidRDefault="00277685" w:rsidP="00277685">
      <w:pPr>
        <w:pStyle w:val="NormalWeb"/>
        <w:spacing w:before="0" w:beforeAutospacing="0" w:after="0" w:afterAutospacing="0"/>
        <w:rPr>
          <w:rFonts w:ascii="Calibri" w:hAnsi="Calibri" w:cs="Calibri"/>
          <w:color w:val="215E99" w:themeColor="text2" w:themeTint="BF"/>
        </w:rPr>
      </w:pPr>
    </w:p>
    <w:p w14:paraId="26053074" w14:textId="4F75869F" w:rsidR="00277685" w:rsidRPr="008B50E1" w:rsidRDefault="00277685" w:rsidP="00F251E1">
      <w:pPr>
        <w:pStyle w:val="NormalWeb"/>
        <w:spacing w:before="0" w:beforeAutospacing="0" w:after="0" w:afterAutospacing="0"/>
        <w:rPr>
          <w:rFonts w:ascii="Calibri" w:hAnsi="Calibri" w:cs="Calibri"/>
          <w:color w:val="215E99" w:themeColor="text2" w:themeTint="BF"/>
        </w:rPr>
      </w:pPr>
      <w:proofErr w:type="spellStart"/>
      <w:r w:rsidRPr="00F251E1">
        <w:rPr>
          <w:rFonts w:ascii="Calibri" w:hAnsi="Calibri" w:cs="Calibri"/>
          <w:color w:val="215E99" w:themeColor="text2" w:themeTint="BF"/>
          <w:highlight w:val="yellow"/>
        </w:rPr>
        <w:t>Age_Group</w:t>
      </w:r>
      <w:proofErr w:type="spellEnd"/>
      <w:r w:rsidRPr="00F251E1">
        <w:rPr>
          <w:rFonts w:ascii="Calibri" w:hAnsi="Calibri" w:cs="Calibri"/>
          <w:color w:val="215E99" w:themeColor="text2" w:themeTint="BF"/>
          <w:highlight w:val="yellow"/>
        </w:rPr>
        <w:t>:</w:t>
      </w:r>
      <w:r>
        <w:rPr>
          <w:rFonts w:ascii="Arial" w:hAnsi="Arial" w:cs="Arial"/>
          <w:color w:val="000000"/>
        </w:rPr>
        <w:t xml:space="preserve"> </w:t>
      </w:r>
      <w:r w:rsidRPr="008B50E1">
        <w:rPr>
          <w:rFonts w:ascii="Calibri" w:hAnsi="Calibri" w:cs="Calibri"/>
          <w:color w:val="215E99" w:themeColor="text2" w:themeTint="BF"/>
        </w:rPr>
        <w:t>'</w:t>
      </w:r>
      <w:proofErr w:type="spellStart"/>
      <w:r w:rsidRPr="008B50E1">
        <w:rPr>
          <w:rFonts w:ascii="Calibri" w:hAnsi="Calibri" w:cs="Calibri"/>
          <w:color w:val="215E99" w:themeColor="text2" w:themeTint="BF"/>
        </w:rPr>
        <w:t>Age_Group</w:t>
      </w:r>
      <w:proofErr w:type="spellEnd"/>
      <w:r w:rsidRPr="008B50E1">
        <w:rPr>
          <w:rFonts w:ascii="Calibri" w:hAnsi="Calibri" w:cs="Calibri"/>
          <w:color w:val="215E99" w:themeColor="text2" w:themeTint="BF"/>
        </w:rPr>
        <w:t>' categorizes the sample based on the provided or known age, fitting it into one of the predefined categories listed below.</w:t>
      </w:r>
    </w:p>
    <w:p w14:paraId="6957EB87" w14:textId="77777777" w:rsidR="006C2C31" w:rsidRDefault="00277685" w:rsidP="006C2C31">
      <w:pPr>
        <w:pStyle w:val="NormalWeb"/>
        <w:numPr>
          <w:ilvl w:val="0"/>
          <w:numId w:val="70"/>
        </w:numPr>
        <w:spacing w:before="240" w:beforeAutospacing="0" w:after="240" w:afterAutospacing="0"/>
        <w:rPr>
          <w:rFonts w:ascii="Calibri" w:hAnsi="Calibri" w:cs="Calibri"/>
          <w:color w:val="215E99" w:themeColor="text2" w:themeTint="BF"/>
        </w:rPr>
      </w:pPr>
      <w:r w:rsidRPr="008B50E1">
        <w:rPr>
          <w:rFonts w:ascii="Calibri" w:hAnsi="Calibri" w:cs="Calibri"/>
          <w:color w:val="215E99" w:themeColor="text2" w:themeTint="BF"/>
        </w:rPr>
        <w:t xml:space="preserve"> Categories:</w:t>
      </w:r>
    </w:p>
    <w:p w14:paraId="3CCFCC3A" w14:textId="6312184F" w:rsidR="006C2C31" w:rsidRDefault="00277685" w:rsidP="006C2C31">
      <w:pPr>
        <w:pStyle w:val="NormalWeb"/>
        <w:numPr>
          <w:ilvl w:val="0"/>
          <w:numId w:val="71"/>
        </w:numPr>
        <w:spacing w:before="240" w:beforeAutospacing="0" w:after="240" w:afterAutospacing="0"/>
        <w:rPr>
          <w:rFonts w:ascii="Calibri" w:hAnsi="Calibri" w:cs="Calibri"/>
          <w:color w:val="215E99" w:themeColor="text2" w:themeTint="BF"/>
        </w:rPr>
      </w:pPr>
      <w:r w:rsidRPr="006C2C31">
        <w:rPr>
          <w:rFonts w:ascii="Calibri" w:hAnsi="Calibri" w:cs="Calibri"/>
          <w:color w:val="215E99" w:themeColor="text2" w:themeTint="BF"/>
        </w:rPr>
        <w:t>'Embryo': Developmental stage before fetal development.</w:t>
      </w:r>
    </w:p>
    <w:p w14:paraId="2A1034E6" w14:textId="642E0D92" w:rsidR="006C2C31" w:rsidRDefault="00277685" w:rsidP="006C2C31">
      <w:pPr>
        <w:pStyle w:val="NormalWeb"/>
        <w:numPr>
          <w:ilvl w:val="0"/>
          <w:numId w:val="71"/>
        </w:numPr>
        <w:spacing w:before="240" w:beforeAutospacing="0" w:after="240" w:afterAutospacing="0"/>
        <w:rPr>
          <w:rFonts w:ascii="Calibri" w:hAnsi="Calibri" w:cs="Calibri"/>
          <w:color w:val="215E99" w:themeColor="text2" w:themeTint="BF"/>
        </w:rPr>
      </w:pPr>
      <w:r w:rsidRPr="008B50E1">
        <w:rPr>
          <w:rFonts w:ascii="Calibri" w:hAnsi="Calibri" w:cs="Calibri"/>
          <w:color w:val="215E99" w:themeColor="text2" w:themeTint="BF"/>
        </w:rPr>
        <w:t>'Fetus': After embryonic stage and before birth.</w:t>
      </w:r>
    </w:p>
    <w:p w14:paraId="752F7EB3" w14:textId="24C5F7C6" w:rsidR="006C2C31" w:rsidRDefault="00277685" w:rsidP="006C2C31">
      <w:pPr>
        <w:pStyle w:val="NormalWeb"/>
        <w:numPr>
          <w:ilvl w:val="0"/>
          <w:numId w:val="71"/>
        </w:numPr>
        <w:spacing w:before="240" w:beforeAutospacing="0" w:after="240" w:afterAutospacing="0"/>
        <w:rPr>
          <w:rFonts w:ascii="Calibri" w:hAnsi="Calibri" w:cs="Calibri"/>
          <w:color w:val="215E99" w:themeColor="text2" w:themeTint="BF"/>
        </w:rPr>
      </w:pPr>
      <w:r w:rsidRPr="008B50E1">
        <w:rPr>
          <w:rFonts w:ascii="Calibri" w:hAnsi="Calibri" w:cs="Calibri"/>
          <w:color w:val="215E99" w:themeColor="text2" w:themeTint="BF"/>
        </w:rPr>
        <w:t>'Neonate': Newborn, up to 28 days old.</w:t>
      </w:r>
    </w:p>
    <w:p w14:paraId="730CE7F7" w14:textId="5EE2CCA0" w:rsidR="00277685" w:rsidRPr="008B50E1" w:rsidRDefault="00277685" w:rsidP="006C2C31">
      <w:pPr>
        <w:pStyle w:val="NormalWeb"/>
        <w:numPr>
          <w:ilvl w:val="0"/>
          <w:numId w:val="71"/>
        </w:numPr>
        <w:spacing w:before="240" w:beforeAutospacing="0" w:after="240" w:afterAutospacing="0"/>
        <w:rPr>
          <w:rFonts w:ascii="Calibri" w:hAnsi="Calibri" w:cs="Calibri"/>
          <w:color w:val="215E99" w:themeColor="text2" w:themeTint="BF"/>
        </w:rPr>
      </w:pPr>
      <w:r w:rsidRPr="008B50E1">
        <w:rPr>
          <w:rFonts w:ascii="Calibri" w:hAnsi="Calibri" w:cs="Calibri"/>
          <w:color w:val="215E99" w:themeColor="text2" w:themeTint="BF"/>
        </w:rPr>
        <w:t>'Infant': Post-neonate to 1 year of age.</w:t>
      </w:r>
    </w:p>
    <w:p w14:paraId="512BE0B2" w14:textId="798507F0" w:rsidR="00277685" w:rsidRPr="008B50E1" w:rsidRDefault="00277685" w:rsidP="006C2C31">
      <w:pPr>
        <w:pStyle w:val="NormalWeb"/>
        <w:numPr>
          <w:ilvl w:val="0"/>
          <w:numId w:val="71"/>
        </w:numPr>
        <w:spacing w:before="240" w:beforeAutospacing="0" w:after="240" w:afterAutospacing="0"/>
        <w:rPr>
          <w:rFonts w:ascii="Calibri" w:hAnsi="Calibri" w:cs="Calibri"/>
          <w:color w:val="215E99" w:themeColor="text2" w:themeTint="BF"/>
        </w:rPr>
      </w:pPr>
      <w:r w:rsidRPr="008B50E1">
        <w:rPr>
          <w:rFonts w:ascii="Calibri" w:hAnsi="Calibri" w:cs="Calibri"/>
          <w:color w:val="215E99" w:themeColor="text2" w:themeTint="BF"/>
        </w:rPr>
        <w:t>'Pediatric': 1 to &lt;12 years.</w:t>
      </w:r>
    </w:p>
    <w:p w14:paraId="1B57F125" w14:textId="617FE89F" w:rsidR="00277685" w:rsidRPr="008B50E1" w:rsidRDefault="00277685" w:rsidP="006C2C31">
      <w:pPr>
        <w:pStyle w:val="NormalWeb"/>
        <w:numPr>
          <w:ilvl w:val="0"/>
          <w:numId w:val="71"/>
        </w:numPr>
        <w:spacing w:before="240" w:beforeAutospacing="0" w:after="240" w:afterAutospacing="0"/>
        <w:rPr>
          <w:rFonts w:ascii="Calibri" w:hAnsi="Calibri" w:cs="Calibri"/>
          <w:color w:val="215E99" w:themeColor="text2" w:themeTint="BF"/>
        </w:rPr>
      </w:pPr>
      <w:r w:rsidRPr="008B50E1">
        <w:rPr>
          <w:rFonts w:ascii="Calibri" w:hAnsi="Calibri" w:cs="Calibri"/>
          <w:color w:val="215E99" w:themeColor="text2" w:themeTint="BF"/>
        </w:rPr>
        <w:t xml:space="preserve"> 'Adolescent': 12 to 18 years.</w:t>
      </w:r>
      <w:r w:rsidRPr="008B50E1">
        <w:rPr>
          <w:rFonts w:ascii="Calibri" w:hAnsi="Calibri" w:cs="Calibri"/>
          <w:color w:val="215E99" w:themeColor="text2" w:themeTint="BF"/>
        </w:rPr>
        <w:tab/>
      </w:r>
    </w:p>
    <w:p w14:paraId="17CAE22C" w14:textId="406EFC48" w:rsidR="00277685" w:rsidRPr="008B50E1" w:rsidRDefault="00277685" w:rsidP="006C2C31">
      <w:pPr>
        <w:pStyle w:val="NormalWeb"/>
        <w:numPr>
          <w:ilvl w:val="0"/>
          <w:numId w:val="71"/>
        </w:numPr>
        <w:spacing w:before="240" w:beforeAutospacing="0" w:after="240" w:afterAutospacing="0"/>
        <w:rPr>
          <w:rFonts w:ascii="Calibri" w:hAnsi="Calibri" w:cs="Calibri"/>
          <w:color w:val="215E99" w:themeColor="text2" w:themeTint="BF"/>
        </w:rPr>
      </w:pPr>
      <w:r w:rsidRPr="008B50E1">
        <w:rPr>
          <w:rFonts w:ascii="Calibri" w:hAnsi="Calibri" w:cs="Calibri"/>
          <w:color w:val="215E99" w:themeColor="text2" w:themeTint="BF"/>
        </w:rPr>
        <w:t>'Adult': 18+ to 64 years.</w:t>
      </w:r>
    </w:p>
    <w:p w14:paraId="5D5381A2" w14:textId="4D9095D4" w:rsidR="00277685" w:rsidRPr="008B50E1" w:rsidRDefault="00277685" w:rsidP="006C2C31">
      <w:pPr>
        <w:pStyle w:val="NormalWeb"/>
        <w:numPr>
          <w:ilvl w:val="0"/>
          <w:numId w:val="71"/>
        </w:numPr>
        <w:spacing w:before="240" w:beforeAutospacing="0" w:after="240" w:afterAutospacing="0"/>
        <w:rPr>
          <w:rFonts w:ascii="Calibri" w:hAnsi="Calibri" w:cs="Calibri"/>
          <w:color w:val="215E99" w:themeColor="text2" w:themeTint="BF"/>
        </w:rPr>
      </w:pPr>
      <w:r w:rsidRPr="008B50E1">
        <w:rPr>
          <w:rFonts w:ascii="Calibri" w:hAnsi="Calibri" w:cs="Calibri"/>
          <w:color w:val="215E99" w:themeColor="text2" w:themeTint="BF"/>
        </w:rPr>
        <w:t>'Elderly': Older than 65 years.</w:t>
      </w:r>
    </w:p>
    <w:p w14:paraId="67A100E9" w14:textId="3E32FD12" w:rsidR="00277685" w:rsidRPr="008B50E1" w:rsidRDefault="00277685" w:rsidP="006C2C31">
      <w:pPr>
        <w:pStyle w:val="NormalWeb"/>
        <w:numPr>
          <w:ilvl w:val="0"/>
          <w:numId w:val="71"/>
        </w:numPr>
        <w:spacing w:before="240" w:beforeAutospacing="0" w:after="240" w:afterAutospacing="0"/>
        <w:rPr>
          <w:rFonts w:ascii="Calibri" w:hAnsi="Calibri" w:cs="Calibri"/>
          <w:color w:val="215E99" w:themeColor="text2" w:themeTint="BF"/>
        </w:rPr>
      </w:pPr>
      <w:r w:rsidRPr="008B50E1">
        <w:rPr>
          <w:rFonts w:ascii="Calibri" w:hAnsi="Calibri" w:cs="Calibri"/>
          <w:color w:val="215E99" w:themeColor="text2" w:themeTint="BF"/>
        </w:rPr>
        <w:t xml:space="preserve"> 'Unknown': Age not provided or cannot be determined.</w:t>
      </w:r>
    </w:p>
    <w:p w14:paraId="26ACDB6A" w14:textId="13575C4E" w:rsidR="00277685" w:rsidRDefault="00277685" w:rsidP="006C2C31">
      <w:pPr>
        <w:pStyle w:val="NormalWeb"/>
        <w:numPr>
          <w:ilvl w:val="0"/>
          <w:numId w:val="71"/>
        </w:numPr>
        <w:spacing w:before="240" w:beforeAutospacing="0" w:after="240" w:afterAutospacing="0"/>
        <w:rPr>
          <w:rFonts w:ascii="Calibri" w:hAnsi="Calibri" w:cs="Calibri"/>
          <w:color w:val="215E99" w:themeColor="text2" w:themeTint="BF"/>
        </w:rPr>
      </w:pPr>
      <w:r w:rsidRPr="008B50E1">
        <w:rPr>
          <w:rFonts w:ascii="Calibri" w:hAnsi="Calibri" w:cs="Calibri"/>
          <w:color w:val="215E99" w:themeColor="text2" w:themeTint="BF"/>
        </w:rPr>
        <w:t>'NA': Age not applicable (e.g., Cell line, Organoid).</w:t>
      </w:r>
    </w:p>
    <w:p w14:paraId="3D13E183" w14:textId="4982BE85" w:rsidR="006C2C31" w:rsidRDefault="006C2C31" w:rsidP="006C2C31">
      <w:pPr>
        <w:pStyle w:val="NormalWeb"/>
        <w:spacing w:before="240" w:beforeAutospacing="0" w:after="240" w:afterAutospacing="0"/>
        <w:ind w:left="1800"/>
        <w:rPr>
          <w:rFonts w:ascii="Calibri" w:hAnsi="Calibri" w:cs="Calibri"/>
          <w:color w:val="215E99" w:themeColor="text2" w:themeTint="BF"/>
        </w:rPr>
      </w:pPr>
    </w:p>
    <w:p w14:paraId="506A3325" w14:textId="194AF203" w:rsidR="00277685" w:rsidRPr="006C2C31" w:rsidRDefault="00277685" w:rsidP="006C2C31">
      <w:pPr>
        <w:pStyle w:val="NormalWeb"/>
        <w:numPr>
          <w:ilvl w:val="0"/>
          <w:numId w:val="70"/>
        </w:numPr>
        <w:spacing w:before="240" w:beforeAutospacing="0" w:after="240" w:afterAutospacing="0"/>
        <w:rPr>
          <w:rFonts w:ascii="Calibri" w:hAnsi="Calibri" w:cs="Calibri"/>
          <w:color w:val="215E99" w:themeColor="text2" w:themeTint="BF"/>
        </w:rPr>
      </w:pPr>
      <w:r w:rsidRPr="006C2C31">
        <w:rPr>
          <w:rFonts w:ascii="Calibri" w:hAnsi="Calibri" w:cs="Calibri"/>
          <w:color w:val="215E99" w:themeColor="text2" w:themeTint="BF"/>
        </w:rPr>
        <w:t>Step-by-Step Instructions:</w:t>
      </w:r>
    </w:p>
    <w:p w14:paraId="1538F0C7" w14:textId="615796DA" w:rsidR="00277685" w:rsidRDefault="00277685" w:rsidP="006C2C31">
      <w:pPr>
        <w:pStyle w:val="NormalWeb"/>
        <w:numPr>
          <w:ilvl w:val="0"/>
          <w:numId w:val="72"/>
        </w:numPr>
        <w:spacing w:before="240" w:beforeAutospacing="0" w:after="240" w:afterAutospacing="0"/>
        <w:rPr>
          <w:rFonts w:ascii="Calibri" w:hAnsi="Calibri" w:cs="Calibri"/>
          <w:color w:val="215E99" w:themeColor="text2" w:themeTint="BF"/>
        </w:rPr>
      </w:pPr>
      <w:r w:rsidRPr="008B50E1">
        <w:rPr>
          <w:rFonts w:ascii="Calibri" w:hAnsi="Calibri" w:cs="Calibri"/>
          <w:color w:val="215E99" w:themeColor="text2" w:themeTint="BF"/>
        </w:rPr>
        <w:t>Refer to GSE and GSM Information:</w:t>
      </w:r>
    </w:p>
    <w:p w14:paraId="4479D012" w14:textId="5C28B818" w:rsidR="00277685" w:rsidRDefault="00277685" w:rsidP="006C2C31">
      <w:pPr>
        <w:pStyle w:val="NormalWeb"/>
        <w:numPr>
          <w:ilvl w:val="0"/>
          <w:numId w:val="72"/>
        </w:numPr>
        <w:spacing w:before="240" w:beforeAutospacing="0" w:after="240" w:afterAutospacing="0"/>
        <w:rPr>
          <w:rFonts w:ascii="Calibri" w:hAnsi="Calibri" w:cs="Calibri"/>
          <w:color w:val="215E99" w:themeColor="text2" w:themeTint="BF"/>
        </w:rPr>
      </w:pPr>
      <w:r w:rsidRPr="006C2C31">
        <w:rPr>
          <w:rFonts w:ascii="Calibri" w:hAnsi="Calibri" w:cs="Calibri"/>
          <w:color w:val="215E99" w:themeColor="text2" w:themeTint="BF"/>
        </w:rPr>
        <w:t>Check GSE-level metadata for general age-related details (e.g., 'adults aged 20-40 years').</w:t>
      </w:r>
    </w:p>
    <w:p w14:paraId="10300AD9" w14:textId="3C5B25DD" w:rsidR="00277685" w:rsidRDefault="00277685" w:rsidP="006C2C31">
      <w:pPr>
        <w:pStyle w:val="NormalWeb"/>
        <w:numPr>
          <w:ilvl w:val="0"/>
          <w:numId w:val="72"/>
        </w:numPr>
        <w:spacing w:before="240" w:beforeAutospacing="0" w:after="240" w:afterAutospacing="0"/>
        <w:rPr>
          <w:rFonts w:ascii="Calibri" w:hAnsi="Calibri" w:cs="Calibri"/>
          <w:color w:val="215E99" w:themeColor="text2" w:themeTint="BF"/>
        </w:rPr>
      </w:pPr>
      <w:r w:rsidRPr="006C2C31">
        <w:rPr>
          <w:rFonts w:ascii="Calibri" w:hAnsi="Calibri" w:cs="Calibri"/>
          <w:color w:val="215E99" w:themeColor="text2" w:themeTint="BF"/>
        </w:rPr>
        <w:t>Check GSM-level metadata for specific numeric ages or direct age statements.</w:t>
      </w:r>
    </w:p>
    <w:p w14:paraId="297B420D" w14:textId="7BC21E67" w:rsidR="00277685" w:rsidRDefault="00277685" w:rsidP="006C2C31">
      <w:pPr>
        <w:pStyle w:val="NormalWeb"/>
        <w:numPr>
          <w:ilvl w:val="0"/>
          <w:numId w:val="72"/>
        </w:numPr>
        <w:spacing w:before="240" w:beforeAutospacing="0" w:after="240" w:afterAutospacing="0"/>
        <w:rPr>
          <w:rFonts w:ascii="Calibri" w:hAnsi="Calibri" w:cs="Calibri"/>
          <w:color w:val="215E99" w:themeColor="text2" w:themeTint="BF"/>
        </w:rPr>
      </w:pPr>
      <w:r w:rsidRPr="006C2C31">
        <w:rPr>
          <w:rFonts w:ascii="Calibri" w:hAnsi="Calibri" w:cs="Calibri"/>
          <w:color w:val="215E99" w:themeColor="text2" w:themeTint="BF"/>
        </w:rPr>
        <w:t xml:space="preserve"> Annotate Age and </w:t>
      </w:r>
      <w:proofErr w:type="spellStart"/>
      <w:r w:rsidRPr="006C2C31">
        <w:rPr>
          <w:rFonts w:ascii="Calibri" w:hAnsi="Calibri" w:cs="Calibri"/>
          <w:color w:val="215E99" w:themeColor="text2" w:themeTint="BF"/>
        </w:rPr>
        <w:t>Age_Group</w:t>
      </w:r>
      <w:proofErr w:type="spellEnd"/>
      <w:r w:rsidRPr="006C2C31">
        <w:rPr>
          <w:rFonts w:ascii="Calibri" w:hAnsi="Calibri" w:cs="Calibri"/>
          <w:color w:val="215E99" w:themeColor="text2" w:themeTint="BF"/>
        </w:rPr>
        <w:t>:</w:t>
      </w:r>
      <w:r w:rsidR="006C2C31">
        <w:rPr>
          <w:rFonts w:ascii="Calibri" w:hAnsi="Calibri" w:cs="Calibri"/>
          <w:color w:val="215E99" w:themeColor="text2" w:themeTint="BF"/>
        </w:rPr>
        <w:t xml:space="preserve"> </w:t>
      </w:r>
      <w:r w:rsidRPr="006C2C31">
        <w:rPr>
          <w:rFonts w:ascii="Calibri" w:hAnsi="Calibri" w:cs="Calibri"/>
          <w:color w:val="215E99" w:themeColor="text2" w:themeTint="BF"/>
        </w:rPr>
        <w:t>If numeric age is provided, record it in the 'Age' field with the correct format. Determine '</w:t>
      </w:r>
      <w:proofErr w:type="spellStart"/>
      <w:r w:rsidRPr="006C2C31">
        <w:rPr>
          <w:rFonts w:ascii="Calibri" w:hAnsi="Calibri" w:cs="Calibri"/>
          <w:color w:val="215E99" w:themeColor="text2" w:themeTint="BF"/>
        </w:rPr>
        <w:t>Age_Group</w:t>
      </w:r>
      <w:proofErr w:type="spellEnd"/>
      <w:r w:rsidRPr="006C2C31">
        <w:rPr>
          <w:rFonts w:ascii="Calibri" w:hAnsi="Calibri" w:cs="Calibri"/>
          <w:color w:val="215E99" w:themeColor="text2" w:themeTint="BF"/>
        </w:rPr>
        <w:t>' based on the numeric age or descriptive information.</w:t>
      </w:r>
    </w:p>
    <w:p w14:paraId="78A1A48B" w14:textId="0F53CC17" w:rsidR="00277685" w:rsidRDefault="00277685" w:rsidP="006C2C31">
      <w:pPr>
        <w:pStyle w:val="NormalWeb"/>
        <w:numPr>
          <w:ilvl w:val="0"/>
          <w:numId w:val="72"/>
        </w:numPr>
        <w:spacing w:before="240" w:beforeAutospacing="0" w:after="240" w:afterAutospacing="0"/>
        <w:rPr>
          <w:rFonts w:ascii="Calibri" w:hAnsi="Calibri" w:cs="Calibri"/>
          <w:color w:val="215E99" w:themeColor="text2" w:themeTint="BF"/>
        </w:rPr>
      </w:pPr>
      <w:r w:rsidRPr="006C2C31">
        <w:rPr>
          <w:rFonts w:ascii="Calibri" w:hAnsi="Calibri" w:cs="Calibri"/>
          <w:color w:val="215E99" w:themeColor="text2" w:themeTint="BF"/>
        </w:rPr>
        <w:t xml:space="preserve">f numeric age is not </w:t>
      </w:r>
      <w:proofErr w:type="gramStart"/>
      <w:r w:rsidRPr="006C2C31">
        <w:rPr>
          <w:rFonts w:ascii="Calibri" w:hAnsi="Calibri" w:cs="Calibri"/>
          <w:color w:val="215E99" w:themeColor="text2" w:themeTint="BF"/>
        </w:rPr>
        <w:t>given</w:t>
      </w:r>
      <w:proofErr w:type="gramEnd"/>
      <w:r w:rsidRPr="006C2C31">
        <w:rPr>
          <w:rFonts w:ascii="Calibri" w:hAnsi="Calibri" w:cs="Calibri"/>
          <w:color w:val="215E99" w:themeColor="text2" w:themeTint="BF"/>
        </w:rPr>
        <w:t xml:space="preserve"> and no inference can be made, 'Age' → 'Unknown' and '</w:t>
      </w:r>
      <w:proofErr w:type="spellStart"/>
      <w:r w:rsidRPr="006C2C31">
        <w:rPr>
          <w:rFonts w:ascii="Calibri" w:hAnsi="Calibri" w:cs="Calibri"/>
          <w:color w:val="215E99" w:themeColor="text2" w:themeTint="BF"/>
        </w:rPr>
        <w:t>Age_Group</w:t>
      </w:r>
      <w:proofErr w:type="spellEnd"/>
      <w:r w:rsidRPr="006C2C31">
        <w:rPr>
          <w:rFonts w:ascii="Calibri" w:hAnsi="Calibri" w:cs="Calibri"/>
          <w:color w:val="215E99" w:themeColor="text2" w:themeTint="BF"/>
        </w:rPr>
        <w:t>' → 'Unknown'.</w:t>
      </w:r>
    </w:p>
    <w:p w14:paraId="6C324EB2" w14:textId="392CF813" w:rsidR="00277685" w:rsidRDefault="00277685" w:rsidP="006C2C31">
      <w:pPr>
        <w:pStyle w:val="NormalWeb"/>
        <w:numPr>
          <w:ilvl w:val="0"/>
          <w:numId w:val="72"/>
        </w:numPr>
        <w:spacing w:before="240" w:beforeAutospacing="0" w:after="240" w:afterAutospacing="0"/>
        <w:rPr>
          <w:rFonts w:ascii="Calibri" w:hAnsi="Calibri" w:cs="Calibri"/>
          <w:color w:val="215E99" w:themeColor="text2" w:themeTint="BF"/>
        </w:rPr>
      </w:pPr>
      <w:r w:rsidRPr="006C2C31">
        <w:rPr>
          <w:rFonts w:ascii="Calibri" w:hAnsi="Calibri" w:cs="Calibri"/>
          <w:color w:val="215E99" w:themeColor="text2" w:themeTint="BF"/>
        </w:rPr>
        <w:lastRenderedPageBreak/>
        <w:t>If the sample type does not require an age (e.g., Cell line, Organoid), 'Age' → 'NA' and '</w:t>
      </w:r>
      <w:proofErr w:type="spellStart"/>
      <w:r w:rsidRPr="006C2C31">
        <w:rPr>
          <w:rFonts w:ascii="Calibri" w:hAnsi="Calibri" w:cs="Calibri"/>
          <w:color w:val="215E99" w:themeColor="text2" w:themeTint="BF"/>
        </w:rPr>
        <w:t>Age_Group</w:t>
      </w:r>
      <w:proofErr w:type="spellEnd"/>
      <w:r w:rsidRPr="006C2C31">
        <w:rPr>
          <w:rFonts w:ascii="Calibri" w:hAnsi="Calibri" w:cs="Calibri"/>
          <w:color w:val="215E99" w:themeColor="text2" w:themeTint="BF"/>
        </w:rPr>
        <w:t>' → 'NA'.</w:t>
      </w:r>
    </w:p>
    <w:p w14:paraId="6101F993" w14:textId="243EEF04" w:rsidR="00277685" w:rsidRPr="006C2C31" w:rsidRDefault="00277685" w:rsidP="006C2C31">
      <w:pPr>
        <w:pStyle w:val="NormalWeb"/>
        <w:numPr>
          <w:ilvl w:val="0"/>
          <w:numId w:val="70"/>
        </w:numPr>
        <w:spacing w:before="240" w:beforeAutospacing="0" w:after="240" w:afterAutospacing="0"/>
        <w:rPr>
          <w:rFonts w:ascii="Calibri" w:hAnsi="Calibri" w:cs="Calibri"/>
          <w:color w:val="215E99" w:themeColor="text2" w:themeTint="BF"/>
        </w:rPr>
      </w:pPr>
      <w:r w:rsidRPr="006C2C31">
        <w:rPr>
          <w:rFonts w:ascii="Calibri" w:hAnsi="Calibri" w:cs="Calibri"/>
          <w:color w:val="215E99" w:themeColor="text2" w:themeTint="BF"/>
        </w:rPr>
        <w:t>Handle Missing/Ambiguous Data:</w:t>
      </w:r>
    </w:p>
    <w:p w14:paraId="23D0606F" w14:textId="328AA684" w:rsidR="00277685" w:rsidRDefault="00277685" w:rsidP="006C2C31">
      <w:pPr>
        <w:pStyle w:val="NormalWeb"/>
        <w:spacing w:before="240" w:beforeAutospacing="0" w:after="240" w:afterAutospacing="0"/>
        <w:ind w:left="2160"/>
        <w:rPr>
          <w:rFonts w:ascii="Calibri" w:hAnsi="Calibri" w:cs="Calibri"/>
          <w:color w:val="215E99" w:themeColor="text2" w:themeTint="BF"/>
        </w:rPr>
      </w:pPr>
      <w:r w:rsidRPr="008B50E1">
        <w:rPr>
          <w:rFonts w:ascii="Calibri" w:hAnsi="Calibri" w:cs="Calibri"/>
          <w:color w:val="215E99" w:themeColor="text2" w:themeTint="BF"/>
        </w:rPr>
        <w:t>- If neither numeric age nor descriptive category is provided: 'Age' → 'Unknown' and</w:t>
      </w:r>
      <w:r w:rsidR="006C2C31">
        <w:rPr>
          <w:rFonts w:ascii="Calibri" w:hAnsi="Calibri" w:cs="Calibri"/>
          <w:color w:val="215E99" w:themeColor="text2" w:themeTint="BF"/>
        </w:rPr>
        <w:t xml:space="preserve">  </w:t>
      </w:r>
      <w:r w:rsidRPr="008B50E1">
        <w:rPr>
          <w:rFonts w:ascii="Calibri" w:hAnsi="Calibri" w:cs="Calibri"/>
          <w:color w:val="215E99" w:themeColor="text2" w:themeTint="BF"/>
        </w:rPr>
        <w:t xml:space="preserve"> '</w:t>
      </w:r>
      <w:proofErr w:type="spellStart"/>
      <w:r w:rsidRPr="008B50E1">
        <w:rPr>
          <w:rFonts w:ascii="Calibri" w:hAnsi="Calibri" w:cs="Calibri"/>
          <w:color w:val="215E99" w:themeColor="text2" w:themeTint="BF"/>
        </w:rPr>
        <w:t>Age_Group</w:t>
      </w:r>
      <w:proofErr w:type="spellEnd"/>
      <w:r w:rsidRPr="008B50E1">
        <w:rPr>
          <w:rFonts w:ascii="Calibri" w:hAnsi="Calibri" w:cs="Calibri"/>
          <w:color w:val="215E99" w:themeColor="text2" w:themeTint="BF"/>
        </w:rPr>
        <w:t>' → 'Unknown'.</w:t>
      </w:r>
    </w:p>
    <w:p w14:paraId="5CAD4CDA" w14:textId="77777777" w:rsidR="006C2C31" w:rsidRPr="008B50E1" w:rsidRDefault="006C2C31" w:rsidP="006C2C31">
      <w:pPr>
        <w:pStyle w:val="NormalWeb"/>
        <w:spacing w:before="240" w:beforeAutospacing="0" w:after="240" w:afterAutospacing="0"/>
        <w:ind w:left="2160"/>
        <w:rPr>
          <w:rFonts w:ascii="Calibri" w:hAnsi="Calibri" w:cs="Calibri"/>
          <w:color w:val="215E99" w:themeColor="text2" w:themeTint="BF"/>
        </w:rPr>
      </w:pPr>
    </w:p>
    <w:p w14:paraId="0C10489C" w14:textId="7F6A41A0" w:rsidR="00277685" w:rsidRPr="008B50E1" w:rsidRDefault="00277685" w:rsidP="006C2C31">
      <w:pPr>
        <w:pStyle w:val="NormalWeb"/>
        <w:spacing w:before="240" w:beforeAutospacing="0" w:after="240" w:afterAutospacing="0"/>
        <w:ind w:left="1440"/>
        <w:rPr>
          <w:rFonts w:ascii="Calibri" w:hAnsi="Calibri" w:cs="Calibri"/>
          <w:color w:val="215E99" w:themeColor="text2" w:themeTint="BF"/>
        </w:rPr>
      </w:pPr>
      <w:r w:rsidRPr="008B50E1">
        <w:rPr>
          <w:rFonts w:ascii="Calibri" w:hAnsi="Calibri" w:cs="Calibri"/>
          <w:color w:val="215E99" w:themeColor="text2" w:themeTint="BF"/>
        </w:rPr>
        <w:t>- If the sample type inherently has no age (e.g., Cell line): 'Age' → 'NA' and '</w:t>
      </w:r>
      <w:proofErr w:type="spellStart"/>
      <w:r w:rsidRPr="008B50E1">
        <w:rPr>
          <w:rFonts w:ascii="Calibri" w:hAnsi="Calibri" w:cs="Calibri"/>
          <w:color w:val="215E99" w:themeColor="text2" w:themeTint="BF"/>
        </w:rPr>
        <w:t>Age_Group</w:t>
      </w:r>
      <w:proofErr w:type="spellEnd"/>
      <w:r w:rsidRPr="008B50E1">
        <w:rPr>
          <w:rFonts w:ascii="Calibri" w:hAnsi="Calibri" w:cs="Calibri"/>
          <w:color w:val="215E99" w:themeColor="text2" w:themeTint="BF"/>
        </w:rPr>
        <w:t>' → 'NA'.</w:t>
      </w:r>
    </w:p>
    <w:p w14:paraId="67BE4AAE" w14:textId="13CA55B0" w:rsidR="00277685" w:rsidRDefault="00277685" w:rsidP="008B50E1">
      <w:pPr>
        <w:pStyle w:val="NormalWeb"/>
        <w:numPr>
          <w:ilvl w:val="0"/>
          <w:numId w:val="70"/>
        </w:numPr>
        <w:spacing w:before="240" w:beforeAutospacing="0" w:after="240" w:afterAutospacing="0"/>
        <w:rPr>
          <w:rFonts w:ascii="Calibri" w:hAnsi="Calibri" w:cs="Calibri"/>
          <w:color w:val="215E99" w:themeColor="text2" w:themeTint="BF"/>
        </w:rPr>
      </w:pPr>
      <w:r w:rsidRPr="008B50E1">
        <w:rPr>
          <w:rFonts w:ascii="Calibri" w:hAnsi="Calibri" w:cs="Calibri"/>
          <w:color w:val="215E99" w:themeColor="text2" w:themeTint="BF"/>
        </w:rPr>
        <w:t>Example Scenarios:</w:t>
      </w:r>
    </w:p>
    <w:p w14:paraId="0A43F664" w14:textId="03C527A3" w:rsidR="00277685" w:rsidRDefault="00277685" w:rsidP="006C2C31">
      <w:pPr>
        <w:pStyle w:val="NormalWeb"/>
        <w:numPr>
          <w:ilvl w:val="0"/>
          <w:numId w:val="73"/>
        </w:numPr>
        <w:spacing w:before="240" w:beforeAutospacing="0" w:after="240" w:afterAutospacing="0"/>
        <w:rPr>
          <w:rFonts w:ascii="Calibri" w:hAnsi="Calibri" w:cs="Calibri"/>
          <w:color w:val="215E99" w:themeColor="text2" w:themeTint="BF"/>
        </w:rPr>
      </w:pPr>
      <w:r w:rsidRPr="006C2C31">
        <w:rPr>
          <w:rFonts w:ascii="Calibri" w:hAnsi="Calibri" w:cs="Calibri"/>
          <w:color w:val="215E99" w:themeColor="text2" w:themeTint="BF"/>
        </w:rPr>
        <w:t>Exact Age Provided</w:t>
      </w:r>
    </w:p>
    <w:p w14:paraId="6C50137F" w14:textId="17F8F6FF" w:rsidR="00277685" w:rsidRDefault="00277685" w:rsidP="006C2C31">
      <w:pPr>
        <w:pStyle w:val="NormalWeb"/>
        <w:numPr>
          <w:ilvl w:val="0"/>
          <w:numId w:val="74"/>
        </w:numPr>
        <w:spacing w:before="240" w:beforeAutospacing="0" w:after="240" w:afterAutospacing="0"/>
        <w:rPr>
          <w:rFonts w:ascii="Calibri" w:hAnsi="Calibri" w:cs="Calibri"/>
          <w:color w:val="215E99" w:themeColor="text2" w:themeTint="BF"/>
        </w:rPr>
      </w:pPr>
      <w:r w:rsidRPr="006C2C31">
        <w:rPr>
          <w:rFonts w:ascii="Calibri" w:hAnsi="Calibri" w:cs="Calibri"/>
          <w:color w:val="215E99" w:themeColor="text2" w:themeTint="BF"/>
        </w:rPr>
        <w:t xml:space="preserve">GSM001 (Patient Specimen): 25 Years → </w:t>
      </w:r>
      <w:proofErr w:type="spellStart"/>
      <w:r w:rsidRPr="006C2C31">
        <w:rPr>
          <w:rFonts w:ascii="Calibri" w:hAnsi="Calibri" w:cs="Calibri"/>
          <w:color w:val="215E99" w:themeColor="text2" w:themeTint="BF"/>
        </w:rPr>
        <w:t>Age_Group</w:t>
      </w:r>
      <w:proofErr w:type="spellEnd"/>
      <w:r w:rsidRPr="006C2C31">
        <w:rPr>
          <w:rFonts w:ascii="Calibri" w:hAnsi="Calibri" w:cs="Calibri"/>
          <w:color w:val="215E99" w:themeColor="text2" w:themeTint="BF"/>
        </w:rPr>
        <w:t>: Adult</w:t>
      </w:r>
    </w:p>
    <w:p w14:paraId="5708DFAE" w14:textId="167D554C" w:rsidR="00277685" w:rsidRDefault="00277685" w:rsidP="006C2C31">
      <w:pPr>
        <w:pStyle w:val="NormalWeb"/>
        <w:numPr>
          <w:ilvl w:val="0"/>
          <w:numId w:val="74"/>
        </w:numPr>
        <w:spacing w:before="240" w:beforeAutospacing="0" w:after="240" w:afterAutospacing="0"/>
        <w:rPr>
          <w:rFonts w:ascii="Calibri" w:hAnsi="Calibri" w:cs="Calibri"/>
          <w:color w:val="215E99" w:themeColor="text2" w:themeTint="BF"/>
        </w:rPr>
      </w:pPr>
      <w:r w:rsidRPr="006C2C31">
        <w:rPr>
          <w:rFonts w:ascii="Calibri" w:hAnsi="Calibri" w:cs="Calibri"/>
          <w:color w:val="215E99" w:themeColor="text2" w:themeTint="BF"/>
        </w:rPr>
        <w:t xml:space="preserve">GSM002 (Patient Specimen): 6 Months → </w:t>
      </w:r>
      <w:proofErr w:type="spellStart"/>
      <w:r w:rsidRPr="006C2C31">
        <w:rPr>
          <w:rFonts w:ascii="Calibri" w:hAnsi="Calibri" w:cs="Calibri"/>
          <w:color w:val="215E99" w:themeColor="text2" w:themeTint="BF"/>
        </w:rPr>
        <w:t>Age_Group</w:t>
      </w:r>
      <w:proofErr w:type="spellEnd"/>
      <w:r w:rsidRPr="006C2C31">
        <w:rPr>
          <w:rFonts w:ascii="Calibri" w:hAnsi="Calibri" w:cs="Calibri"/>
          <w:color w:val="215E99" w:themeColor="text2" w:themeTint="BF"/>
        </w:rPr>
        <w:t>: Infant</w:t>
      </w:r>
    </w:p>
    <w:p w14:paraId="0A79E94F" w14:textId="0ECA6501" w:rsidR="00277685" w:rsidRDefault="00277685" w:rsidP="006C2C31">
      <w:pPr>
        <w:pStyle w:val="NormalWeb"/>
        <w:numPr>
          <w:ilvl w:val="0"/>
          <w:numId w:val="74"/>
        </w:numPr>
        <w:spacing w:before="240" w:beforeAutospacing="0" w:after="240" w:afterAutospacing="0"/>
        <w:rPr>
          <w:rFonts w:ascii="Calibri" w:hAnsi="Calibri" w:cs="Calibri"/>
          <w:color w:val="215E99" w:themeColor="text2" w:themeTint="BF"/>
        </w:rPr>
      </w:pPr>
      <w:r w:rsidRPr="006C2C31">
        <w:rPr>
          <w:rFonts w:ascii="Calibri" w:hAnsi="Calibri" w:cs="Calibri"/>
          <w:color w:val="215E99" w:themeColor="text2" w:themeTint="BF"/>
        </w:rPr>
        <w:t xml:space="preserve">GSM003 (Patient Specimen): 68 Years → </w:t>
      </w:r>
      <w:proofErr w:type="spellStart"/>
      <w:r w:rsidRPr="006C2C31">
        <w:rPr>
          <w:rFonts w:ascii="Calibri" w:hAnsi="Calibri" w:cs="Calibri"/>
          <w:color w:val="215E99" w:themeColor="text2" w:themeTint="BF"/>
        </w:rPr>
        <w:t>Age_Group</w:t>
      </w:r>
      <w:proofErr w:type="spellEnd"/>
      <w:r w:rsidRPr="006C2C31">
        <w:rPr>
          <w:rFonts w:ascii="Calibri" w:hAnsi="Calibri" w:cs="Calibri"/>
          <w:color w:val="215E99" w:themeColor="text2" w:themeTint="BF"/>
        </w:rPr>
        <w:t>: Elderly</w:t>
      </w:r>
    </w:p>
    <w:p w14:paraId="01F8400A" w14:textId="067BF2A7" w:rsidR="00277685" w:rsidRDefault="00277685" w:rsidP="006C2C31">
      <w:pPr>
        <w:pStyle w:val="NormalWeb"/>
        <w:numPr>
          <w:ilvl w:val="0"/>
          <w:numId w:val="73"/>
        </w:numPr>
        <w:spacing w:before="240" w:beforeAutospacing="0" w:after="240" w:afterAutospacing="0"/>
        <w:rPr>
          <w:rFonts w:ascii="Calibri" w:hAnsi="Calibri" w:cs="Calibri"/>
          <w:color w:val="215E99" w:themeColor="text2" w:themeTint="BF"/>
        </w:rPr>
      </w:pPr>
      <w:r w:rsidRPr="006C2C31">
        <w:rPr>
          <w:rFonts w:ascii="Calibri" w:hAnsi="Calibri" w:cs="Calibri"/>
          <w:color w:val="215E99" w:themeColor="text2" w:themeTint="BF"/>
        </w:rPr>
        <w:t>Age Range in GSE</w:t>
      </w:r>
    </w:p>
    <w:p w14:paraId="090812C0" w14:textId="77777777" w:rsidR="006C2C31" w:rsidRDefault="00277685" w:rsidP="006C2C31">
      <w:pPr>
        <w:pStyle w:val="NormalWeb"/>
        <w:numPr>
          <w:ilvl w:val="0"/>
          <w:numId w:val="75"/>
        </w:numPr>
        <w:spacing w:before="240" w:beforeAutospacing="0" w:after="240" w:afterAutospacing="0"/>
        <w:rPr>
          <w:rFonts w:ascii="Calibri" w:hAnsi="Calibri" w:cs="Calibri"/>
          <w:color w:val="215E99" w:themeColor="text2" w:themeTint="BF"/>
        </w:rPr>
      </w:pPr>
      <w:r w:rsidRPr="006C2C31">
        <w:rPr>
          <w:rFonts w:ascii="Calibri" w:hAnsi="Calibri" w:cs="Calibri"/>
          <w:color w:val="215E99" w:themeColor="text2" w:themeTint="BF"/>
        </w:rPr>
        <w:t>GSE states 'pediatric donors (2-10 years)'</w:t>
      </w:r>
      <w:r w:rsidR="006C2C31">
        <w:rPr>
          <w:rFonts w:ascii="Calibri" w:hAnsi="Calibri" w:cs="Calibri"/>
          <w:color w:val="215E99" w:themeColor="text2" w:themeTint="BF"/>
        </w:rPr>
        <w:t xml:space="preserve"> </w:t>
      </w:r>
    </w:p>
    <w:p w14:paraId="1BFBE19C" w14:textId="20FC45A2" w:rsidR="00277685" w:rsidRDefault="00277685" w:rsidP="006C2C31">
      <w:pPr>
        <w:pStyle w:val="NormalWeb"/>
        <w:spacing w:before="240" w:beforeAutospacing="0" w:after="240" w:afterAutospacing="0"/>
        <w:ind w:left="2880"/>
        <w:rPr>
          <w:rFonts w:ascii="Calibri" w:hAnsi="Calibri" w:cs="Calibri"/>
          <w:color w:val="215E99" w:themeColor="text2" w:themeTint="BF"/>
        </w:rPr>
      </w:pPr>
      <w:r w:rsidRPr="006C2C31">
        <w:rPr>
          <w:rFonts w:ascii="Calibri" w:hAnsi="Calibri" w:cs="Calibri"/>
          <w:color w:val="215E99" w:themeColor="text2" w:themeTint="BF"/>
        </w:rPr>
        <w:t xml:space="preserve"> GSM004: Age: Unknown, </w:t>
      </w:r>
      <w:proofErr w:type="spellStart"/>
      <w:r w:rsidRPr="006C2C31">
        <w:rPr>
          <w:rFonts w:ascii="Calibri" w:hAnsi="Calibri" w:cs="Calibri"/>
          <w:color w:val="215E99" w:themeColor="text2" w:themeTint="BF"/>
        </w:rPr>
        <w:t>Age_Group</w:t>
      </w:r>
      <w:proofErr w:type="spellEnd"/>
      <w:r w:rsidRPr="006C2C31">
        <w:rPr>
          <w:rFonts w:ascii="Calibri" w:hAnsi="Calibri" w:cs="Calibri"/>
          <w:color w:val="215E99" w:themeColor="text2" w:themeTint="BF"/>
        </w:rPr>
        <w:t>: Pediatric</w:t>
      </w:r>
    </w:p>
    <w:p w14:paraId="290AE41B" w14:textId="02625D99" w:rsidR="00277685" w:rsidRDefault="00277685" w:rsidP="006C2C31">
      <w:pPr>
        <w:pStyle w:val="NormalWeb"/>
        <w:numPr>
          <w:ilvl w:val="0"/>
          <w:numId w:val="73"/>
        </w:numPr>
        <w:spacing w:before="240" w:beforeAutospacing="0" w:after="240" w:afterAutospacing="0"/>
        <w:rPr>
          <w:rFonts w:ascii="Calibri" w:hAnsi="Calibri" w:cs="Calibri"/>
          <w:color w:val="215E99" w:themeColor="text2" w:themeTint="BF"/>
        </w:rPr>
      </w:pPr>
      <w:r w:rsidRPr="006C2C31">
        <w:rPr>
          <w:rFonts w:ascii="Calibri" w:hAnsi="Calibri" w:cs="Calibri"/>
          <w:color w:val="215E99" w:themeColor="text2" w:themeTint="BF"/>
        </w:rPr>
        <w:t>Age Not Applicable</w:t>
      </w:r>
    </w:p>
    <w:p w14:paraId="21DDAFC2" w14:textId="49071ED6" w:rsidR="00277685" w:rsidRDefault="00277685" w:rsidP="006C2C31">
      <w:pPr>
        <w:pStyle w:val="NormalWeb"/>
        <w:numPr>
          <w:ilvl w:val="0"/>
          <w:numId w:val="75"/>
        </w:numPr>
        <w:spacing w:before="240" w:beforeAutospacing="0" w:after="240" w:afterAutospacing="0"/>
        <w:rPr>
          <w:rFonts w:ascii="Calibri" w:hAnsi="Calibri" w:cs="Calibri"/>
          <w:color w:val="215E99" w:themeColor="text2" w:themeTint="BF"/>
        </w:rPr>
      </w:pPr>
      <w:r w:rsidRPr="006C2C31">
        <w:rPr>
          <w:rFonts w:ascii="Calibri" w:hAnsi="Calibri" w:cs="Calibri"/>
          <w:color w:val="215E99" w:themeColor="text2" w:themeTint="BF"/>
        </w:rPr>
        <w:t xml:space="preserve">GSM005 (Cell line): Age: NA, </w:t>
      </w:r>
      <w:proofErr w:type="spellStart"/>
      <w:r w:rsidRPr="006C2C31">
        <w:rPr>
          <w:rFonts w:ascii="Calibri" w:hAnsi="Calibri" w:cs="Calibri"/>
          <w:color w:val="215E99" w:themeColor="text2" w:themeTint="BF"/>
        </w:rPr>
        <w:t>Age_Group</w:t>
      </w:r>
      <w:proofErr w:type="spellEnd"/>
      <w:r w:rsidRPr="006C2C31">
        <w:rPr>
          <w:rFonts w:ascii="Calibri" w:hAnsi="Calibri" w:cs="Calibri"/>
          <w:color w:val="215E99" w:themeColor="text2" w:themeTint="BF"/>
        </w:rPr>
        <w:t>: NA</w:t>
      </w:r>
    </w:p>
    <w:p w14:paraId="50AC780C" w14:textId="5A1C17F3" w:rsidR="00277685" w:rsidRDefault="00277685" w:rsidP="006C2C31">
      <w:pPr>
        <w:pStyle w:val="NormalWeb"/>
        <w:numPr>
          <w:ilvl w:val="0"/>
          <w:numId w:val="75"/>
        </w:numPr>
        <w:spacing w:before="240" w:beforeAutospacing="0" w:after="240" w:afterAutospacing="0"/>
        <w:rPr>
          <w:rFonts w:ascii="Calibri" w:hAnsi="Calibri" w:cs="Calibri"/>
          <w:color w:val="215E99" w:themeColor="text2" w:themeTint="BF"/>
        </w:rPr>
      </w:pPr>
      <w:r w:rsidRPr="006C2C31">
        <w:rPr>
          <w:rFonts w:ascii="Calibri" w:hAnsi="Calibri" w:cs="Calibri"/>
          <w:color w:val="215E99" w:themeColor="text2" w:themeTint="BF"/>
        </w:rPr>
        <w:t xml:space="preserve">GSM006 (Organoid): Age: NA, </w:t>
      </w:r>
      <w:proofErr w:type="spellStart"/>
      <w:r w:rsidRPr="006C2C31">
        <w:rPr>
          <w:rFonts w:ascii="Calibri" w:hAnsi="Calibri" w:cs="Calibri"/>
          <w:color w:val="215E99" w:themeColor="text2" w:themeTint="BF"/>
        </w:rPr>
        <w:t>Age_Group</w:t>
      </w:r>
      <w:proofErr w:type="spellEnd"/>
      <w:r w:rsidRPr="006C2C31">
        <w:rPr>
          <w:rFonts w:ascii="Calibri" w:hAnsi="Calibri" w:cs="Calibri"/>
          <w:color w:val="215E99" w:themeColor="text2" w:themeTint="BF"/>
        </w:rPr>
        <w:t>: NA</w:t>
      </w:r>
    </w:p>
    <w:p w14:paraId="3A76AC87" w14:textId="2F985F5D" w:rsidR="00B46606" w:rsidRDefault="00B46606" w:rsidP="00B46606">
      <w:pPr>
        <w:pStyle w:val="NormalWeb"/>
        <w:spacing w:before="240" w:beforeAutospacing="0" w:after="240" w:afterAutospacing="0"/>
        <w:rPr>
          <w:rFonts w:ascii="Calibri" w:hAnsi="Calibri" w:cs="Calibri"/>
          <w:color w:val="215E99" w:themeColor="text2" w:themeTint="BF"/>
        </w:rPr>
      </w:pPr>
      <w:proofErr w:type="gramStart"/>
      <w:r w:rsidRPr="00B46606">
        <w:rPr>
          <w:rFonts w:ascii="Calibri" w:hAnsi="Calibri" w:cs="Calibri"/>
          <w:color w:val="215E99" w:themeColor="text2" w:themeTint="BF"/>
          <w:highlight w:val="yellow"/>
        </w:rPr>
        <w:t>Gender</w:t>
      </w:r>
      <w:r>
        <w:rPr>
          <w:rFonts w:ascii="Calibri" w:hAnsi="Calibri" w:cs="Calibri"/>
          <w:color w:val="215E99" w:themeColor="text2" w:themeTint="BF"/>
        </w:rPr>
        <w:t xml:space="preserve"> :</w:t>
      </w:r>
      <w:proofErr w:type="gramEnd"/>
      <w:r>
        <w:rPr>
          <w:rFonts w:ascii="Calibri" w:hAnsi="Calibri" w:cs="Calibri"/>
          <w:color w:val="215E99" w:themeColor="text2" w:themeTint="BF"/>
        </w:rPr>
        <w:t xml:space="preserve"> </w:t>
      </w:r>
      <w:r w:rsidRPr="00B46606">
        <w:rPr>
          <w:rFonts w:ascii="Calibri" w:hAnsi="Calibri" w:cs="Calibri"/>
          <w:color w:val="215E99" w:themeColor="text2" w:themeTint="BF"/>
        </w:rPr>
        <w:t>Gender must be accurately extracted, annotated, and standardized based on the GSE summary, overall design, and GSM-specific metadata.</w:t>
      </w:r>
    </w:p>
    <w:p w14:paraId="75C589D6" w14:textId="61702879" w:rsidR="00B46606" w:rsidRDefault="00B46606" w:rsidP="00B46606">
      <w:pPr>
        <w:pStyle w:val="NormalWeb"/>
        <w:numPr>
          <w:ilvl w:val="0"/>
          <w:numId w:val="70"/>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 xml:space="preserve">The annotations should reflect the study's experimental </w:t>
      </w:r>
      <w:proofErr w:type="gramStart"/>
      <w:r w:rsidRPr="00B46606">
        <w:rPr>
          <w:rFonts w:ascii="Calibri" w:hAnsi="Calibri" w:cs="Calibri"/>
          <w:color w:val="215E99" w:themeColor="text2" w:themeTint="BF"/>
        </w:rPr>
        <w:t>design</w:t>
      </w:r>
      <w:proofErr w:type="gramEnd"/>
      <w:r w:rsidRPr="00B46606">
        <w:rPr>
          <w:rFonts w:ascii="Calibri" w:hAnsi="Calibri" w:cs="Calibri"/>
          <w:color w:val="215E99" w:themeColor="text2" w:themeTint="BF"/>
        </w:rPr>
        <w:t xml:space="preserve"> and the terminology used in the metadata.</w:t>
      </w:r>
    </w:p>
    <w:p w14:paraId="3645CBEE" w14:textId="35796B99" w:rsidR="00B46606" w:rsidRPr="00B46606" w:rsidRDefault="00B46606" w:rsidP="00B46606">
      <w:pPr>
        <w:pStyle w:val="NormalWeb"/>
        <w:numPr>
          <w:ilvl w:val="0"/>
          <w:numId w:val="70"/>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Where to Extract Gender Information:</w:t>
      </w:r>
    </w:p>
    <w:p w14:paraId="2EAD4699" w14:textId="6FBC88B6" w:rsidR="00B46606" w:rsidRPr="00B46606" w:rsidRDefault="00B46606" w:rsidP="00B46606">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 xml:space="preserve">GSE Overall Design and Summary': Look for explicit mentions of gender in the study-level description. Examples include '72 males and 72 females' or 'Male </w:t>
      </w:r>
      <w:r>
        <w:rPr>
          <w:rFonts w:ascii="Calibri" w:hAnsi="Calibri" w:cs="Calibri"/>
          <w:color w:val="215E99" w:themeColor="text2" w:themeTint="BF"/>
        </w:rPr>
        <w:t>patients</w:t>
      </w:r>
      <w:r w:rsidRPr="00B46606">
        <w:rPr>
          <w:rFonts w:ascii="Calibri" w:hAnsi="Calibri" w:cs="Calibri"/>
          <w:color w:val="215E99" w:themeColor="text2" w:themeTint="BF"/>
        </w:rPr>
        <w:t xml:space="preserve"> treated with </w:t>
      </w:r>
      <w:r>
        <w:rPr>
          <w:rFonts w:ascii="Calibri" w:hAnsi="Calibri" w:cs="Calibri"/>
          <w:color w:val="215E99" w:themeColor="text2" w:themeTint="BF"/>
        </w:rPr>
        <w:t>drug A</w:t>
      </w:r>
      <w:r w:rsidRPr="00B46606">
        <w:rPr>
          <w:rFonts w:ascii="Calibri" w:hAnsi="Calibri" w:cs="Calibri"/>
          <w:color w:val="215E99" w:themeColor="text2" w:themeTint="BF"/>
        </w:rPr>
        <w:t>', or references to gender-specific biological processes like 'Effects of testosterone in males'.</w:t>
      </w:r>
    </w:p>
    <w:p w14:paraId="487A2CF4" w14:textId="2ED5A627" w:rsidR="00B46606" w:rsidRPr="00B46606" w:rsidRDefault="00B46606" w:rsidP="00B46606">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GSM-Specific Metadat</w:t>
      </w:r>
      <w:r>
        <w:rPr>
          <w:rFonts w:ascii="Calibri" w:hAnsi="Calibri" w:cs="Calibri"/>
          <w:color w:val="215E99" w:themeColor="text2" w:themeTint="BF"/>
        </w:rPr>
        <w:t>a</w:t>
      </w:r>
      <w:r w:rsidRPr="00B46606">
        <w:rPr>
          <w:rFonts w:ascii="Calibri" w:hAnsi="Calibri" w:cs="Calibri"/>
          <w:color w:val="215E99" w:themeColor="text2" w:themeTint="BF"/>
        </w:rPr>
        <w:t>': Search for explicit gender mentions in sample-level fields. For instance, 'Sex: Male' or 'Gender: Female'. Gender may also appear indirectly, such as 'pregnant' or 'ovarian cancer patient' (implying 'Female') or 'patient with prostate enlargement' (implying 'Male').</w:t>
      </w:r>
    </w:p>
    <w:p w14:paraId="121B7086" w14:textId="5553FF8E" w:rsidR="00B46606" w:rsidRDefault="00B46606" w:rsidP="00B46606">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lastRenderedPageBreak/>
        <w:t>Implicit Gender Clues: If not explicitly stated, infer gender from biological or experimental context. For example, 'ovarian tissue' implies 'Female', 'prostate tissue' implies 'Male', and 'pregnant' implies 'Female'. If no inference is possible, use 'Unknown'.</w:t>
      </w:r>
    </w:p>
    <w:p w14:paraId="7EEC4CD7" w14:textId="77777777" w:rsidR="00B46606" w:rsidRDefault="00B46606" w:rsidP="00B46606">
      <w:pPr>
        <w:pStyle w:val="NormalWeb"/>
        <w:spacing w:before="240" w:beforeAutospacing="0" w:after="240" w:afterAutospacing="0"/>
        <w:rPr>
          <w:rFonts w:ascii="Calibri" w:hAnsi="Calibri" w:cs="Calibri"/>
          <w:color w:val="215E99" w:themeColor="text2" w:themeTint="BF"/>
        </w:rPr>
      </w:pPr>
    </w:p>
    <w:p w14:paraId="1C246CB8" w14:textId="127FDF2D" w:rsidR="00B46606" w:rsidRPr="00B46606" w:rsidRDefault="00B46606" w:rsidP="00B46606">
      <w:pPr>
        <w:pStyle w:val="NormalWeb"/>
        <w:numPr>
          <w:ilvl w:val="0"/>
          <w:numId w:val="76"/>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 xml:space="preserve"> Strategy for Extracting and Annotating Gender:</w:t>
      </w:r>
    </w:p>
    <w:p w14:paraId="5DA13FCC" w14:textId="1986810A" w:rsidR="00B46606" w:rsidRPr="00B46606" w:rsidRDefault="00B46606" w:rsidP="00B46606">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 xml:space="preserve">Parse the GSE Summary and Overall Design. If the GSE states something like '72 male', annotate gender as 'Male'. If it </w:t>
      </w:r>
      <w:proofErr w:type="gramStart"/>
      <w:r w:rsidRPr="00B46606">
        <w:rPr>
          <w:rFonts w:ascii="Calibri" w:hAnsi="Calibri" w:cs="Calibri"/>
          <w:color w:val="215E99" w:themeColor="text2" w:themeTint="BF"/>
        </w:rPr>
        <w:t>states</w:t>
      </w:r>
      <w:proofErr w:type="gramEnd"/>
      <w:r w:rsidRPr="00B46606">
        <w:rPr>
          <w:rFonts w:ascii="Calibri" w:hAnsi="Calibri" w:cs="Calibri"/>
          <w:color w:val="215E99" w:themeColor="text2" w:themeTint="BF"/>
        </w:rPr>
        <w:t xml:space="preserve"> 'samples collected from females', annotate as 'Female'. Standardize all explicitly mentioned genders.</w:t>
      </w:r>
    </w:p>
    <w:p w14:paraId="0E194F2D" w14:textId="00D50401" w:rsidR="00B46606" w:rsidRPr="00B46606" w:rsidRDefault="00B46606" w:rsidP="00B46606">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 xml:space="preserve"> Parse GSM Metadata. Look for explicit fields like 'Sex: M' or 'Gender: F' and map them to 'Male' or 'Female'. If only abbreviations or indirect clues are given, interpret them accordingly.</w:t>
      </w:r>
    </w:p>
    <w:p w14:paraId="7BFF318F" w14:textId="715FFCCE" w:rsidR="00B46606" w:rsidRPr="00B46606" w:rsidRDefault="00B46606" w:rsidP="00B46606">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Infer Gender When Necessary. Use tissue type or experimental context if direct mentions are absent. If no inference is possible, use 'Unknown'.</w:t>
      </w:r>
    </w:p>
    <w:p w14:paraId="081D2E58" w14:textId="68F95227" w:rsidR="00B46606" w:rsidRDefault="00B46606" w:rsidP="00B46606">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Standardize Gender Information. The final annotation should be 'Gender: Male', 'Gender: Female', 'Gender: Unknown', or if not applicable (e.g., for cell lines without donor info), 'Gender: NA'.</w:t>
      </w:r>
    </w:p>
    <w:p w14:paraId="62878EF4" w14:textId="13E18056" w:rsidR="00B46606" w:rsidRPr="00B46606" w:rsidRDefault="00B46606" w:rsidP="00B46606">
      <w:pPr>
        <w:pStyle w:val="NormalWeb"/>
        <w:numPr>
          <w:ilvl w:val="0"/>
          <w:numId w:val="76"/>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How to Handle Gender for Cell Lines:</w:t>
      </w:r>
    </w:p>
    <w:p w14:paraId="05840E32" w14:textId="58E90FA2" w:rsidR="00B46606" w:rsidRPr="00B46606" w:rsidRDefault="00B46606" w:rsidP="00B46606">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In general, cell lines are not gender-specific, so annotate 'Gender: NA'.</w:t>
      </w:r>
    </w:p>
    <w:p w14:paraId="362148B1" w14:textId="0C342ACD" w:rsidR="00B46606" w:rsidRDefault="00B46606" w:rsidP="00B46606">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 xml:space="preserve"> If donor information is provided, use it to assign 'Male' or 'Female'. If the cell line originates from ovarian carcinoma, 'Female'; from prostate carcinoma, 'Male'. If multiple donors of different genders were used to create a hybrid cell line, annotate 'Gender: Mixed'.</w:t>
      </w:r>
    </w:p>
    <w:p w14:paraId="35EE6E71" w14:textId="3A2C1CD4" w:rsidR="00B46606" w:rsidRPr="00B46606" w:rsidRDefault="00B46606" w:rsidP="00B46606">
      <w:pPr>
        <w:pStyle w:val="NormalWeb"/>
        <w:numPr>
          <w:ilvl w:val="0"/>
          <w:numId w:val="76"/>
        </w:numPr>
        <w:spacing w:before="240" w:beforeAutospacing="0" w:after="240" w:afterAutospacing="0"/>
        <w:rPr>
          <w:rFonts w:ascii="Calibri" w:hAnsi="Calibri" w:cs="Calibri"/>
          <w:color w:val="215E99" w:themeColor="text2" w:themeTint="BF"/>
        </w:rPr>
      </w:pPr>
      <w:proofErr w:type="gramStart"/>
      <w:r w:rsidRPr="00B46606">
        <w:rPr>
          <w:rFonts w:ascii="Calibri" w:hAnsi="Calibri" w:cs="Calibri"/>
          <w:color w:val="215E99" w:themeColor="text2" w:themeTint="BF"/>
        </w:rPr>
        <w:t>Examples</w:t>
      </w:r>
      <w:r>
        <w:rPr>
          <w:rFonts w:ascii="Calibri" w:hAnsi="Calibri" w:cs="Calibri"/>
          <w:color w:val="215E99" w:themeColor="text2" w:themeTint="BF"/>
        </w:rPr>
        <w:t xml:space="preserve"> :</w:t>
      </w:r>
      <w:proofErr w:type="gramEnd"/>
    </w:p>
    <w:p w14:paraId="170FAB1D" w14:textId="389114E1" w:rsidR="00B46606" w:rsidRDefault="00B46606" w:rsidP="00B46606">
      <w:pPr>
        <w:pStyle w:val="NormalWeb"/>
        <w:numPr>
          <w:ilvl w:val="0"/>
          <w:numId w:val="77"/>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 xml:space="preserve"> A cell line 'A549' (lung carcinoma, no gender info): 'Gender: NA'.</w:t>
      </w:r>
    </w:p>
    <w:p w14:paraId="4F2424A4" w14:textId="2899C1A3" w:rsidR="00B46606" w:rsidRDefault="00B46606" w:rsidP="00B46606">
      <w:pPr>
        <w:pStyle w:val="NormalWeb"/>
        <w:numPr>
          <w:ilvl w:val="0"/>
          <w:numId w:val="77"/>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 xml:space="preserve"> A cell line 'HeLa' derived from a female cervical carcinoma: 'Gender: Female'.</w:t>
      </w:r>
    </w:p>
    <w:p w14:paraId="389E8EC1" w14:textId="6EDDEB97" w:rsidR="00B46606" w:rsidRDefault="00B46606" w:rsidP="00B46606">
      <w:pPr>
        <w:pStyle w:val="NormalWeb"/>
        <w:numPr>
          <w:ilvl w:val="0"/>
          <w:numId w:val="77"/>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A cell line 'LNCaP' (prostate carcinoma): 'Gender: Male'.</w:t>
      </w:r>
    </w:p>
    <w:p w14:paraId="35D76086" w14:textId="617A905E" w:rsidR="00B46606" w:rsidRDefault="00B46606" w:rsidP="00B46606">
      <w:pPr>
        <w:pStyle w:val="NormalWeb"/>
        <w:numPr>
          <w:ilvl w:val="0"/>
          <w:numId w:val="77"/>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Example 4: A hybrid cell line from male and female donors: 'Gender: Mixed'.</w:t>
      </w:r>
    </w:p>
    <w:p w14:paraId="3C47CED4" w14:textId="77777777" w:rsidR="00F251E1" w:rsidRDefault="00F251E1" w:rsidP="00B46606">
      <w:pPr>
        <w:pStyle w:val="NormalWeb"/>
        <w:spacing w:before="240" w:beforeAutospacing="0" w:after="240" w:afterAutospacing="0"/>
        <w:rPr>
          <w:rFonts w:ascii="Calibri" w:hAnsi="Calibri" w:cs="Calibri"/>
          <w:color w:val="215E99" w:themeColor="text2" w:themeTint="BF"/>
        </w:rPr>
      </w:pPr>
    </w:p>
    <w:p w14:paraId="40A21EC8" w14:textId="55691B43" w:rsidR="00B46606" w:rsidRPr="00B46606" w:rsidRDefault="00B46606" w:rsidP="00B46606">
      <w:pPr>
        <w:pStyle w:val="NormalWeb"/>
        <w:spacing w:before="240" w:beforeAutospacing="0" w:after="240" w:afterAutospacing="0"/>
        <w:rPr>
          <w:rFonts w:ascii="Calibri" w:hAnsi="Calibri" w:cs="Calibri"/>
          <w:color w:val="215E99" w:themeColor="text2" w:themeTint="BF"/>
        </w:rPr>
      </w:pPr>
      <w:r w:rsidRPr="00267D93">
        <w:rPr>
          <w:rFonts w:ascii="Calibri" w:hAnsi="Calibri" w:cs="Calibri"/>
          <w:color w:val="215E99" w:themeColor="text2" w:themeTint="BF"/>
          <w:highlight w:val="yellow"/>
        </w:rPr>
        <w:t>Timepoint</w:t>
      </w:r>
    </w:p>
    <w:p w14:paraId="2683C3BD" w14:textId="4EA18D19" w:rsidR="00B46606" w:rsidRPr="00B46606" w:rsidRDefault="00B46606" w:rsidP="00267D93">
      <w:pPr>
        <w:pStyle w:val="NormalWeb"/>
        <w:numPr>
          <w:ilvl w:val="0"/>
          <w:numId w:val="76"/>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Annotate and standardize timepoint information from GEO metadata.</w:t>
      </w:r>
    </w:p>
    <w:p w14:paraId="27F8DE69" w14:textId="1F64121E" w:rsidR="00B46606" w:rsidRPr="00B46606" w:rsidRDefault="00B46606" w:rsidP="00B46606">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 xml:space="preserve"> Identify when a sample was collected relative to events, stages, or factors.</w:t>
      </w:r>
    </w:p>
    <w:p w14:paraId="11793731" w14:textId="77962783" w:rsidR="00B46606" w:rsidRDefault="00B46606" w:rsidP="00B46606">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lastRenderedPageBreak/>
        <w:t>Timepoints can be 'NA' if no time dimension applies (e.g., purely cross-sectional data with no mention of collection timing). Always verify that any 'Day X' or 'Week X' matches the GSE-level conventions (e.g., '7 days post-inoculation' → 'Post-inoculation Day: 7').</w:t>
      </w:r>
    </w:p>
    <w:p w14:paraId="5268624E" w14:textId="77777777" w:rsidR="00267D93" w:rsidRDefault="00267D93" w:rsidP="00267D93">
      <w:pPr>
        <w:pStyle w:val="NormalWeb"/>
        <w:spacing w:before="240" w:beforeAutospacing="0" w:after="240" w:afterAutospacing="0"/>
        <w:rPr>
          <w:rFonts w:ascii="Calibri" w:hAnsi="Calibri" w:cs="Calibri"/>
          <w:color w:val="215E99" w:themeColor="text2" w:themeTint="BF"/>
        </w:rPr>
      </w:pPr>
    </w:p>
    <w:p w14:paraId="793BCA5A" w14:textId="77777777" w:rsidR="00267D93" w:rsidRPr="00B46606" w:rsidRDefault="00267D93" w:rsidP="00267D93">
      <w:pPr>
        <w:pStyle w:val="NormalWeb"/>
        <w:spacing w:before="240" w:beforeAutospacing="0" w:after="240" w:afterAutospacing="0"/>
        <w:rPr>
          <w:rFonts w:ascii="Calibri" w:hAnsi="Calibri" w:cs="Calibri"/>
          <w:color w:val="215E99" w:themeColor="text2" w:themeTint="BF"/>
        </w:rPr>
      </w:pPr>
    </w:p>
    <w:p w14:paraId="2AB738BB" w14:textId="5676BE08" w:rsidR="00B46606" w:rsidRPr="00267D93" w:rsidRDefault="00B46606" w:rsidP="00267D93">
      <w:pPr>
        <w:pStyle w:val="NormalWeb"/>
        <w:numPr>
          <w:ilvl w:val="0"/>
          <w:numId w:val="76"/>
        </w:numPr>
        <w:spacing w:before="240" w:beforeAutospacing="0" w:after="240" w:afterAutospacing="0"/>
        <w:rPr>
          <w:rFonts w:ascii="Calibri" w:hAnsi="Calibri" w:cs="Calibri"/>
          <w:color w:val="215E99" w:themeColor="text2" w:themeTint="BF"/>
        </w:rPr>
      </w:pPr>
      <w:r w:rsidRPr="00267D93">
        <w:rPr>
          <w:rFonts w:ascii="Calibri" w:hAnsi="Calibri" w:cs="Calibri"/>
          <w:color w:val="215E99" w:themeColor="text2" w:themeTint="BF"/>
        </w:rPr>
        <w:t xml:space="preserve"> Potential Timepoint Types:</w:t>
      </w:r>
    </w:p>
    <w:p w14:paraId="52083A9E" w14:textId="5F32BDB3" w:rsidR="00B46606" w:rsidRDefault="00B46606" w:rsidP="00267D93">
      <w:pPr>
        <w:pStyle w:val="NormalWeb"/>
        <w:numPr>
          <w:ilvl w:val="0"/>
          <w:numId w:val="78"/>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Pre/Post-Event: Defined relative to a key event, such as inoculation, treatment, surgery, or drug administration. (for example, Pre-treatment Day: -1, Post-treatment Hour: 24; Post-surgery Week: 2)</w:t>
      </w:r>
    </w:p>
    <w:p w14:paraId="20BDB3B0" w14:textId="3FF1F36C" w:rsidR="00B46606" w:rsidRDefault="00B46606" w:rsidP="00267D93">
      <w:pPr>
        <w:pStyle w:val="NormalWeb"/>
        <w:numPr>
          <w:ilvl w:val="0"/>
          <w:numId w:val="78"/>
        </w:numPr>
        <w:spacing w:before="240" w:beforeAutospacing="0" w:after="240" w:afterAutospacing="0"/>
        <w:rPr>
          <w:rFonts w:ascii="Calibri" w:hAnsi="Calibri" w:cs="Calibri"/>
          <w:color w:val="215E99" w:themeColor="text2" w:themeTint="BF"/>
        </w:rPr>
      </w:pPr>
      <w:r w:rsidRPr="00267D93">
        <w:rPr>
          <w:rFonts w:ascii="Calibri" w:hAnsi="Calibri" w:cs="Calibri"/>
          <w:color w:val="215E99" w:themeColor="text2" w:themeTint="BF"/>
        </w:rPr>
        <w:t>Developmental: Based on the biological or developmental stage of the organism. (for example, Gestational Day: 14; Postnatal Day: 7; Embryonic Day: 10)</w:t>
      </w:r>
    </w:p>
    <w:p w14:paraId="28A33D2F" w14:textId="515B740E" w:rsidR="00B46606" w:rsidRDefault="00B46606" w:rsidP="00267D93">
      <w:pPr>
        <w:pStyle w:val="NormalWeb"/>
        <w:numPr>
          <w:ilvl w:val="0"/>
          <w:numId w:val="78"/>
        </w:numPr>
        <w:spacing w:before="240" w:beforeAutospacing="0" w:after="240" w:afterAutospacing="0"/>
        <w:rPr>
          <w:rFonts w:ascii="Calibri" w:hAnsi="Calibri" w:cs="Calibri"/>
          <w:color w:val="215E99" w:themeColor="text2" w:themeTint="BF"/>
        </w:rPr>
      </w:pPr>
      <w:r w:rsidRPr="00267D93">
        <w:rPr>
          <w:rFonts w:ascii="Calibri" w:hAnsi="Calibri" w:cs="Calibri"/>
          <w:color w:val="215E99" w:themeColor="text2" w:themeTint="BF"/>
        </w:rPr>
        <w:t xml:space="preserve"> Chronological: Absolute time markers, often tied to the experimental design (Day: 7; Week: 2; Month: 1)</w:t>
      </w:r>
    </w:p>
    <w:p w14:paraId="4F1A795E" w14:textId="09A9DCBE" w:rsidR="00B46606" w:rsidRDefault="00B46606" w:rsidP="00267D93">
      <w:pPr>
        <w:pStyle w:val="NormalWeb"/>
        <w:numPr>
          <w:ilvl w:val="0"/>
          <w:numId w:val="78"/>
        </w:numPr>
        <w:spacing w:before="240" w:beforeAutospacing="0" w:after="240" w:afterAutospacing="0"/>
        <w:rPr>
          <w:rFonts w:ascii="Calibri" w:hAnsi="Calibri" w:cs="Calibri"/>
          <w:color w:val="215E99" w:themeColor="text2" w:themeTint="BF"/>
        </w:rPr>
      </w:pPr>
      <w:r w:rsidRPr="00267D93">
        <w:rPr>
          <w:rFonts w:ascii="Calibri" w:hAnsi="Calibri" w:cs="Calibri"/>
          <w:color w:val="215E99" w:themeColor="text2" w:themeTint="BF"/>
        </w:rPr>
        <w:t xml:space="preserve"> Follow-Up: Used in longitudinal or clinical studies to indicate repeated measurements.</w:t>
      </w:r>
      <w:r w:rsidR="00267D93">
        <w:rPr>
          <w:rFonts w:ascii="Calibri" w:hAnsi="Calibri" w:cs="Calibri"/>
          <w:color w:val="215E99" w:themeColor="text2" w:themeTint="BF"/>
        </w:rPr>
        <w:t xml:space="preserve"> </w:t>
      </w:r>
      <w:r w:rsidRPr="00267D93">
        <w:rPr>
          <w:rFonts w:ascii="Calibri" w:hAnsi="Calibri" w:cs="Calibri"/>
          <w:color w:val="215E99" w:themeColor="text2" w:themeTint="BF"/>
        </w:rPr>
        <w:t>(Baseline; Follow-Up Month: 3; Follow-Up Year: 5)</w:t>
      </w:r>
    </w:p>
    <w:p w14:paraId="45AEEDC1" w14:textId="70B27D5C" w:rsidR="00B46606" w:rsidRDefault="00B46606" w:rsidP="00267D93">
      <w:pPr>
        <w:pStyle w:val="NormalWeb"/>
        <w:numPr>
          <w:ilvl w:val="0"/>
          <w:numId w:val="78"/>
        </w:numPr>
        <w:spacing w:before="240" w:beforeAutospacing="0" w:after="240" w:afterAutospacing="0"/>
        <w:rPr>
          <w:rFonts w:ascii="Calibri" w:hAnsi="Calibri" w:cs="Calibri"/>
          <w:color w:val="215E99" w:themeColor="text2" w:themeTint="BF"/>
        </w:rPr>
      </w:pPr>
      <w:r w:rsidRPr="00267D93">
        <w:rPr>
          <w:rFonts w:ascii="Calibri" w:hAnsi="Calibri" w:cs="Calibri"/>
          <w:color w:val="215E99" w:themeColor="text2" w:themeTint="BF"/>
        </w:rPr>
        <w:t>Event-Driven: Associated with external stimuli or interventions. (Post-inoculation Day: 14; Post-challenge Hour: 4)</w:t>
      </w:r>
    </w:p>
    <w:p w14:paraId="62E3E073" w14:textId="19B181FC" w:rsidR="00B46606" w:rsidRDefault="00B46606" w:rsidP="00267D93">
      <w:pPr>
        <w:pStyle w:val="NormalWeb"/>
        <w:numPr>
          <w:ilvl w:val="0"/>
          <w:numId w:val="78"/>
        </w:numPr>
        <w:spacing w:before="240" w:beforeAutospacing="0" w:after="240" w:afterAutospacing="0"/>
        <w:rPr>
          <w:rFonts w:ascii="Calibri" w:hAnsi="Calibri" w:cs="Calibri"/>
          <w:color w:val="215E99" w:themeColor="text2" w:themeTint="BF"/>
        </w:rPr>
      </w:pPr>
      <w:r w:rsidRPr="00267D93">
        <w:rPr>
          <w:rFonts w:ascii="Calibri" w:hAnsi="Calibri" w:cs="Calibri"/>
          <w:color w:val="215E99" w:themeColor="text2" w:themeTint="BF"/>
        </w:rPr>
        <w:t>Behavioral/Physiological: Defined by symptoms or biological responses. (First Symptom Day; Onset of Fever)</w:t>
      </w:r>
    </w:p>
    <w:p w14:paraId="5B2685BA" w14:textId="40F6D8AF" w:rsidR="00B46606" w:rsidRDefault="00B46606" w:rsidP="00267D93">
      <w:pPr>
        <w:pStyle w:val="NormalWeb"/>
        <w:numPr>
          <w:ilvl w:val="0"/>
          <w:numId w:val="78"/>
        </w:numPr>
        <w:spacing w:before="240" w:beforeAutospacing="0" w:after="240" w:afterAutospacing="0"/>
        <w:rPr>
          <w:rFonts w:ascii="Calibri" w:hAnsi="Calibri" w:cs="Calibri"/>
          <w:color w:val="215E99" w:themeColor="text2" w:themeTint="BF"/>
        </w:rPr>
      </w:pPr>
      <w:r w:rsidRPr="00267D93">
        <w:rPr>
          <w:rFonts w:ascii="Calibri" w:hAnsi="Calibri" w:cs="Calibri"/>
          <w:color w:val="215E99" w:themeColor="text2" w:themeTint="BF"/>
        </w:rPr>
        <w:t>Cyclic/Rhythmic: Relevant for circadian rhythm studies or periodic sampling. (Circadian Phase: ZT12; Diurnal Hour: 16)</w:t>
      </w:r>
    </w:p>
    <w:p w14:paraId="6FE50443" w14:textId="5AEF0155" w:rsidR="00B46606" w:rsidRPr="00267D93" w:rsidRDefault="00B46606" w:rsidP="00267D93">
      <w:pPr>
        <w:pStyle w:val="NormalWeb"/>
        <w:numPr>
          <w:ilvl w:val="0"/>
          <w:numId w:val="78"/>
        </w:numPr>
        <w:spacing w:before="240" w:beforeAutospacing="0" w:after="240" w:afterAutospacing="0"/>
        <w:rPr>
          <w:rFonts w:ascii="Calibri" w:hAnsi="Calibri" w:cs="Calibri"/>
          <w:color w:val="215E99" w:themeColor="text2" w:themeTint="BF"/>
        </w:rPr>
      </w:pPr>
      <w:r w:rsidRPr="00267D93">
        <w:rPr>
          <w:rFonts w:ascii="Calibri" w:hAnsi="Calibri" w:cs="Calibri"/>
          <w:color w:val="215E99" w:themeColor="text2" w:themeTint="BF"/>
        </w:rPr>
        <w:t>Age-Based: Biological age of the subject used explicitly or inferred as a timepoint. (Age: 12 Weeks)</w:t>
      </w:r>
    </w:p>
    <w:p w14:paraId="3FE17A6C" w14:textId="77777777" w:rsidR="00B46606" w:rsidRPr="00B46606" w:rsidRDefault="00B46606" w:rsidP="00267D93">
      <w:pPr>
        <w:pStyle w:val="NormalWeb"/>
        <w:spacing w:before="240" w:beforeAutospacing="0" w:after="240" w:afterAutospacing="0"/>
        <w:ind w:left="2880"/>
        <w:rPr>
          <w:rFonts w:ascii="Calibri" w:hAnsi="Calibri" w:cs="Calibri"/>
          <w:color w:val="215E99" w:themeColor="text2" w:themeTint="BF"/>
        </w:rPr>
      </w:pPr>
    </w:p>
    <w:p w14:paraId="48225348" w14:textId="56DC6465" w:rsidR="00B46606" w:rsidRPr="00B46606" w:rsidRDefault="00B46606" w:rsidP="00267D93">
      <w:pPr>
        <w:pStyle w:val="NormalWeb"/>
        <w:numPr>
          <w:ilvl w:val="0"/>
          <w:numId w:val="76"/>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Lastly, please follow the following Strategies for Annotating Timepoints</w:t>
      </w:r>
      <w:r w:rsidR="00267D93">
        <w:rPr>
          <w:rFonts w:ascii="Calibri" w:hAnsi="Calibri" w:cs="Calibri"/>
          <w:color w:val="215E99" w:themeColor="text2" w:themeTint="BF"/>
        </w:rPr>
        <w:t>:</w:t>
      </w:r>
    </w:p>
    <w:p w14:paraId="67E1C706" w14:textId="06ED76FB" w:rsidR="00B46606" w:rsidRPr="00B46606" w:rsidRDefault="00B46606" w:rsidP="00267D93">
      <w:pPr>
        <w:pStyle w:val="NormalWeb"/>
        <w:numPr>
          <w:ilvl w:val="0"/>
          <w:numId w:val="80"/>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Review GSE Overall Design and Summary</w:t>
      </w:r>
    </w:p>
    <w:p w14:paraId="5B9D1129" w14:textId="17E1000C" w:rsidR="00B46606" w:rsidRPr="00B46606" w:rsidRDefault="00B46606" w:rsidP="00B46606">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 xml:space="preserve">Look for explicit descriptions of timepoints in the study design (e.g., 48 samples collected at </w:t>
      </w:r>
      <w:proofErr w:type="gramStart"/>
      <w:r w:rsidRPr="00B46606">
        <w:rPr>
          <w:rFonts w:ascii="Calibri" w:hAnsi="Calibri" w:cs="Calibri"/>
          <w:color w:val="215E99" w:themeColor="text2" w:themeTint="BF"/>
        </w:rPr>
        <w:t>7, 14, and 28 days</w:t>
      </w:r>
      <w:proofErr w:type="gramEnd"/>
      <w:r w:rsidRPr="00B46606">
        <w:rPr>
          <w:rFonts w:ascii="Calibri" w:hAnsi="Calibri" w:cs="Calibri"/>
          <w:color w:val="215E99" w:themeColor="text2" w:themeTint="BF"/>
        </w:rPr>
        <w:t xml:space="preserve"> post-inoculation). </w:t>
      </w:r>
    </w:p>
    <w:p w14:paraId="33A845E2" w14:textId="72B1E963" w:rsidR="00B46606" w:rsidRPr="00B46606" w:rsidRDefault="00B46606" w:rsidP="00B46606">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 xml:space="preserve">Define standardized terms for timepoints based on this overview: </w:t>
      </w:r>
    </w:p>
    <w:p w14:paraId="598DCFD5" w14:textId="64233152" w:rsidR="00B46606" w:rsidRPr="00B46606" w:rsidRDefault="00B46606" w:rsidP="00267D93">
      <w:pPr>
        <w:pStyle w:val="NormalWeb"/>
        <w:spacing w:before="240" w:beforeAutospacing="0" w:after="240" w:afterAutospacing="0"/>
        <w:ind w:left="2880"/>
        <w:rPr>
          <w:rFonts w:ascii="Calibri" w:hAnsi="Calibri" w:cs="Calibri"/>
          <w:color w:val="215E99" w:themeColor="text2" w:themeTint="BF"/>
        </w:rPr>
      </w:pPr>
      <w:r w:rsidRPr="00B46606">
        <w:rPr>
          <w:rFonts w:ascii="Calibri" w:hAnsi="Calibri" w:cs="Calibri"/>
          <w:color w:val="215E99" w:themeColor="text2" w:themeTint="BF"/>
        </w:rPr>
        <w:t>Example</w:t>
      </w:r>
      <w:r w:rsidR="00267D93">
        <w:rPr>
          <w:rFonts w:ascii="Calibri" w:hAnsi="Calibri" w:cs="Calibri"/>
          <w:color w:val="215E99" w:themeColor="text2" w:themeTint="BF"/>
        </w:rPr>
        <w:t>s</w:t>
      </w:r>
      <w:r w:rsidRPr="00B46606">
        <w:rPr>
          <w:rFonts w:ascii="Calibri" w:hAnsi="Calibri" w:cs="Calibri"/>
          <w:color w:val="215E99" w:themeColor="text2" w:themeTint="BF"/>
        </w:rPr>
        <w:t xml:space="preserve">: </w:t>
      </w:r>
    </w:p>
    <w:p w14:paraId="306B0B53" w14:textId="4C1DA677" w:rsidR="00B46606" w:rsidRDefault="00B46606" w:rsidP="00267D93">
      <w:pPr>
        <w:pStyle w:val="NormalWeb"/>
        <w:numPr>
          <w:ilvl w:val="0"/>
          <w:numId w:val="79"/>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7 days post-inoculation → Post-inoculation Day: 7</w:t>
      </w:r>
    </w:p>
    <w:p w14:paraId="159E4D0A" w14:textId="4BB350B0" w:rsidR="00B46606" w:rsidRDefault="00B46606" w:rsidP="00267D93">
      <w:pPr>
        <w:pStyle w:val="NormalWeb"/>
        <w:numPr>
          <w:ilvl w:val="0"/>
          <w:numId w:val="79"/>
        </w:numPr>
        <w:spacing w:before="240" w:beforeAutospacing="0" w:after="240" w:afterAutospacing="0"/>
        <w:rPr>
          <w:rFonts w:ascii="Calibri" w:hAnsi="Calibri" w:cs="Calibri"/>
          <w:color w:val="215E99" w:themeColor="text2" w:themeTint="BF"/>
        </w:rPr>
      </w:pPr>
      <w:r w:rsidRPr="00267D93">
        <w:rPr>
          <w:rFonts w:ascii="Calibri" w:hAnsi="Calibri" w:cs="Calibri"/>
          <w:color w:val="215E99" w:themeColor="text2" w:themeTint="BF"/>
        </w:rPr>
        <w:t>14 days post-inoculation → Post-inoculation Day: 14</w:t>
      </w:r>
    </w:p>
    <w:p w14:paraId="6AE3FB54" w14:textId="77777777" w:rsidR="00267D93" w:rsidRPr="00267D93" w:rsidRDefault="00267D93" w:rsidP="00267D93">
      <w:pPr>
        <w:pStyle w:val="NormalWeb"/>
        <w:spacing w:before="240" w:beforeAutospacing="0" w:after="240" w:afterAutospacing="0"/>
        <w:ind w:left="3240"/>
        <w:rPr>
          <w:rFonts w:ascii="Calibri" w:hAnsi="Calibri" w:cs="Calibri"/>
          <w:color w:val="215E99" w:themeColor="text2" w:themeTint="BF"/>
        </w:rPr>
      </w:pPr>
    </w:p>
    <w:p w14:paraId="595BB866" w14:textId="2121AA85" w:rsidR="00B46606" w:rsidRPr="00B46606" w:rsidRDefault="00B46606" w:rsidP="00267D93">
      <w:pPr>
        <w:pStyle w:val="NormalWeb"/>
        <w:numPr>
          <w:ilvl w:val="0"/>
          <w:numId w:val="80"/>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 xml:space="preserve">Examine individual sample metadata fields (e.g., timepoint, day, dpi) to extract timepoint information. </w:t>
      </w:r>
    </w:p>
    <w:p w14:paraId="4A9C65DC" w14:textId="19C6BBBB" w:rsidR="00B46606" w:rsidRPr="00B46606" w:rsidRDefault="00B46606" w:rsidP="00267D93">
      <w:pPr>
        <w:pStyle w:val="NormalWeb"/>
        <w:numPr>
          <w:ilvl w:val="0"/>
          <w:numId w:val="81"/>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 xml:space="preserve">GSE overall summary </w:t>
      </w:r>
      <w:proofErr w:type="gramStart"/>
      <w:r w:rsidRPr="00B46606">
        <w:rPr>
          <w:rFonts w:ascii="Calibri" w:hAnsi="Calibri" w:cs="Calibri"/>
          <w:color w:val="215E99" w:themeColor="text2" w:themeTint="BF"/>
        </w:rPr>
        <w:t>says  48</w:t>
      </w:r>
      <w:proofErr w:type="gramEnd"/>
      <w:r w:rsidRPr="00B46606">
        <w:rPr>
          <w:rFonts w:ascii="Calibri" w:hAnsi="Calibri" w:cs="Calibri"/>
          <w:color w:val="215E99" w:themeColor="text2" w:themeTint="BF"/>
        </w:rPr>
        <w:t xml:space="preserve"> samples collected at 7, 14, and 28 days 'post-inoculation'). And specific GSM Metadata </w:t>
      </w:r>
      <w:proofErr w:type="gramStart"/>
      <w:r w:rsidRPr="00B46606">
        <w:rPr>
          <w:rFonts w:ascii="Calibri" w:hAnsi="Calibri" w:cs="Calibri"/>
          <w:color w:val="215E99" w:themeColor="text2" w:themeTint="BF"/>
        </w:rPr>
        <w:t>includes  timepoint</w:t>
      </w:r>
      <w:proofErr w:type="gramEnd"/>
      <w:r w:rsidRPr="00B46606">
        <w:rPr>
          <w:rFonts w:ascii="Calibri" w:hAnsi="Calibri" w:cs="Calibri"/>
          <w:color w:val="215E99" w:themeColor="text2" w:themeTint="BF"/>
        </w:rPr>
        <w:t>: D7 → Annotation: Post-inoculation Day: 7</w:t>
      </w:r>
    </w:p>
    <w:p w14:paraId="6CFC96FD" w14:textId="010D97F2" w:rsidR="00B46606" w:rsidRPr="00B46606" w:rsidRDefault="00B46606" w:rsidP="00B46606">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GSM Metadata: timepoint: baseline → Annotation: Baseline</w:t>
      </w:r>
    </w:p>
    <w:p w14:paraId="31396198" w14:textId="46B8CC5D" w:rsidR="00B46606" w:rsidRPr="00B46606" w:rsidRDefault="00B46606" w:rsidP="00B46606">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 xml:space="preserve">For missing or ambiguous timepoints, infer from replicates or GSE-level descriptions, or label as unknown. </w:t>
      </w:r>
    </w:p>
    <w:p w14:paraId="0161DD76" w14:textId="77777777" w:rsidR="00B46606" w:rsidRPr="00B46606" w:rsidRDefault="00B46606" w:rsidP="00267D93">
      <w:pPr>
        <w:pStyle w:val="NormalWeb"/>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 </w:t>
      </w:r>
    </w:p>
    <w:p w14:paraId="2279B828" w14:textId="4C5C8809" w:rsidR="00B46606" w:rsidRPr="00B46606" w:rsidRDefault="00B46606" w:rsidP="00267D93">
      <w:pPr>
        <w:pStyle w:val="NormalWeb"/>
        <w:numPr>
          <w:ilvl w:val="0"/>
          <w:numId w:val="76"/>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Standardize Timepoint Information</w:t>
      </w:r>
    </w:p>
    <w:p w14:paraId="728CD3C5" w14:textId="6D6E9FED" w:rsidR="00B46606" w:rsidRPr="00267D93" w:rsidRDefault="00B46606" w:rsidP="00267D93">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 xml:space="preserve">Map all extracted timepoints to a consistent format: </w:t>
      </w:r>
      <w:r w:rsidRPr="00267D93">
        <w:rPr>
          <w:rFonts w:ascii="Calibri" w:hAnsi="Calibri" w:cs="Calibri"/>
          <w:color w:val="215E99" w:themeColor="text2" w:themeTint="BF"/>
        </w:rPr>
        <w:t xml:space="preserve">[Context] [Unit]: [Value] </w:t>
      </w:r>
    </w:p>
    <w:p w14:paraId="1FA52325" w14:textId="75F272A5" w:rsidR="00B46606" w:rsidRPr="00B46606" w:rsidRDefault="00B46606" w:rsidP="00B46606">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 xml:space="preserve">Examples: </w:t>
      </w:r>
    </w:p>
    <w:p w14:paraId="1D41F3D2" w14:textId="3584583F" w:rsidR="00B46606" w:rsidRPr="00B46606" w:rsidRDefault="00B46606" w:rsidP="00B46606">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7 days post-inoculation → Post-inoculation Day: 7</w:t>
      </w:r>
    </w:p>
    <w:p w14:paraId="06338DAB" w14:textId="20E584DA" w:rsidR="00B46606" w:rsidRPr="00B46606" w:rsidRDefault="00B46606" w:rsidP="00B46606">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14 days post-treatment → Post-treatment Day: 14</w:t>
      </w:r>
    </w:p>
    <w:p w14:paraId="48EEDB83" w14:textId="51B3D968" w:rsidR="00B46606" w:rsidRPr="00267D93" w:rsidRDefault="00B46606" w:rsidP="00267D93">
      <w:pPr>
        <w:pStyle w:val="NormalWeb"/>
        <w:numPr>
          <w:ilvl w:val="0"/>
          <w:numId w:val="76"/>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 xml:space="preserve">Address Age-Related </w:t>
      </w:r>
      <w:proofErr w:type="gramStart"/>
      <w:r w:rsidRPr="00B46606">
        <w:rPr>
          <w:rFonts w:ascii="Calibri" w:hAnsi="Calibri" w:cs="Calibri"/>
          <w:color w:val="215E99" w:themeColor="text2" w:themeTint="BF"/>
        </w:rPr>
        <w:t>Timepoints</w:t>
      </w:r>
      <w:r w:rsidR="00267D93">
        <w:rPr>
          <w:rFonts w:ascii="Calibri" w:hAnsi="Calibri" w:cs="Calibri"/>
          <w:color w:val="215E99" w:themeColor="text2" w:themeTint="BF"/>
        </w:rPr>
        <w:t xml:space="preserve"> :</w:t>
      </w:r>
      <w:proofErr w:type="gramEnd"/>
      <w:r w:rsidR="00267D93">
        <w:rPr>
          <w:rFonts w:ascii="Calibri" w:hAnsi="Calibri" w:cs="Calibri"/>
          <w:color w:val="215E99" w:themeColor="text2" w:themeTint="BF"/>
        </w:rPr>
        <w:t xml:space="preserve"> </w:t>
      </w:r>
      <w:r w:rsidRPr="00267D93">
        <w:rPr>
          <w:rFonts w:ascii="Calibri" w:hAnsi="Calibri" w:cs="Calibri"/>
          <w:color w:val="215E99" w:themeColor="text2" w:themeTint="BF"/>
        </w:rPr>
        <w:t xml:space="preserve">When timepoints can be derived from age: </w:t>
      </w:r>
    </w:p>
    <w:p w14:paraId="498FF930" w14:textId="48415FE0" w:rsidR="00B46606" w:rsidRPr="00267D93" w:rsidRDefault="00B46606" w:rsidP="00267D93">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 xml:space="preserve">Example: </w:t>
      </w:r>
      <w:r w:rsidR="00267D93">
        <w:rPr>
          <w:rFonts w:ascii="Calibri" w:hAnsi="Calibri" w:cs="Calibri"/>
          <w:color w:val="215E99" w:themeColor="text2" w:themeTint="BF"/>
        </w:rPr>
        <w:t xml:space="preserve"> </w:t>
      </w:r>
      <w:r w:rsidRPr="00267D93">
        <w:rPr>
          <w:rFonts w:ascii="Calibri" w:hAnsi="Calibri" w:cs="Calibri"/>
          <w:color w:val="215E99" w:themeColor="text2" w:themeTint="BF"/>
        </w:rPr>
        <w:t>Baseline age: 12 weeks</w:t>
      </w:r>
    </w:p>
    <w:p w14:paraId="3357702B" w14:textId="5CCE4AEA" w:rsidR="00B46606" w:rsidRPr="00B46606" w:rsidRDefault="00B46606" w:rsidP="00B46606">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Timepoint: 14 days post-inoculation</w:t>
      </w:r>
    </w:p>
    <w:p w14:paraId="3C76F145" w14:textId="7A97BF3B" w:rsidR="00B46606" w:rsidRPr="00B46606" w:rsidRDefault="00B46606" w:rsidP="00B46606">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Effective age: 14 weeks</w:t>
      </w:r>
    </w:p>
    <w:p w14:paraId="7C87D964" w14:textId="67A95A34" w:rsidR="00B46606" w:rsidRDefault="00B46606" w:rsidP="00267D93">
      <w:pPr>
        <w:pStyle w:val="NormalWeb"/>
        <w:numPr>
          <w:ilvl w:val="0"/>
          <w:numId w:val="76"/>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If no timepoint or it is truly not relevant, annotate ‘NA.’</w:t>
      </w:r>
      <w:r w:rsidR="00267D93">
        <w:rPr>
          <w:rFonts w:ascii="Calibri" w:hAnsi="Calibri" w:cs="Calibri"/>
          <w:color w:val="215E99" w:themeColor="text2" w:themeTint="BF"/>
        </w:rPr>
        <w:t xml:space="preserve"> </w:t>
      </w:r>
      <w:r w:rsidRPr="00267D93">
        <w:rPr>
          <w:rFonts w:ascii="Calibri" w:hAnsi="Calibri" w:cs="Calibri"/>
          <w:color w:val="215E99" w:themeColor="text2" w:themeTint="BF"/>
        </w:rPr>
        <w:t>If ambiguous or missing: 'NA'.</w:t>
      </w:r>
    </w:p>
    <w:p w14:paraId="17DF4244" w14:textId="77777777" w:rsidR="00267D93" w:rsidRPr="00267D93" w:rsidRDefault="00267D93" w:rsidP="00267D93">
      <w:pPr>
        <w:pStyle w:val="NormalWeb"/>
        <w:spacing w:before="240" w:beforeAutospacing="0" w:after="240" w:afterAutospacing="0"/>
        <w:rPr>
          <w:rFonts w:ascii="Calibri" w:hAnsi="Calibri" w:cs="Calibri"/>
          <w:color w:val="215E99" w:themeColor="text2" w:themeTint="BF"/>
        </w:rPr>
      </w:pPr>
    </w:p>
    <w:p w14:paraId="220DDDFA" w14:textId="0A8B886A" w:rsidR="00B46606" w:rsidRPr="00B46606" w:rsidRDefault="00B46606" w:rsidP="00267D93">
      <w:pPr>
        <w:pStyle w:val="NormalWeb"/>
        <w:spacing w:before="240" w:beforeAutospacing="0" w:after="240" w:afterAutospacing="0"/>
        <w:rPr>
          <w:rFonts w:ascii="Calibri" w:hAnsi="Calibri" w:cs="Calibri"/>
          <w:color w:val="215E99" w:themeColor="text2" w:themeTint="BF"/>
        </w:rPr>
      </w:pPr>
      <w:proofErr w:type="gramStart"/>
      <w:r w:rsidRPr="00267D93">
        <w:rPr>
          <w:rFonts w:ascii="Calibri" w:hAnsi="Calibri" w:cs="Calibri"/>
          <w:color w:val="215E99" w:themeColor="text2" w:themeTint="BF"/>
          <w:highlight w:val="yellow"/>
        </w:rPr>
        <w:t>Outcome</w:t>
      </w:r>
      <w:r w:rsidR="00267D93" w:rsidRPr="00267D93">
        <w:rPr>
          <w:rFonts w:ascii="Calibri" w:hAnsi="Calibri" w:cs="Calibri"/>
          <w:color w:val="215E99" w:themeColor="text2" w:themeTint="BF"/>
          <w:highlight w:val="yellow"/>
        </w:rPr>
        <w:t xml:space="preserve"> :</w:t>
      </w:r>
      <w:proofErr w:type="gramEnd"/>
      <w:r w:rsidR="00267D93">
        <w:rPr>
          <w:rFonts w:ascii="Calibri" w:hAnsi="Calibri" w:cs="Calibri"/>
          <w:color w:val="215E99" w:themeColor="text2" w:themeTint="BF"/>
        </w:rPr>
        <w:t xml:space="preserve"> </w:t>
      </w:r>
      <w:r w:rsidRPr="00B46606">
        <w:rPr>
          <w:rFonts w:ascii="Calibri" w:hAnsi="Calibri" w:cs="Calibri"/>
          <w:color w:val="215E99" w:themeColor="text2" w:themeTint="BF"/>
        </w:rPr>
        <w:t xml:space="preserve">The Outcome field is a unified annotation field designed to capture all relevant treatment-related and prognostic outcomes for both patient-level and cell line data. It provides a structured and standardized way to represent treatment response, survival status, and prognosis information in a single, </w:t>
      </w:r>
      <w:proofErr w:type="spellStart"/>
      <w:r w:rsidRPr="00B46606">
        <w:rPr>
          <w:rFonts w:ascii="Calibri" w:hAnsi="Calibri" w:cs="Calibri"/>
          <w:color w:val="215E99" w:themeColor="text2" w:themeTint="BF"/>
        </w:rPr>
        <w:t>parsable</w:t>
      </w:r>
      <w:proofErr w:type="spellEnd"/>
      <w:r w:rsidRPr="00B46606">
        <w:rPr>
          <w:rFonts w:ascii="Calibri" w:hAnsi="Calibri" w:cs="Calibri"/>
          <w:color w:val="215E99" w:themeColor="text2" w:themeTint="BF"/>
        </w:rPr>
        <w:t xml:space="preserve"> format.'</w:t>
      </w:r>
    </w:p>
    <w:p w14:paraId="090978C5" w14:textId="22D94D24" w:rsidR="00B46606" w:rsidRPr="00B46606" w:rsidRDefault="00B46606" w:rsidP="00267D93">
      <w:pPr>
        <w:pStyle w:val="NormalWeb"/>
        <w:numPr>
          <w:ilvl w:val="0"/>
          <w:numId w:val="76"/>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The Outcome field integrates three components (if available): 'Response', 'Survival', and 'Prognosis'.</w:t>
      </w:r>
    </w:p>
    <w:p w14:paraId="5C276190" w14:textId="195815A9" w:rsidR="00B46606" w:rsidRPr="00267D93" w:rsidRDefault="00B46606" w:rsidP="00267D93">
      <w:pPr>
        <w:pStyle w:val="NormalWeb"/>
        <w:numPr>
          <w:ilvl w:val="0"/>
          <w:numId w:val="82"/>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Response:</w:t>
      </w:r>
      <w:r w:rsidR="00267D93">
        <w:rPr>
          <w:rFonts w:ascii="Calibri" w:hAnsi="Calibri" w:cs="Calibri"/>
          <w:color w:val="215E99" w:themeColor="text2" w:themeTint="BF"/>
        </w:rPr>
        <w:t xml:space="preserve"> </w:t>
      </w:r>
      <w:r w:rsidRPr="00267D93">
        <w:rPr>
          <w:rFonts w:ascii="Calibri" w:hAnsi="Calibri" w:cs="Calibri"/>
          <w:color w:val="215E99" w:themeColor="text2" w:themeTint="BF"/>
        </w:rPr>
        <w:t>Describes the subject's or sample's response to treatment.</w:t>
      </w:r>
    </w:p>
    <w:p w14:paraId="41B8FB54" w14:textId="7EEAA2CE" w:rsidR="00267D93" w:rsidRPr="00267D93" w:rsidRDefault="00B46606" w:rsidP="00267D93">
      <w:pPr>
        <w:pStyle w:val="NormalWeb"/>
        <w:numPr>
          <w:ilvl w:val="8"/>
          <w:numId w:val="83"/>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For patients:</w:t>
      </w:r>
    </w:p>
    <w:p w14:paraId="6F219BFD" w14:textId="2B8DD636" w:rsidR="00267D93" w:rsidRDefault="00B46606" w:rsidP="00F251E1">
      <w:pPr>
        <w:pStyle w:val="NormalWeb"/>
        <w:numPr>
          <w:ilvl w:val="0"/>
          <w:numId w:val="84"/>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Responder: Complete remission or significant response.</w:t>
      </w:r>
    </w:p>
    <w:p w14:paraId="0DE9314F" w14:textId="414EF135" w:rsidR="00267D93" w:rsidRDefault="00B46606" w:rsidP="00F251E1">
      <w:pPr>
        <w:pStyle w:val="NormalWeb"/>
        <w:numPr>
          <w:ilvl w:val="0"/>
          <w:numId w:val="84"/>
        </w:numPr>
        <w:spacing w:before="240" w:beforeAutospacing="0" w:after="240" w:afterAutospacing="0"/>
        <w:rPr>
          <w:rFonts w:ascii="Calibri" w:hAnsi="Calibri" w:cs="Calibri"/>
          <w:color w:val="215E99" w:themeColor="text2" w:themeTint="BF"/>
        </w:rPr>
      </w:pPr>
      <w:r w:rsidRPr="00F251E1">
        <w:rPr>
          <w:rFonts w:ascii="Calibri" w:hAnsi="Calibri" w:cs="Calibri"/>
          <w:color w:val="215E99" w:themeColor="text2" w:themeTint="BF"/>
        </w:rPr>
        <w:t>Partial Responder: Partial remission or partial improvement.</w:t>
      </w:r>
    </w:p>
    <w:p w14:paraId="4AD3D5F1" w14:textId="0805AC90" w:rsidR="00B46606" w:rsidRDefault="00B46606" w:rsidP="00F251E1">
      <w:pPr>
        <w:pStyle w:val="NormalWeb"/>
        <w:numPr>
          <w:ilvl w:val="0"/>
          <w:numId w:val="84"/>
        </w:numPr>
        <w:spacing w:before="240" w:beforeAutospacing="0" w:after="240" w:afterAutospacing="0"/>
        <w:rPr>
          <w:rFonts w:ascii="Calibri" w:hAnsi="Calibri" w:cs="Calibri"/>
          <w:color w:val="215E99" w:themeColor="text2" w:themeTint="BF"/>
        </w:rPr>
      </w:pPr>
      <w:r w:rsidRPr="00F251E1">
        <w:rPr>
          <w:rFonts w:ascii="Calibri" w:hAnsi="Calibri" w:cs="Calibri"/>
          <w:color w:val="215E99" w:themeColor="text2" w:themeTint="BF"/>
        </w:rPr>
        <w:t>Stable Disease: No progression or improvement.</w:t>
      </w:r>
    </w:p>
    <w:p w14:paraId="0B04D198" w14:textId="6983896C" w:rsidR="00267D93" w:rsidRDefault="00B46606" w:rsidP="00F251E1">
      <w:pPr>
        <w:pStyle w:val="NormalWeb"/>
        <w:numPr>
          <w:ilvl w:val="0"/>
          <w:numId w:val="84"/>
        </w:numPr>
        <w:spacing w:before="240" w:beforeAutospacing="0" w:after="240" w:afterAutospacing="0"/>
        <w:rPr>
          <w:rFonts w:ascii="Calibri" w:hAnsi="Calibri" w:cs="Calibri"/>
          <w:color w:val="215E99" w:themeColor="text2" w:themeTint="BF"/>
        </w:rPr>
      </w:pPr>
      <w:r w:rsidRPr="00F251E1">
        <w:rPr>
          <w:rFonts w:ascii="Calibri" w:hAnsi="Calibri" w:cs="Calibri"/>
          <w:color w:val="215E99" w:themeColor="text2" w:themeTint="BF"/>
        </w:rPr>
        <w:lastRenderedPageBreak/>
        <w:t>Non-Responder: Disease progression or no response.</w:t>
      </w:r>
      <w:r w:rsidR="00267D93" w:rsidRPr="00F251E1">
        <w:rPr>
          <w:rFonts w:ascii="Calibri" w:hAnsi="Calibri" w:cs="Calibri"/>
          <w:color w:val="215E99" w:themeColor="text2" w:themeTint="BF"/>
        </w:rPr>
        <w:t xml:space="preserve"> </w:t>
      </w:r>
    </w:p>
    <w:p w14:paraId="38A0DD87" w14:textId="42EFCEE8" w:rsidR="00F251E1" w:rsidRPr="00F251E1" w:rsidRDefault="00B46606" w:rsidP="00F251E1">
      <w:pPr>
        <w:pStyle w:val="NormalWeb"/>
        <w:numPr>
          <w:ilvl w:val="0"/>
          <w:numId w:val="84"/>
        </w:numPr>
        <w:spacing w:before="240" w:beforeAutospacing="0" w:after="240" w:afterAutospacing="0"/>
        <w:rPr>
          <w:rFonts w:ascii="Calibri" w:hAnsi="Calibri" w:cs="Calibri"/>
          <w:color w:val="215E99" w:themeColor="text2" w:themeTint="BF"/>
        </w:rPr>
      </w:pPr>
      <w:r w:rsidRPr="00F251E1">
        <w:rPr>
          <w:rFonts w:ascii="Calibri" w:hAnsi="Calibri" w:cs="Calibri"/>
          <w:color w:val="215E99" w:themeColor="text2" w:themeTint="BF"/>
        </w:rPr>
        <w:t>Unknown: Ambiguous or unclear response.</w:t>
      </w:r>
    </w:p>
    <w:p w14:paraId="34D3A93B" w14:textId="34A245D1" w:rsidR="00267D93" w:rsidRPr="00F251E1" w:rsidRDefault="00F251E1" w:rsidP="00F251E1">
      <w:pPr>
        <w:pStyle w:val="NormalWeb"/>
        <w:numPr>
          <w:ilvl w:val="8"/>
          <w:numId w:val="83"/>
        </w:numPr>
        <w:spacing w:before="240" w:beforeAutospacing="0" w:after="240" w:afterAutospacing="0"/>
        <w:rPr>
          <w:rFonts w:ascii="Calibri" w:hAnsi="Calibri" w:cs="Calibri"/>
          <w:color w:val="215E99" w:themeColor="text2" w:themeTint="BF"/>
        </w:rPr>
      </w:pPr>
      <w:r w:rsidRPr="00F251E1">
        <w:rPr>
          <w:rFonts w:ascii="Calibri" w:hAnsi="Calibri" w:cs="Calibri"/>
          <w:color w:val="215E99" w:themeColor="text2" w:themeTint="BF"/>
        </w:rPr>
        <w:t>For cell lines:</w:t>
      </w:r>
    </w:p>
    <w:p w14:paraId="590706A4" w14:textId="7D8CEC43" w:rsidR="00F251E1" w:rsidRDefault="00B46606" w:rsidP="00F251E1">
      <w:pPr>
        <w:pStyle w:val="NormalWeb"/>
        <w:numPr>
          <w:ilvl w:val="0"/>
          <w:numId w:val="8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Sensitive: Effective response (e.g., growth inhibition).</w:t>
      </w:r>
      <w:r w:rsidR="00F251E1">
        <w:rPr>
          <w:rFonts w:ascii="Calibri" w:hAnsi="Calibri" w:cs="Calibri"/>
          <w:color w:val="215E99" w:themeColor="text2" w:themeTint="BF"/>
        </w:rPr>
        <w:tab/>
      </w:r>
    </w:p>
    <w:p w14:paraId="5838D17F" w14:textId="2C125ADE" w:rsidR="00B46606" w:rsidRDefault="00B46606" w:rsidP="00F251E1">
      <w:pPr>
        <w:pStyle w:val="NormalWeb"/>
        <w:numPr>
          <w:ilvl w:val="0"/>
          <w:numId w:val="85"/>
        </w:numPr>
        <w:spacing w:before="240" w:beforeAutospacing="0" w:after="240" w:afterAutospacing="0"/>
        <w:rPr>
          <w:rFonts w:ascii="Calibri" w:hAnsi="Calibri" w:cs="Calibri"/>
          <w:color w:val="215E99" w:themeColor="text2" w:themeTint="BF"/>
        </w:rPr>
      </w:pPr>
      <w:r w:rsidRPr="00F251E1">
        <w:rPr>
          <w:rFonts w:ascii="Calibri" w:hAnsi="Calibri" w:cs="Calibri"/>
          <w:color w:val="215E99" w:themeColor="text2" w:themeTint="BF"/>
        </w:rPr>
        <w:t>Partially Sensitive: Moderate or partial response.</w:t>
      </w:r>
    </w:p>
    <w:p w14:paraId="16C9CA8F" w14:textId="389314AC" w:rsidR="00B46606" w:rsidRDefault="00B46606" w:rsidP="00F251E1">
      <w:pPr>
        <w:pStyle w:val="NormalWeb"/>
        <w:numPr>
          <w:ilvl w:val="0"/>
          <w:numId w:val="85"/>
        </w:numPr>
        <w:spacing w:before="240" w:beforeAutospacing="0" w:after="240" w:afterAutospacing="0"/>
        <w:rPr>
          <w:rFonts w:ascii="Calibri" w:hAnsi="Calibri" w:cs="Calibri"/>
          <w:color w:val="215E99" w:themeColor="text2" w:themeTint="BF"/>
        </w:rPr>
      </w:pPr>
      <w:r w:rsidRPr="00F251E1">
        <w:rPr>
          <w:rFonts w:ascii="Calibri" w:hAnsi="Calibri" w:cs="Calibri"/>
          <w:color w:val="215E99" w:themeColor="text2" w:themeTint="BF"/>
        </w:rPr>
        <w:t>Resistant: No response or lack of inhibition.</w:t>
      </w:r>
    </w:p>
    <w:p w14:paraId="566C9196" w14:textId="3A02FAD5" w:rsidR="00B46606" w:rsidRPr="00F251E1" w:rsidRDefault="00B46606" w:rsidP="00F251E1">
      <w:pPr>
        <w:pStyle w:val="NormalWeb"/>
        <w:numPr>
          <w:ilvl w:val="0"/>
          <w:numId w:val="85"/>
        </w:numPr>
        <w:spacing w:before="240" w:beforeAutospacing="0" w:after="240" w:afterAutospacing="0"/>
        <w:rPr>
          <w:rFonts w:ascii="Calibri" w:hAnsi="Calibri" w:cs="Calibri"/>
          <w:color w:val="215E99" w:themeColor="text2" w:themeTint="BF"/>
        </w:rPr>
      </w:pPr>
      <w:r w:rsidRPr="00F251E1">
        <w:rPr>
          <w:rFonts w:ascii="Calibri" w:hAnsi="Calibri" w:cs="Calibri"/>
          <w:color w:val="215E99" w:themeColor="text2" w:themeTint="BF"/>
        </w:rPr>
        <w:t>Unknown: Ambiguous or unclear response.</w:t>
      </w:r>
    </w:p>
    <w:p w14:paraId="6193B2A3" w14:textId="77777777" w:rsidR="00F251E1" w:rsidRDefault="00F251E1" w:rsidP="00F251E1">
      <w:pPr>
        <w:pStyle w:val="NormalWeb"/>
        <w:spacing w:before="240" w:beforeAutospacing="0" w:after="240" w:afterAutospacing="0"/>
        <w:ind w:left="2520" w:firstLine="720"/>
        <w:rPr>
          <w:rFonts w:ascii="Calibri" w:hAnsi="Calibri" w:cs="Calibri"/>
          <w:color w:val="215E99" w:themeColor="text2" w:themeTint="BF"/>
        </w:rPr>
      </w:pPr>
    </w:p>
    <w:p w14:paraId="675E63CA" w14:textId="30C92CF9" w:rsidR="00B46606" w:rsidRPr="00F251E1" w:rsidRDefault="00B46606" w:rsidP="00F251E1">
      <w:pPr>
        <w:pStyle w:val="NormalWeb"/>
        <w:numPr>
          <w:ilvl w:val="0"/>
          <w:numId w:val="82"/>
        </w:numPr>
        <w:spacing w:before="240" w:beforeAutospacing="0" w:after="240" w:afterAutospacing="0"/>
        <w:rPr>
          <w:rFonts w:ascii="Calibri" w:hAnsi="Calibri" w:cs="Calibri"/>
          <w:color w:val="215E99" w:themeColor="text2" w:themeTint="BF"/>
        </w:rPr>
      </w:pPr>
      <w:r w:rsidRPr="00F251E1">
        <w:rPr>
          <w:rFonts w:ascii="Calibri" w:hAnsi="Calibri" w:cs="Calibri"/>
          <w:color w:val="215E99" w:themeColor="text2" w:themeTint="BF"/>
        </w:rPr>
        <w:t>Survival:</w:t>
      </w:r>
      <w:r w:rsidR="00F251E1">
        <w:rPr>
          <w:rFonts w:ascii="Calibri" w:hAnsi="Calibri" w:cs="Calibri"/>
          <w:color w:val="215E99" w:themeColor="text2" w:themeTint="BF"/>
        </w:rPr>
        <w:t xml:space="preserve"> </w:t>
      </w:r>
      <w:r w:rsidRPr="00F251E1">
        <w:rPr>
          <w:rFonts w:ascii="Calibri" w:hAnsi="Calibri" w:cs="Calibri"/>
          <w:color w:val="215E99" w:themeColor="text2" w:themeTint="BF"/>
        </w:rPr>
        <w:t>Represents survival data for patients, including survival time and status.'</w:t>
      </w:r>
    </w:p>
    <w:p w14:paraId="2B272B0E" w14:textId="37B13947" w:rsidR="00B46606" w:rsidRPr="00B46606" w:rsidRDefault="00B46606" w:rsidP="00B46606">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 xml:space="preserve"> Format: '[</w:t>
      </w:r>
      <w:proofErr w:type="spellStart"/>
      <w:r w:rsidRPr="00B46606">
        <w:rPr>
          <w:rFonts w:ascii="Calibri" w:hAnsi="Calibri" w:cs="Calibri"/>
          <w:color w:val="215E99" w:themeColor="text2" w:themeTint="BF"/>
        </w:rPr>
        <w:t>Survival_Time</w:t>
      </w:r>
      <w:proofErr w:type="spellEnd"/>
      <w:r w:rsidRPr="00B46606">
        <w:rPr>
          <w:rFonts w:ascii="Calibri" w:hAnsi="Calibri" w:cs="Calibri"/>
          <w:color w:val="215E99" w:themeColor="text2" w:themeTint="BF"/>
        </w:rPr>
        <w:t>]: [Status]'</w:t>
      </w:r>
    </w:p>
    <w:p w14:paraId="18AB766E" w14:textId="05CFB58A" w:rsidR="00B46606" w:rsidRPr="00B46606" w:rsidRDefault="00B46606" w:rsidP="00B46606">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 xml:space="preserve"> '</w:t>
      </w:r>
      <w:proofErr w:type="spellStart"/>
      <w:r w:rsidRPr="00B46606">
        <w:rPr>
          <w:rFonts w:ascii="Calibri" w:hAnsi="Calibri" w:cs="Calibri"/>
          <w:color w:val="215E99" w:themeColor="text2" w:themeTint="BF"/>
        </w:rPr>
        <w:t>Survival_Time</w:t>
      </w:r>
      <w:proofErr w:type="spellEnd"/>
      <w:r w:rsidRPr="00B46606">
        <w:rPr>
          <w:rFonts w:ascii="Calibri" w:hAnsi="Calibri" w:cs="Calibri"/>
          <w:color w:val="215E99" w:themeColor="text2" w:themeTint="BF"/>
        </w:rPr>
        <w:t>': Duration reported in months (preferred) or years.</w:t>
      </w:r>
    </w:p>
    <w:p w14:paraId="04EB123C" w14:textId="5D1BBAF5" w:rsidR="00B46606" w:rsidRPr="00B46606" w:rsidRDefault="00B46606" w:rsidP="00B46606">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 xml:space="preserve"> 'Status': 'Alive', 'Deceased', or 'Unknown'.</w:t>
      </w:r>
    </w:p>
    <w:p w14:paraId="49274B15" w14:textId="316061BC" w:rsidR="00B46606" w:rsidRPr="00B46606" w:rsidRDefault="00B46606" w:rsidP="00B46606">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 xml:space="preserve"> Example: '36 Months: Alive', '12 Months: Deceased'.</w:t>
      </w:r>
    </w:p>
    <w:p w14:paraId="037842D1" w14:textId="5B2F06FF" w:rsidR="00B46606" w:rsidRPr="00B46606" w:rsidRDefault="00B46606" w:rsidP="00B46606">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 xml:space="preserve"> If sample is from a living patient but no survival data is provided, annotate 'Unknown'. If it’s a cell line or purely animal model with no survival aspect, use 'NA'.</w:t>
      </w:r>
    </w:p>
    <w:p w14:paraId="22126212" w14:textId="37CFE559" w:rsidR="00B46606" w:rsidRPr="00F251E1" w:rsidRDefault="00B46606" w:rsidP="00F251E1">
      <w:pPr>
        <w:pStyle w:val="NormalWeb"/>
        <w:numPr>
          <w:ilvl w:val="0"/>
          <w:numId w:val="82"/>
        </w:numPr>
        <w:spacing w:before="240" w:beforeAutospacing="0" w:after="240" w:afterAutospacing="0"/>
        <w:rPr>
          <w:rFonts w:ascii="Calibri" w:hAnsi="Calibri" w:cs="Calibri"/>
          <w:color w:val="215E99" w:themeColor="text2" w:themeTint="BF"/>
        </w:rPr>
      </w:pPr>
      <w:r w:rsidRPr="00F251E1">
        <w:rPr>
          <w:rFonts w:ascii="Calibri" w:hAnsi="Calibri" w:cs="Calibri"/>
          <w:color w:val="215E99" w:themeColor="text2" w:themeTint="BF"/>
        </w:rPr>
        <w:t>Prognosis:</w:t>
      </w:r>
      <w:r w:rsidR="00F251E1">
        <w:rPr>
          <w:rFonts w:ascii="Calibri" w:hAnsi="Calibri" w:cs="Calibri"/>
          <w:color w:val="215E99" w:themeColor="text2" w:themeTint="BF"/>
        </w:rPr>
        <w:t xml:space="preserve"> </w:t>
      </w:r>
      <w:r w:rsidRPr="00F251E1">
        <w:rPr>
          <w:rFonts w:ascii="Calibri" w:hAnsi="Calibri" w:cs="Calibri"/>
          <w:color w:val="215E99" w:themeColor="text2" w:themeTint="BF"/>
        </w:rPr>
        <w:t>Provides the predicted clinical outcome for the patient based on available metadata.'</w:t>
      </w:r>
    </w:p>
    <w:p w14:paraId="364912AC" w14:textId="39069A65" w:rsidR="00B46606" w:rsidRPr="00B46606" w:rsidRDefault="00B46606" w:rsidP="00B46606">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 xml:space="preserve"> 'Good Prognosis': Favorable or low-risk outcome expected.</w:t>
      </w:r>
    </w:p>
    <w:p w14:paraId="2C5E2AED" w14:textId="27BCE745" w:rsidR="00B46606" w:rsidRPr="00B46606" w:rsidRDefault="00B46606" w:rsidP="00B46606">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 xml:space="preserve"> 'Poor Prognosis': Unfavorable or high-risk outcome expected.</w:t>
      </w:r>
    </w:p>
    <w:p w14:paraId="33A182CA" w14:textId="63A18718" w:rsidR="00B46606" w:rsidRPr="00B46606" w:rsidRDefault="00B46606" w:rsidP="00B46606">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 xml:space="preserve"> 'Unknown': Prognosis unclear or not reported.</w:t>
      </w:r>
    </w:p>
    <w:p w14:paraId="56235E2B" w14:textId="77777777" w:rsidR="00B46606" w:rsidRPr="00B46606" w:rsidRDefault="00B46606" w:rsidP="00F251E1">
      <w:pPr>
        <w:pStyle w:val="NormalWeb"/>
        <w:spacing w:before="240" w:beforeAutospacing="0" w:after="240" w:afterAutospacing="0"/>
        <w:rPr>
          <w:rFonts w:ascii="Calibri" w:hAnsi="Calibri" w:cs="Calibri"/>
          <w:color w:val="215E99" w:themeColor="text2" w:themeTint="BF"/>
        </w:rPr>
      </w:pPr>
    </w:p>
    <w:p w14:paraId="323A2F19" w14:textId="44125358" w:rsidR="00B46606" w:rsidRDefault="00B46606" w:rsidP="00F251E1">
      <w:pPr>
        <w:pStyle w:val="NormalWeb"/>
        <w:numPr>
          <w:ilvl w:val="0"/>
          <w:numId w:val="76"/>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Combining Multiple Aspects:</w:t>
      </w:r>
      <w:r w:rsidR="00F251E1">
        <w:rPr>
          <w:rFonts w:ascii="Calibri" w:hAnsi="Calibri" w:cs="Calibri"/>
          <w:color w:val="215E99" w:themeColor="text2" w:themeTint="BF"/>
        </w:rPr>
        <w:t xml:space="preserve"> </w:t>
      </w:r>
      <w:r w:rsidRPr="00F251E1">
        <w:rPr>
          <w:rFonts w:ascii="Calibri" w:hAnsi="Calibri" w:cs="Calibri"/>
          <w:color w:val="215E99" w:themeColor="text2" w:themeTint="BF"/>
        </w:rPr>
        <w:t>You may combine Response, Survival, and Prognosis in the same cell by separating them with semicolons.</w:t>
      </w:r>
      <w:r w:rsidR="00F251E1">
        <w:rPr>
          <w:rFonts w:ascii="Calibri" w:hAnsi="Calibri" w:cs="Calibri"/>
          <w:color w:val="215E99" w:themeColor="text2" w:themeTint="BF"/>
        </w:rPr>
        <w:t xml:space="preserve"> For </w:t>
      </w:r>
      <w:proofErr w:type="gramStart"/>
      <w:r w:rsidR="00F251E1">
        <w:rPr>
          <w:rFonts w:ascii="Calibri" w:hAnsi="Calibri" w:cs="Calibri"/>
          <w:color w:val="215E99" w:themeColor="text2" w:themeTint="BF"/>
        </w:rPr>
        <w:t>example</w:t>
      </w:r>
      <w:proofErr w:type="gramEnd"/>
      <w:r w:rsidR="00F251E1">
        <w:rPr>
          <w:rFonts w:ascii="Calibri" w:hAnsi="Calibri" w:cs="Calibri"/>
          <w:color w:val="215E99" w:themeColor="text2" w:themeTint="BF"/>
        </w:rPr>
        <w:t xml:space="preserve"> </w:t>
      </w:r>
      <w:r w:rsidRPr="00F251E1">
        <w:rPr>
          <w:rFonts w:ascii="Calibri" w:hAnsi="Calibri" w:cs="Calibri"/>
          <w:color w:val="215E99" w:themeColor="text2" w:themeTint="BF"/>
        </w:rPr>
        <w:t>Responder; 36 Months: Alive; Good Prognosis</w:t>
      </w:r>
      <w:r w:rsidR="00F251E1">
        <w:rPr>
          <w:rFonts w:ascii="Calibri" w:hAnsi="Calibri" w:cs="Calibri"/>
          <w:color w:val="215E99" w:themeColor="text2" w:themeTint="BF"/>
        </w:rPr>
        <w:t>.</w:t>
      </w:r>
    </w:p>
    <w:p w14:paraId="4FBB9901" w14:textId="5DD3241E" w:rsidR="00B46606" w:rsidRPr="00F251E1" w:rsidRDefault="00B46606" w:rsidP="00F251E1">
      <w:pPr>
        <w:pStyle w:val="NormalWeb"/>
        <w:numPr>
          <w:ilvl w:val="0"/>
          <w:numId w:val="76"/>
        </w:numPr>
        <w:spacing w:before="240" w:beforeAutospacing="0" w:after="240" w:afterAutospacing="0"/>
        <w:rPr>
          <w:rFonts w:ascii="Calibri" w:hAnsi="Calibri" w:cs="Calibri"/>
          <w:color w:val="215E99" w:themeColor="text2" w:themeTint="BF"/>
        </w:rPr>
      </w:pPr>
      <w:r w:rsidRPr="00F251E1">
        <w:rPr>
          <w:rFonts w:ascii="Calibri" w:hAnsi="Calibri" w:cs="Calibri"/>
          <w:color w:val="215E99" w:themeColor="text2" w:themeTint="BF"/>
        </w:rPr>
        <w:t xml:space="preserve"> Examples:</w:t>
      </w:r>
      <w:r w:rsidR="00F251E1">
        <w:rPr>
          <w:rFonts w:ascii="Calibri" w:hAnsi="Calibri" w:cs="Calibri"/>
          <w:color w:val="215E99" w:themeColor="text2" w:themeTint="BF"/>
        </w:rPr>
        <w:t xml:space="preserve"> </w:t>
      </w:r>
      <w:r w:rsidRPr="00F251E1">
        <w:rPr>
          <w:rFonts w:ascii="Calibri" w:hAnsi="Calibri" w:cs="Calibri"/>
          <w:color w:val="215E99" w:themeColor="text2" w:themeTint="BF"/>
        </w:rPr>
        <w:t>Below are example scenarios demonstrating how to annotate Response, Survival, and Prognosis within the Outcome field for both patient-level and cell-line samples. Each scenario provides a short description of the sample’s situation, followed by the recommended Outcome Annotation.</w:t>
      </w:r>
    </w:p>
    <w:p w14:paraId="6AE9AB01" w14:textId="5620B0EF" w:rsidR="00B46606" w:rsidRPr="00B46606" w:rsidRDefault="00B46606" w:rsidP="00F251E1">
      <w:pPr>
        <w:pStyle w:val="NormalWeb"/>
        <w:numPr>
          <w:ilvl w:val="8"/>
          <w:numId w:val="83"/>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Patient-Level Examples</w:t>
      </w:r>
    </w:p>
    <w:p w14:paraId="215237EE" w14:textId="42A626C3" w:rsidR="00B46606" w:rsidRDefault="00B46606" w:rsidP="00F251E1">
      <w:pPr>
        <w:pStyle w:val="NormalWeb"/>
        <w:numPr>
          <w:ilvl w:val="0"/>
          <w:numId w:val="87"/>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Scenario: Complete remission, survived 36 months</w:t>
      </w:r>
      <w:r w:rsidRPr="00B46606">
        <w:rPr>
          <w:rFonts w:ascii="Calibri" w:hAnsi="Calibri" w:cs="Calibri"/>
          <w:color w:val="215E99" w:themeColor="text2" w:themeTint="BF"/>
        </w:rPr>
        <w:br/>
        <w:t>Outcome Annotation: Responder; 36 Months: Alive</w:t>
      </w:r>
    </w:p>
    <w:p w14:paraId="3408D686" w14:textId="2EC0C267" w:rsidR="00F251E1" w:rsidRDefault="00B46606" w:rsidP="00F251E1">
      <w:pPr>
        <w:pStyle w:val="NormalWeb"/>
        <w:numPr>
          <w:ilvl w:val="0"/>
          <w:numId w:val="87"/>
        </w:numPr>
        <w:spacing w:before="240" w:beforeAutospacing="0" w:after="240" w:afterAutospacing="0"/>
        <w:rPr>
          <w:rFonts w:ascii="Calibri" w:hAnsi="Calibri" w:cs="Calibri"/>
          <w:color w:val="215E99" w:themeColor="text2" w:themeTint="BF"/>
        </w:rPr>
      </w:pPr>
      <w:r w:rsidRPr="00F251E1">
        <w:rPr>
          <w:rFonts w:ascii="Calibri" w:hAnsi="Calibri" w:cs="Calibri"/>
          <w:color w:val="215E99" w:themeColor="text2" w:themeTint="BF"/>
        </w:rPr>
        <w:lastRenderedPageBreak/>
        <w:t>Scenario: Partial remission, survived 24 months</w:t>
      </w:r>
      <w:r w:rsidRPr="00F251E1">
        <w:rPr>
          <w:rFonts w:ascii="Calibri" w:hAnsi="Calibri" w:cs="Calibri"/>
          <w:color w:val="215E99" w:themeColor="text2" w:themeTint="BF"/>
        </w:rPr>
        <w:br/>
        <w:t>Outcome Annotation: Partial Responder; 24 Months: Alive</w:t>
      </w:r>
    </w:p>
    <w:p w14:paraId="12EBD07F" w14:textId="5D3D5500" w:rsidR="00B46606" w:rsidRDefault="00B46606" w:rsidP="00F251E1">
      <w:pPr>
        <w:pStyle w:val="NormalWeb"/>
        <w:numPr>
          <w:ilvl w:val="0"/>
          <w:numId w:val="87"/>
        </w:numPr>
        <w:spacing w:before="240" w:beforeAutospacing="0" w:after="240" w:afterAutospacing="0"/>
        <w:rPr>
          <w:rFonts w:ascii="Calibri" w:hAnsi="Calibri" w:cs="Calibri"/>
          <w:color w:val="215E99" w:themeColor="text2" w:themeTint="BF"/>
        </w:rPr>
      </w:pPr>
      <w:r w:rsidRPr="00F251E1">
        <w:rPr>
          <w:rFonts w:ascii="Calibri" w:hAnsi="Calibri" w:cs="Calibri"/>
          <w:color w:val="215E99" w:themeColor="text2" w:themeTint="BF"/>
        </w:rPr>
        <w:t>Scenario: Disease progression, deceased at 12 months</w:t>
      </w:r>
      <w:r w:rsidRPr="00F251E1">
        <w:rPr>
          <w:rFonts w:ascii="Calibri" w:hAnsi="Calibri" w:cs="Calibri"/>
          <w:color w:val="215E99" w:themeColor="text2" w:themeTint="BF"/>
        </w:rPr>
        <w:br/>
        <w:t>Outcome Annotation: Non-Responder; 12 Months: Deceased</w:t>
      </w:r>
    </w:p>
    <w:p w14:paraId="7BAA446B" w14:textId="6BE85840" w:rsidR="00B46606" w:rsidRDefault="00B46606" w:rsidP="00F251E1">
      <w:pPr>
        <w:pStyle w:val="NormalWeb"/>
        <w:numPr>
          <w:ilvl w:val="0"/>
          <w:numId w:val="87"/>
        </w:numPr>
        <w:spacing w:before="240" w:beforeAutospacing="0" w:after="240" w:afterAutospacing="0"/>
        <w:rPr>
          <w:rFonts w:ascii="Calibri" w:hAnsi="Calibri" w:cs="Calibri"/>
          <w:color w:val="215E99" w:themeColor="text2" w:themeTint="BF"/>
        </w:rPr>
      </w:pPr>
      <w:r w:rsidRPr="00F251E1">
        <w:rPr>
          <w:rFonts w:ascii="Calibri" w:hAnsi="Calibri" w:cs="Calibri"/>
          <w:color w:val="215E99" w:themeColor="text2" w:themeTint="BF"/>
        </w:rPr>
        <w:t>Scenario: Stable disease, no survival or prognosis</w:t>
      </w:r>
      <w:r w:rsidRPr="00F251E1">
        <w:rPr>
          <w:rFonts w:ascii="Calibri" w:hAnsi="Calibri" w:cs="Calibri"/>
          <w:color w:val="215E99" w:themeColor="text2" w:themeTint="BF"/>
        </w:rPr>
        <w:br/>
        <w:t>Outcome Annotation: Stable Disease</w:t>
      </w:r>
    </w:p>
    <w:p w14:paraId="4E0FA41F" w14:textId="11245041" w:rsidR="00B46606" w:rsidRDefault="00B46606" w:rsidP="00F251E1">
      <w:pPr>
        <w:pStyle w:val="NormalWeb"/>
        <w:numPr>
          <w:ilvl w:val="0"/>
          <w:numId w:val="87"/>
        </w:numPr>
        <w:spacing w:before="240" w:beforeAutospacing="0" w:after="240" w:afterAutospacing="0"/>
        <w:rPr>
          <w:rFonts w:ascii="Calibri" w:hAnsi="Calibri" w:cs="Calibri"/>
          <w:color w:val="215E99" w:themeColor="text2" w:themeTint="BF"/>
        </w:rPr>
      </w:pPr>
      <w:r w:rsidRPr="00F251E1">
        <w:rPr>
          <w:rFonts w:ascii="Calibri" w:hAnsi="Calibri" w:cs="Calibri"/>
          <w:color w:val="215E99" w:themeColor="text2" w:themeTint="BF"/>
        </w:rPr>
        <w:t>Scenario: Poor prognosis only</w:t>
      </w:r>
      <w:r w:rsidRPr="00F251E1">
        <w:rPr>
          <w:rFonts w:ascii="Calibri" w:hAnsi="Calibri" w:cs="Calibri"/>
          <w:color w:val="215E99" w:themeColor="text2" w:themeTint="BF"/>
        </w:rPr>
        <w:br/>
        <w:t>Outcome Annotation: Poor Prognosis</w:t>
      </w:r>
    </w:p>
    <w:p w14:paraId="49181EA4" w14:textId="27E5EF4D" w:rsidR="00B46606" w:rsidRDefault="00B46606" w:rsidP="00F251E1">
      <w:pPr>
        <w:pStyle w:val="NormalWeb"/>
        <w:numPr>
          <w:ilvl w:val="0"/>
          <w:numId w:val="87"/>
        </w:numPr>
        <w:spacing w:before="240" w:beforeAutospacing="0" w:after="240" w:afterAutospacing="0"/>
        <w:rPr>
          <w:rFonts w:ascii="Calibri" w:hAnsi="Calibri" w:cs="Calibri"/>
          <w:color w:val="215E99" w:themeColor="text2" w:themeTint="BF"/>
        </w:rPr>
      </w:pPr>
      <w:r w:rsidRPr="00F251E1">
        <w:rPr>
          <w:rFonts w:ascii="Calibri" w:hAnsi="Calibri" w:cs="Calibri"/>
          <w:color w:val="215E99" w:themeColor="text2" w:themeTint="BF"/>
        </w:rPr>
        <w:t>Scenario: Ambiguous response, unclear status</w:t>
      </w:r>
      <w:r w:rsidRPr="00F251E1">
        <w:rPr>
          <w:rFonts w:ascii="Calibri" w:hAnsi="Calibri" w:cs="Calibri"/>
          <w:color w:val="215E99" w:themeColor="text2" w:themeTint="BF"/>
        </w:rPr>
        <w:br/>
        <w:t>Outcome Annotation: Unknown</w:t>
      </w:r>
    </w:p>
    <w:p w14:paraId="18977174" w14:textId="42FAEB6D" w:rsidR="00B46606" w:rsidRPr="00F251E1" w:rsidRDefault="00B46606" w:rsidP="00F251E1">
      <w:pPr>
        <w:pStyle w:val="NormalWeb"/>
        <w:numPr>
          <w:ilvl w:val="0"/>
          <w:numId w:val="87"/>
        </w:numPr>
        <w:spacing w:before="240" w:beforeAutospacing="0" w:after="240" w:afterAutospacing="0"/>
        <w:rPr>
          <w:rFonts w:ascii="Calibri" w:hAnsi="Calibri" w:cs="Calibri"/>
          <w:color w:val="215E99" w:themeColor="text2" w:themeTint="BF"/>
        </w:rPr>
      </w:pPr>
      <w:r w:rsidRPr="00F251E1">
        <w:rPr>
          <w:rFonts w:ascii="Calibri" w:hAnsi="Calibri" w:cs="Calibri"/>
          <w:color w:val="215E99" w:themeColor="text2" w:themeTint="BF"/>
        </w:rPr>
        <w:t>Scenario with No Outcome Data Provided</w:t>
      </w:r>
      <w:r w:rsidR="00F251E1">
        <w:rPr>
          <w:rFonts w:ascii="Calibri" w:hAnsi="Calibri" w:cs="Calibri"/>
          <w:color w:val="215E99" w:themeColor="text2" w:themeTint="BF"/>
        </w:rPr>
        <w:t xml:space="preserve">                                          </w:t>
      </w:r>
      <w:r w:rsidR="00F251E1" w:rsidRPr="00F251E1">
        <w:rPr>
          <w:rFonts w:ascii="Calibri" w:hAnsi="Calibri" w:cs="Calibri"/>
          <w:color w:val="215E99" w:themeColor="text2" w:themeTint="BF"/>
        </w:rPr>
        <w:t>Outcome Annotation: Unknown</w:t>
      </w:r>
      <w:r w:rsidR="00F251E1">
        <w:rPr>
          <w:rFonts w:ascii="Calibri" w:hAnsi="Calibri" w:cs="Calibri"/>
          <w:color w:val="215E99" w:themeColor="text2" w:themeTint="BF"/>
        </w:rPr>
        <w:t xml:space="preserve"> </w:t>
      </w:r>
      <w:r w:rsidR="00F251E1" w:rsidRPr="00F251E1">
        <w:rPr>
          <w:rFonts w:ascii="Calibri" w:hAnsi="Calibri" w:cs="Calibri"/>
          <w:color w:val="215E99" w:themeColor="text2" w:themeTint="BF"/>
        </w:rPr>
        <w:t xml:space="preserve"> </w:t>
      </w:r>
    </w:p>
    <w:p w14:paraId="59ACEBC0" w14:textId="34EDF43C" w:rsidR="00B46606" w:rsidRDefault="00B46606" w:rsidP="00F251E1">
      <w:pPr>
        <w:pStyle w:val="NormalWeb"/>
        <w:numPr>
          <w:ilvl w:val="8"/>
          <w:numId w:val="83"/>
        </w:numPr>
        <w:spacing w:before="240" w:beforeAutospacing="0" w:after="240" w:afterAutospacing="0"/>
        <w:rPr>
          <w:rFonts w:ascii="Calibri" w:hAnsi="Calibri" w:cs="Calibri"/>
          <w:color w:val="215E99" w:themeColor="text2" w:themeTint="BF"/>
        </w:rPr>
      </w:pPr>
      <w:r w:rsidRPr="00F251E1">
        <w:rPr>
          <w:rFonts w:ascii="Calibri" w:hAnsi="Calibri" w:cs="Calibri"/>
          <w:color w:val="215E99" w:themeColor="text2" w:themeTint="BF"/>
        </w:rPr>
        <w:t>Cell Line Examples</w:t>
      </w:r>
    </w:p>
    <w:p w14:paraId="59DCFBAA" w14:textId="1FE2E891" w:rsidR="00B46606" w:rsidRDefault="00B46606" w:rsidP="00F251E1">
      <w:pPr>
        <w:pStyle w:val="NormalWeb"/>
        <w:numPr>
          <w:ilvl w:val="0"/>
          <w:numId w:val="88"/>
        </w:numPr>
        <w:spacing w:before="240" w:beforeAutospacing="0" w:after="240" w:afterAutospacing="0"/>
        <w:rPr>
          <w:rFonts w:ascii="Calibri" w:hAnsi="Calibri" w:cs="Calibri"/>
          <w:color w:val="215E99" w:themeColor="text2" w:themeTint="BF"/>
        </w:rPr>
      </w:pPr>
      <w:r w:rsidRPr="00F251E1">
        <w:rPr>
          <w:rFonts w:ascii="Calibri" w:hAnsi="Calibri" w:cs="Calibri"/>
          <w:color w:val="215E99" w:themeColor="text2" w:themeTint="BF"/>
        </w:rPr>
        <w:t>Scenario: Sensitive to treatment, no survival/prognosis data</w:t>
      </w:r>
      <w:r w:rsidRPr="00F251E1">
        <w:rPr>
          <w:rFonts w:ascii="Calibri" w:hAnsi="Calibri" w:cs="Calibri"/>
          <w:color w:val="215E99" w:themeColor="text2" w:themeTint="BF"/>
        </w:rPr>
        <w:br/>
        <w:t>Outcome Annotation: Sensitive</w:t>
      </w:r>
    </w:p>
    <w:p w14:paraId="0DAF9D93" w14:textId="28DA420B" w:rsidR="00B46606" w:rsidRDefault="00B46606" w:rsidP="00F251E1">
      <w:pPr>
        <w:pStyle w:val="NormalWeb"/>
        <w:numPr>
          <w:ilvl w:val="0"/>
          <w:numId w:val="88"/>
        </w:numPr>
        <w:spacing w:before="240" w:beforeAutospacing="0" w:after="240" w:afterAutospacing="0"/>
        <w:rPr>
          <w:rFonts w:ascii="Calibri" w:hAnsi="Calibri" w:cs="Calibri"/>
          <w:color w:val="215E99" w:themeColor="text2" w:themeTint="BF"/>
        </w:rPr>
      </w:pPr>
      <w:r w:rsidRPr="00F251E1">
        <w:rPr>
          <w:rFonts w:ascii="Calibri" w:hAnsi="Calibri" w:cs="Calibri"/>
          <w:color w:val="215E99" w:themeColor="text2" w:themeTint="BF"/>
        </w:rPr>
        <w:t>Scenario: Partial sensitivity to treatment</w:t>
      </w:r>
      <w:r w:rsidRPr="00F251E1">
        <w:rPr>
          <w:rFonts w:ascii="Calibri" w:hAnsi="Calibri" w:cs="Calibri"/>
          <w:color w:val="215E99" w:themeColor="text2" w:themeTint="BF"/>
        </w:rPr>
        <w:br/>
        <w:t>Outcome Annotation: Partially Sensitive</w:t>
      </w:r>
    </w:p>
    <w:p w14:paraId="253CCAB3" w14:textId="7A9265CA" w:rsidR="00B46606" w:rsidRDefault="00B46606" w:rsidP="00F251E1">
      <w:pPr>
        <w:pStyle w:val="NormalWeb"/>
        <w:numPr>
          <w:ilvl w:val="0"/>
          <w:numId w:val="88"/>
        </w:numPr>
        <w:spacing w:before="240" w:beforeAutospacing="0" w:after="240" w:afterAutospacing="0"/>
        <w:rPr>
          <w:rFonts w:ascii="Calibri" w:hAnsi="Calibri" w:cs="Calibri"/>
          <w:color w:val="215E99" w:themeColor="text2" w:themeTint="BF"/>
        </w:rPr>
      </w:pPr>
      <w:r w:rsidRPr="00F251E1">
        <w:rPr>
          <w:rFonts w:ascii="Calibri" w:hAnsi="Calibri" w:cs="Calibri"/>
          <w:color w:val="215E99" w:themeColor="text2" w:themeTint="BF"/>
        </w:rPr>
        <w:t>Scenario: Resistant to treatment</w:t>
      </w:r>
      <w:r w:rsidRPr="00F251E1">
        <w:rPr>
          <w:rFonts w:ascii="Calibri" w:hAnsi="Calibri" w:cs="Calibri"/>
          <w:color w:val="215E99" w:themeColor="text2" w:themeTint="BF"/>
        </w:rPr>
        <w:br/>
        <w:t>Outcome Annotation: Resistant</w:t>
      </w:r>
    </w:p>
    <w:p w14:paraId="2838F4A5" w14:textId="3E426DF3" w:rsidR="00B46606" w:rsidRDefault="00B46606" w:rsidP="00F251E1">
      <w:pPr>
        <w:pStyle w:val="NormalWeb"/>
        <w:numPr>
          <w:ilvl w:val="0"/>
          <w:numId w:val="88"/>
        </w:numPr>
        <w:spacing w:before="240" w:beforeAutospacing="0" w:after="240" w:afterAutospacing="0"/>
        <w:rPr>
          <w:rFonts w:ascii="Calibri" w:hAnsi="Calibri" w:cs="Calibri"/>
          <w:color w:val="215E99" w:themeColor="text2" w:themeTint="BF"/>
        </w:rPr>
      </w:pPr>
      <w:r w:rsidRPr="00F251E1">
        <w:rPr>
          <w:rFonts w:ascii="Calibri" w:hAnsi="Calibri" w:cs="Calibri"/>
          <w:color w:val="215E99" w:themeColor="text2" w:themeTint="BF"/>
        </w:rPr>
        <w:t>Scenario: Ambiguous response</w:t>
      </w:r>
      <w:r w:rsidRPr="00F251E1">
        <w:rPr>
          <w:rFonts w:ascii="Calibri" w:hAnsi="Calibri" w:cs="Calibri"/>
          <w:color w:val="215E99" w:themeColor="text2" w:themeTint="BF"/>
        </w:rPr>
        <w:br/>
        <w:t>Outcome Annotation: Unknown</w:t>
      </w:r>
    </w:p>
    <w:p w14:paraId="2C0E1996" w14:textId="08F9BC61" w:rsidR="00B46606" w:rsidRPr="00F251E1" w:rsidRDefault="00B46606" w:rsidP="00F251E1">
      <w:pPr>
        <w:pStyle w:val="NormalWeb"/>
        <w:numPr>
          <w:ilvl w:val="0"/>
          <w:numId w:val="88"/>
        </w:numPr>
        <w:spacing w:before="240" w:beforeAutospacing="0" w:after="240" w:afterAutospacing="0"/>
        <w:rPr>
          <w:rFonts w:ascii="Calibri" w:hAnsi="Calibri" w:cs="Calibri"/>
          <w:color w:val="215E99" w:themeColor="text2" w:themeTint="BF"/>
        </w:rPr>
      </w:pPr>
      <w:r w:rsidRPr="00F251E1">
        <w:rPr>
          <w:rFonts w:ascii="Calibri" w:hAnsi="Calibri" w:cs="Calibri"/>
          <w:color w:val="215E99" w:themeColor="text2" w:themeTint="BF"/>
        </w:rPr>
        <w:t>Scenario: No treatment outcome</w:t>
      </w:r>
      <w:r w:rsidRPr="00F251E1">
        <w:rPr>
          <w:rFonts w:ascii="Calibri" w:hAnsi="Calibri" w:cs="Calibri"/>
          <w:color w:val="215E99" w:themeColor="text2" w:themeTint="BF"/>
        </w:rPr>
        <w:br/>
      </w:r>
      <w:proofErr w:type="spellStart"/>
      <w:r w:rsidRPr="00F251E1">
        <w:rPr>
          <w:rFonts w:ascii="Calibri" w:hAnsi="Calibri" w:cs="Calibri"/>
          <w:color w:val="215E99" w:themeColor="text2" w:themeTint="BF"/>
        </w:rPr>
        <w:t>Outcome</w:t>
      </w:r>
      <w:proofErr w:type="spellEnd"/>
      <w:r w:rsidRPr="00F251E1">
        <w:rPr>
          <w:rFonts w:ascii="Calibri" w:hAnsi="Calibri" w:cs="Calibri"/>
          <w:color w:val="215E99" w:themeColor="text2" w:themeTint="BF"/>
        </w:rPr>
        <w:t xml:space="preserve"> Annotation: NA</w:t>
      </w:r>
    </w:p>
    <w:p w14:paraId="038644A5" w14:textId="77777777" w:rsidR="00277685" w:rsidRPr="00F251E1" w:rsidRDefault="00277685" w:rsidP="00F251E1">
      <w:pPr>
        <w:pStyle w:val="NormalWeb"/>
        <w:spacing w:before="240" w:beforeAutospacing="0" w:after="240" w:afterAutospacing="0"/>
        <w:ind w:left="2880"/>
        <w:rPr>
          <w:rFonts w:ascii="Calibri" w:hAnsi="Calibri" w:cs="Calibri"/>
          <w:color w:val="215E99" w:themeColor="text2" w:themeTint="BF"/>
        </w:rPr>
      </w:pPr>
    </w:p>
    <w:p w14:paraId="60C0BB57" w14:textId="77777777" w:rsidR="001D1A1B" w:rsidRPr="001D1A1B" w:rsidRDefault="001D1A1B" w:rsidP="00F251E1">
      <w:pPr>
        <w:pStyle w:val="NormalWeb"/>
        <w:spacing w:before="240" w:beforeAutospacing="0" w:after="240" w:afterAutospacing="0"/>
        <w:ind w:left="2880"/>
        <w:rPr>
          <w:rFonts w:ascii="Calibri" w:hAnsi="Calibri" w:cs="Calibri"/>
          <w:color w:val="215E99" w:themeColor="text2" w:themeTint="BF"/>
        </w:rPr>
      </w:pPr>
    </w:p>
    <w:p w14:paraId="2DEE4099" w14:textId="77777777" w:rsidR="001D1A1B" w:rsidRDefault="001D1A1B" w:rsidP="001D1A1B"/>
    <w:p w14:paraId="37AA2E10" w14:textId="77777777" w:rsidR="00AF38D8" w:rsidRPr="00AF38D8" w:rsidRDefault="00AF38D8" w:rsidP="00AF38D8">
      <w:pPr>
        <w:pStyle w:val="NormalWeb"/>
        <w:spacing w:before="0" w:beforeAutospacing="0" w:after="0" w:afterAutospacing="0"/>
        <w:rPr>
          <w:rFonts w:ascii="Calibri" w:hAnsi="Calibri" w:cs="Calibri"/>
          <w:color w:val="215E99" w:themeColor="text2" w:themeTint="BF"/>
        </w:rPr>
      </w:pPr>
    </w:p>
    <w:p w14:paraId="1E2041ED" w14:textId="77777777" w:rsidR="00AF38D8" w:rsidRDefault="00AF38D8" w:rsidP="00AF38D8"/>
    <w:p w14:paraId="5460ECEF" w14:textId="77777777" w:rsidR="00AF38D8" w:rsidRDefault="00AF38D8" w:rsidP="00AF38D8">
      <w:pPr>
        <w:pStyle w:val="NormalWeb"/>
        <w:spacing w:before="0" w:beforeAutospacing="0" w:after="0" w:afterAutospacing="0"/>
        <w:rPr>
          <w:rFonts w:ascii="Calibri" w:hAnsi="Calibri" w:cs="Calibri"/>
          <w:color w:val="215E99" w:themeColor="text2" w:themeTint="BF"/>
        </w:rPr>
      </w:pPr>
    </w:p>
    <w:p w14:paraId="4ED562A7" w14:textId="77777777" w:rsidR="008B6CF4" w:rsidRPr="008B6CF4" w:rsidRDefault="008B6CF4" w:rsidP="008B6CF4">
      <w:pPr>
        <w:pStyle w:val="NormalWeb"/>
        <w:spacing w:before="0" w:beforeAutospacing="0" w:after="0" w:afterAutospacing="0"/>
        <w:rPr>
          <w:rFonts w:ascii="Calibri" w:hAnsi="Calibri" w:cs="Calibri"/>
          <w:color w:val="215E99" w:themeColor="text2" w:themeTint="BF"/>
        </w:rPr>
      </w:pPr>
    </w:p>
    <w:p w14:paraId="7FDE2DC5" w14:textId="77777777" w:rsidR="00617054" w:rsidRDefault="00617054">
      <w:pPr>
        <w:rPr>
          <w:rFonts w:ascii="Calibri" w:hAnsi="Calibri" w:cs="Calibri"/>
        </w:rPr>
      </w:pPr>
    </w:p>
    <w:p w14:paraId="46F9D4DA" w14:textId="77777777" w:rsidR="00617054" w:rsidRDefault="00617054">
      <w:pPr>
        <w:rPr>
          <w:rFonts w:ascii="Calibri" w:hAnsi="Calibri" w:cs="Calibri"/>
        </w:rPr>
      </w:pPr>
    </w:p>
    <w:p w14:paraId="1265E270" w14:textId="77777777" w:rsidR="00617054" w:rsidRDefault="00617054">
      <w:pPr>
        <w:rPr>
          <w:rFonts w:ascii="Calibri" w:hAnsi="Calibri" w:cs="Calibri"/>
        </w:rPr>
      </w:pPr>
    </w:p>
    <w:p w14:paraId="1F0F03A7" w14:textId="77777777" w:rsidR="00617054" w:rsidRDefault="00617054">
      <w:pPr>
        <w:rPr>
          <w:rFonts w:ascii="Calibri" w:hAnsi="Calibri" w:cs="Calibri"/>
        </w:rPr>
      </w:pPr>
    </w:p>
    <w:p w14:paraId="4A235EEB" w14:textId="77777777" w:rsidR="00617054" w:rsidRDefault="00617054">
      <w:pPr>
        <w:rPr>
          <w:rFonts w:ascii="Calibri" w:hAnsi="Calibri" w:cs="Calibri"/>
        </w:rPr>
      </w:pPr>
    </w:p>
    <w:p w14:paraId="12DCDD0D" w14:textId="77777777" w:rsidR="00617054" w:rsidRDefault="00617054">
      <w:pPr>
        <w:rPr>
          <w:rFonts w:ascii="Calibri" w:hAnsi="Calibri" w:cs="Calibri"/>
        </w:rPr>
      </w:pPr>
    </w:p>
    <w:p w14:paraId="5D750B02" w14:textId="77777777" w:rsidR="00617054" w:rsidRPr="0003586B" w:rsidRDefault="00617054">
      <w:pPr>
        <w:rPr>
          <w:rFonts w:ascii="Calibri" w:hAnsi="Calibri" w:cs="Calibri"/>
        </w:rPr>
      </w:pPr>
    </w:p>
    <w:sectPr w:rsidR="00617054" w:rsidRPr="0003586B" w:rsidSect="000358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E510A"/>
    <w:multiLevelType w:val="hybridMultilevel"/>
    <w:tmpl w:val="95C89666"/>
    <w:lvl w:ilvl="0" w:tplc="8C4A96BC">
      <w:start w:val="1"/>
      <w:numFmt w:val="lowerLetter"/>
      <w:lvlText w:val="%1."/>
      <w:lvlJc w:val="left"/>
      <w:pPr>
        <w:ind w:left="29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476B7"/>
    <w:multiLevelType w:val="hybridMultilevel"/>
    <w:tmpl w:val="9732DF18"/>
    <w:lvl w:ilvl="0" w:tplc="04090001">
      <w:start w:val="1"/>
      <w:numFmt w:val="bullet"/>
      <w:lvlText w:val=""/>
      <w:lvlJc w:val="left"/>
      <w:pPr>
        <w:ind w:left="1586" w:hanging="360"/>
      </w:pPr>
      <w:rPr>
        <w:rFonts w:ascii="Symbol" w:hAnsi="Symbol" w:hint="default"/>
      </w:rPr>
    </w:lvl>
    <w:lvl w:ilvl="1" w:tplc="04090003" w:tentative="1">
      <w:start w:val="1"/>
      <w:numFmt w:val="bullet"/>
      <w:lvlText w:val="o"/>
      <w:lvlJc w:val="left"/>
      <w:pPr>
        <w:ind w:left="2306" w:hanging="360"/>
      </w:pPr>
      <w:rPr>
        <w:rFonts w:ascii="Courier New" w:hAnsi="Courier New" w:cs="Courier New" w:hint="default"/>
      </w:rPr>
    </w:lvl>
    <w:lvl w:ilvl="2" w:tplc="04090005" w:tentative="1">
      <w:start w:val="1"/>
      <w:numFmt w:val="bullet"/>
      <w:lvlText w:val=""/>
      <w:lvlJc w:val="left"/>
      <w:pPr>
        <w:ind w:left="3026" w:hanging="360"/>
      </w:pPr>
      <w:rPr>
        <w:rFonts w:ascii="Wingdings" w:hAnsi="Wingdings" w:hint="default"/>
      </w:rPr>
    </w:lvl>
    <w:lvl w:ilvl="3" w:tplc="04090001" w:tentative="1">
      <w:start w:val="1"/>
      <w:numFmt w:val="bullet"/>
      <w:lvlText w:val=""/>
      <w:lvlJc w:val="left"/>
      <w:pPr>
        <w:ind w:left="3746" w:hanging="360"/>
      </w:pPr>
      <w:rPr>
        <w:rFonts w:ascii="Symbol" w:hAnsi="Symbol" w:hint="default"/>
      </w:rPr>
    </w:lvl>
    <w:lvl w:ilvl="4" w:tplc="04090003" w:tentative="1">
      <w:start w:val="1"/>
      <w:numFmt w:val="bullet"/>
      <w:lvlText w:val="o"/>
      <w:lvlJc w:val="left"/>
      <w:pPr>
        <w:ind w:left="4466" w:hanging="360"/>
      </w:pPr>
      <w:rPr>
        <w:rFonts w:ascii="Courier New" w:hAnsi="Courier New" w:cs="Courier New" w:hint="default"/>
      </w:rPr>
    </w:lvl>
    <w:lvl w:ilvl="5" w:tplc="04090005" w:tentative="1">
      <w:start w:val="1"/>
      <w:numFmt w:val="bullet"/>
      <w:lvlText w:val=""/>
      <w:lvlJc w:val="left"/>
      <w:pPr>
        <w:ind w:left="5186" w:hanging="360"/>
      </w:pPr>
      <w:rPr>
        <w:rFonts w:ascii="Wingdings" w:hAnsi="Wingdings" w:hint="default"/>
      </w:rPr>
    </w:lvl>
    <w:lvl w:ilvl="6" w:tplc="04090001" w:tentative="1">
      <w:start w:val="1"/>
      <w:numFmt w:val="bullet"/>
      <w:lvlText w:val=""/>
      <w:lvlJc w:val="left"/>
      <w:pPr>
        <w:ind w:left="5906" w:hanging="360"/>
      </w:pPr>
      <w:rPr>
        <w:rFonts w:ascii="Symbol" w:hAnsi="Symbol" w:hint="default"/>
      </w:rPr>
    </w:lvl>
    <w:lvl w:ilvl="7" w:tplc="04090003" w:tentative="1">
      <w:start w:val="1"/>
      <w:numFmt w:val="bullet"/>
      <w:lvlText w:val="o"/>
      <w:lvlJc w:val="left"/>
      <w:pPr>
        <w:ind w:left="6626" w:hanging="360"/>
      </w:pPr>
      <w:rPr>
        <w:rFonts w:ascii="Courier New" w:hAnsi="Courier New" w:cs="Courier New" w:hint="default"/>
      </w:rPr>
    </w:lvl>
    <w:lvl w:ilvl="8" w:tplc="04090005" w:tentative="1">
      <w:start w:val="1"/>
      <w:numFmt w:val="bullet"/>
      <w:lvlText w:val=""/>
      <w:lvlJc w:val="left"/>
      <w:pPr>
        <w:ind w:left="7346" w:hanging="360"/>
      </w:pPr>
      <w:rPr>
        <w:rFonts w:ascii="Wingdings" w:hAnsi="Wingdings" w:hint="default"/>
      </w:rPr>
    </w:lvl>
  </w:abstractNum>
  <w:abstractNum w:abstractNumId="2" w15:restartNumberingAfterBreak="0">
    <w:nsid w:val="03E23755"/>
    <w:multiLevelType w:val="hybridMultilevel"/>
    <w:tmpl w:val="714838BA"/>
    <w:lvl w:ilvl="0" w:tplc="849A7A32">
      <w:start w:val="1"/>
      <w:numFmt w:val="lowerLetter"/>
      <w:lvlText w:val="%1."/>
      <w:lvlJc w:val="left"/>
      <w:pPr>
        <w:ind w:left="3346" w:hanging="360"/>
      </w:pPr>
      <w:rPr>
        <w:rFonts w:ascii="Calibri" w:eastAsia="Times New Roman" w:hAnsi="Calibri" w:cs="Calibri"/>
      </w:rPr>
    </w:lvl>
    <w:lvl w:ilvl="1" w:tplc="04090019" w:tentative="1">
      <w:start w:val="1"/>
      <w:numFmt w:val="lowerLetter"/>
      <w:lvlText w:val="%2."/>
      <w:lvlJc w:val="left"/>
      <w:pPr>
        <w:ind w:left="4066" w:hanging="360"/>
      </w:pPr>
    </w:lvl>
    <w:lvl w:ilvl="2" w:tplc="0409001B" w:tentative="1">
      <w:start w:val="1"/>
      <w:numFmt w:val="lowerRoman"/>
      <w:lvlText w:val="%3."/>
      <w:lvlJc w:val="right"/>
      <w:pPr>
        <w:ind w:left="4786" w:hanging="180"/>
      </w:pPr>
    </w:lvl>
    <w:lvl w:ilvl="3" w:tplc="0409000F" w:tentative="1">
      <w:start w:val="1"/>
      <w:numFmt w:val="decimal"/>
      <w:lvlText w:val="%4."/>
      <w:lvlJc w:val="left"/>
      <w:pPr>
        <w:ind w:left="5506" w:hanging="360"/>
      </w:pPr>
    </w:lvl>
    <w:lvl w:ilvl="4" w:tplc="04090019" w:tentative="1">
      <w:start w:val="1"/>
      <w:numFmt w:val="lowerLetter"/>
      <w:lvlText w:val="%5."/>
      <w:lvlJc w:val="left"/>
      <w:pPr>
        <w:ind w:left="6226" w:hanging="360"/>
      </w:pPr>
    </w:lvl>
    <w:lvl w:ilvl="5" w:tplc="0409001B" w:tentative="1">
      <w:start w:val="1"/>
      <w:numFmt w:val="lowerRoman"/>
      <w:lvlText w:val="%6."/>
      <w:lvlJc w:val="right"/>
      <w:pPr>
        <w:ind w:left="6946" w:hanging="180"/>
      </w:pPr>
    </w:lvl>
    <w:lvl w:ilvl="6" w:tplc="0409000F" w:tentative="1">
      <w:start w:val="1"/>
      <w:numFmt w:val="decimal"/>
      <w:lvlText w:val="%7."/>
      <w:lvlJc w:val="left"/>
      <w:pPr>
        <w:ind w:left="7666" w:hanging="360"/>
      </w:pPr>
    </w:lvl>
    <w:lvl w:ilvl="7" w:tplc="04090019" w:tentative="1">
      <w:start w:val="1"/>
      <w:numFmt w:val="lowerLetter"/>
      <w:lvlText w:val="%8."/>
      <w:lvlJc w:val="left"/>
      <w:pPr>
        <w:ind w:left="8386" w:hanging="360"/>
      </w:pPr>
    </w:lvl>
    <w:lvl w:ilvl="8" w:tplc="0409001B" w:tentative="1">
      <w:start w:val="1"/>
      <w:numFmt w:val="lowerRoman"/>
      <w:lvlText w:val="%9."/>
      <w:lvlJc w:val="right"/>
      <w:pPr>
        <w:ind w:left="9106" w:hanging="180"/>
      </w:pPr>
    </w:lvl>
  </w:abstractNum>
  <w:abstractNum w:abstractNumId="3" w15:restartNumberingAfterBreak="0">
    <w:nsid w:val="063E2A2C"/>
    <w:multiLevelType w:val="hybridMultilevel"/>
    <w:tmpl w:val="B9EC339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7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6E2367"/>
    <w:multiLevelType w:val="hybridMultilevel"/>
    <w:tmpl w:val="EC3A07CC"/>
    <w:lvl w:ilvl="0" w:tplc="1BA01BC0">
      <w:start w:val="1"/>
      <w:numFmt w:val="lowerLetter"/>
      <w:lvlText w:val="%1."/>
      <w:lvlJc w:val="left"/>
      <w:pPr>
        <w:ind w:left="3346" w:hanging="360"/>
      </w:pPr>
      <w:rPr>
        <w:rFonts w:hint="default"/>
      </w:rPr>
    </w:lvl>
    <w:lvl w:ilvl="1" w:tplc="A04E3AE6">
      <w:start w:val="1"/>
      <w:numFmt w:val="decimal"/>
      <w:lvlText w:val="(%2)"/>
      <w:lvlJc w:val="left"/>
      <w:pPr>
        <w:ind w:left="4066" w:hanging="360"/>
      </w:pPr>
      <w:rPr>
        <w:rFonts w:hint="default"/>
      </w:rPr>
    </w:lvl>
    <w:lvl w:ilvl="2" w:tplc="0409001B" w:tentative="1">
      <w:start w:val="1"/>
      <w:numFmt w:val="lowerRoman"/>
      <w:lvlText w:val="%3."/>
      <w:lvlJc w:val="right"/>
      <w:pPr>
        <w:ind w:left="4786" w:hanging="180"/>
      </w:pPr>
    </w:lvl>
    <w:lvl w:ilvl="3" w:tplc="0409000F" w:tentative="1">
      <w:start w:val="1"/>
      <w:numFmt w:val="decimal"/>
      <w:lvlText w:val="%4."/>
      <w:lvlJc w:val="left"/>
      <w:pPr>
        <w:ind w:left="5506" w:hanging="360"/>
      </w:pPr>
    </w:lvl>
    <w:lvl w:ilvl="4" w:tplc="04090019" w:tentative="1">
      <w:start w:val="1"/>
      <w:numFmt w:val="lowerLetter"/>
      <w:lvlText w:val="%5."/>
      <w:lvlJc w:val="left"/>
      <w:pPr>
        <w:ind w:left="6226" w:hanging="360"/>
      </w:pPr>
    </w:lvl>
    <w:lvl w:ilvl="5" w:tplc="0409001B" w:tentative="1">
      <w:start w:val="1"/>
      <w:numFmt w:val="lowerRoman"/>
      <w:lvlText w:val="%6."/>
      <w:lvlJc w:val="right"/>
      <w:pPr>
        <w:ind w:left="6946" w:hanging="180"/>
      </w:pPr>
    </w:lvl>
    <w:lvl w:ilvl="6" w:tplc="0409000F" w:tentative="1">
      <w:start w:val="1"/>
      <w:numFmt w:val="decimal"/>
      <w:lvlText w:val="%7."/>
      <w:lvlJc w:val="left"/>
      <w:pPr>
        <w:ind w:left="7666" w:hanging="360"/>
      </w:pPr>
    </w:lvl>
    <w:lvl w:ilvl="7" w:tplc="04090019" w:tentative="1">
      <w:start w:val="1"/>
      <w:numFmt w:val="lowerLetter"/>
      <w:lvlText w:val="%8."/>
      <w:lvlJc w:val="left"/>
      <w:pPr>
        <w:ind w:left="8386" w:hanging="360"/>
      </w:pPr>
    </w:lvl>
    <w:lvl w:ilvl="8" w:tplc="0409001B" w:tentative="1">
      <w:start w:val="1"/>
      <w:numFmt w:val="lowerRoman"/>
      <w:lvlText w:val="%9."/>
      <w:lvlJc w:val="right"/>
      <w:pPr>
        <w:ind w:left="9106" w:hanging="180"/>
      </w:pPr>
    </w:lvl>
  </w:abstractNum>
  <w:abstractNum w:abstractNumId="5" w15:restartNumberingAfterBreak="0">
    <w:nsid w:val="0D7B5EB6"/>
    <w:multiLevelType w:val="hybridMultilevel"/>
    <w:tmpl w:val="51E67BA8"/>
    <w:lvl w:ilvl="0" w:tplc="8DEAE32C">
      <w:start w:val="5"/>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6" w15:restartNumberingAfterBreak="0">
    <w:nsid w:val="0DCE400A"/>
    <w:multiLevelType w:val="hybridMultilevel"/>
    <w:tmpl w:val="ED8C9EA0"/>
    <w:lvl w:ilvl="0" w:tplc="D034DE4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0F6E180D"/>
    <w:multiLevelType w:val="hybridMultilevel"/>
    <w:tmpl w:val="0B00734E"/>
    <w:lvl w:ilvl="0" w:tplc="1BA01BC0">
      <w:start w:val="1"/>
      <w:numFmt w:val="lowerLetter"/>
      <w:lvlText w:val="%1."/>
      <w:lvlJc w:val="left"/>
      <w:pPr>
        <w:ind w:left="3346" w:hanging="360"/>
      </w:pPr>
      <w:rPr>
        <w:rFonts w:hint="default"/>
      </w:rPr>
    </w:lvl>
    <w:lvl w:ilvl="1" w:tplc="04090019" w:tentative="1">
      <w:start w:val="1"/>
      <w:numFmt w:val="lowerLetter"/>
      <w:lvlText w:val="%2."/>
      <w:lvlJc w:val="left"/>
      <w:pPr>
        <w:ind w:left="4066" w:hanging="360"/>
      </w:pPr>
    </w:lvl>
    <w:lvl w:ilvl="2" w:tplc="0409001B" w:tentative="1">
      <w:start w:val="1"/>
      <w:numFmt w:val="lowerRoman"/>
      <w:lvlText w:val="%3."/>
      <w:lvlJc w:val="right"/>
      <w:pPr>
        <w:ind w:left="4786" w:hanging="180"/>
      </w:pPr>
    </w:lvl>
    <w:lvl w:ilvl="3" w:tplc="0409000F" w:tentative="1">
      <w:start w:val="1"/>
      <w:numFmt w:val="decimal"/>
      <w:lvlText w:val="%4."/>
      <w:lvlJc w:val="left"/>
      <w:pPr>
        <w:ind w:left="5506" w:hanging="360"/>
      </w:pPr>
    </w:lvl>
    <w:lvl w:ilvl="4" w:tplc="04090019" w:tentative="1">
      <w:start w:val="1"/>
      <w:numFmt w:val="lowerLetter"/>
      <w:lvlText w:val="%5."/>
      <w:lvlJc w:val="left"/>
      <w:pPr>
        <w:ind w:left="6226" w:hanging="360"/>
      </w:pPr>
    </w:lvl>
    <w:lvl w:ilvl="5" w:tplc="0409001B" w:tentative="1">
      <w:start w:val="1"/>
      <w:numFmt w:val="lowerRoman"/>
      <w:lvlText w:val="%6."/>
      <w:lvlJc w:val="right"/>
      <w:pPr>
        <w:ind w:left="6946" w:hanging="180"/>
      </w:pPr>
    </w:lvl>
    <w:lvl w:ilvl="6" w:tplc="0409000F" w:tentative="1">
      <w:start w:val="1"/>
      <w:numFmt w:val="decimal"/>
      <w:lvlText w:val="%7."/>
      <w:lvlJc w:val="left"/>
      <w:pPr>
        <w:ind w:left="7666" w:hanging="360"/>
      </w:pPr>
    </w:lvl>
    <w:lvl w:ilvl="7" w:tplc="04090019" w:tentative="1">
      <w:start w:val="1"/>
      <w:numFmt w:val="lowerLetter"/>
      <w:lvlText w:val="%8."/>
      <w:lvlJc w:val="left"/>
      <w:pPr>
        <w:ind w:left="8386" w:hanging="360"/>
      </w:pPr>
    </w:lvl>
    <w:lvl w:ilvl="8" w:tplc="0409001B" w:tentative="1">
      <w:start w:val="1"/>
      <w:numFmt w:val="lowerRoman"/>
      <w:lvlText w:val="%9."/>
      <w:lvlJc w:val="right"/>
      <w:pPr>
        <w:ind w:left="9106" w:hanging="180"/>
      </w:pPr>
    </w:lvl>
  </w:abstractNum>
  <w:abstractNum w:abstractNumId="8" w15:restartNumberingAfterBreak="0">
    <w:nsid w:val="106B0B5E"/>
    <w:multiLevelType w:val="hybridMultilevel"/>
    <w:tmpl w:val="A380EDBC"/>
    <w:lvl w:ilvl="0" w:tplc="0310D616">
      <w:start w:val="1"/>
      <w:numFmt w:val="lowerLetter"/>
      <w:lvlText w:val="%1."/>
      <w:lvlJc w:val="left"/>
      <w:pPr>
        <w:ind w:left="2580" w:hanging="360"/>
      </w:pPr>
      <w:rPr>
        <w:rFonts w:hint="default"/>
      </w:rPr>
    </w:lvl>
    <w:lvl w:ilvl="1" w:tplc="04090019" w:tentative="1">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abstractNum w:abstractNumId="9" w15:restartNumberingAfterBreak="0">
    <w:nsid w:val="10BB0221"/>
    <w:multiLevelType w:val="hybridMultilevel"/>
    <w:tmpl w:val="90C8CE0A"/>
    <w:lvl w:ilvl="0" w:tplc="04090001">
      <w:start w:val="1"/>
      <w:numFmt w:val="bullet"/>
      <w:lvlText w:val=""/>
      <w:lvlJc w:val="left"/>
      <w:pPr>
        <w:ind w:left="1546" w:hanging="360"/>
      </w:pPr>
      <w:rPr>
        <w:rFonts w:ascii="Symbol" w:hAnsi="Symbol" w:hint="default"/>
      </w:rPr>
    </w:lvl>
    <w:lvl w:ilvl="1" w:tplc="04090003" w:tentative="1">
      <w:start w:val="1"/>
      <w:numFmt w:val="bullet"/>
      <w:lvlText w:val="o"/>
      <w:lvlJc w:val="left"/>
      <w:pPr>
        <w:ind w:left="2266" w:hanging="360"/>
      </w:pPr>
      <w:rPr>
        <w:rFonts w:ascii="Courier New" w:hAnsi="Courier New" w:cs="Courier New" w:hint="default"/>
      </w:rPr>
    </w:lvl>
    <w:lvl w:ilvl="2" w:tplc="04090005" w:tentative="1">
      <w:start w:val="1"/>
      <w:numFmt w:val="bullet"/>
      <w:lvlText w:val=""/>
      <w:lvlJc w:val="left"/>
      <w:pPr>
        <w:ind w:left="2986" w:hanging="360"/>
      </w:pPr>
      <w:rPr>
        <w:rFonts w:ascii="Wingdings" w:hAnsi="Wingdings" w:hint="default"/>
      </w:rPr>
    </w:lvl>
    <w:lvl w:ilvl="3" w:tplc="04090001" w:tentative="1">
      <w:start w:val="1"/>
      <w:numFmt w:val="bullet"/>
      <w:lvlText w:val=""/>
      <w:lvlJc w:val="left"/>
      <w:pPr>
        <w:ind w:left="3706" w:hanging="360"/>
      </w:pPr>
      <w:rPr>
        <w:rFonts w:ascii="Symbol" w:hAnsi="Symbol" w:hint="default"/>
      </w:rPr>
    </w:lvl>
    <w:lvl w:ilvl="4" w:tplc="04090003" w:tentative="1">
      <w:start w:val="1"/>
      <w:numFmt w:val="bullet"/>
      <w:lvlText w:val="o"/>
      <w:lvlJc w:val="left"/>
      <w:pPr>
        <w:ind w:left="4426" w:hanging="360"/>
      </w:pPr>
      <w:rPr>
        <w:rFonts w:ascii="Courier New" w:hAnsi="Courier New" w:cs="Courier New" w:hint="default"/>
      </w:rPr>
    </w:lvl>
    <w:lvl w:ilvl="5" w:tplc="04090005" w:tentative="1">
      <w:start w:val="1"/>
      <w:numFmt w:val="bullet"/>
      <w:lvlText w:val=""/>
      <w:lvlJc w:val="left"/>
      <w:pPr>
        <w:ind w:left="5146" w:hanging="360"/>
      </w:pPr>
      <w:rPr>
        <w:rFonts w:ascii="Wingdings" w:hAnsi="Wingdings" w:hint="default"/>
      </w:rPr>
    </w:lvl>
    <w:lvl w:ilvl="6" w:tplc="04090001" w:tentative="1">
      <w:start w:val="1"/>
      <w:numFmt w:val="bullet"/>
      <w:lvlText w:val=""/>
      <w:lvlJc w:val="left"/>
      <w:pPr>
        <w:ind w:left="5866" w:hanging="360"/>
      </w:pPr>
      <w:rPr>
        <w:rFonts w:ascii="Symbol" w:hAnsi="Symbol" w:hint="default"/>
      </w:rPr>
    </w:lvl>
    <w:lvl w:ilvl="7" w:tplc="04090003" w:tentative="1">
      <w:start w:val="1"/>
      <w:numFmt w:val="bullet"/>
      <w:lvlText w:val="o"/>
      <w:lvlJc w:val="left"/>
      <w:pPr>
        <w:ind w:left="6586" w:hanging="360"/>
      </w:pPr>
      <w:rPr>
        <w:rFonts w:ascii="Courier New" w:hAnsi="Courier New" w:cs="Courier New" w:hint="default"/>
      </w:rPr>
    </w:lvl>
    <w:lvl w:ilvl="8" w:tplc="04090005" w:tentative="1">
      <w:start w:val="1"/>
      <w:numFmt w:val="bullet"/>
      <w:lvlText w:val=""/>
      <w:lvlJc w:val="left"/>
      <w:pPr>
        <w:ind w:left="7306" w:hanging="360"/>
      </w:pPr>
      <w:rPr>
        <w:rFonts w:ascii="Wingdings" w:hAnsi="Wingdings" w:hint="default"/>
      </w:rPr>
    </w:lvl>
  </w:abstractNum>
  <w:abstractNum w:abstractNumId="10" w15:restartNumberingAfterBreak="0">
    <w:nsid w:val="11662509"/>
    <w:multiLevelType w:val="hybridMultilevel"/>
    <w:tmpl w:val="E3303F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450452"/>
    <w:multiLevelType w:val="hybridMultilevel"/>
    <w:tmpl w:val="E7AC66AC"/>
    <w:lvl w:ilvl="0" w:tplc="04090015">
      <w:start w:val="1"/>
      <w:numFmt w:val="upperLetter"/>
      <w:lvlText w:val="%1."/>
      <w:lvlJc w:val="left"/>
      <w:pPr>
        <w:ind w:left="1440" w:hanging="360"/>
      </w:pPr>
    </w:lvl>
    <w:lvl w:ilvl="1" w:tplc="67B4E766">
      <w:start w:val="10"/>
      <w:numFmt w:val="bullet"/>
      <w:lvlText w:val="-"/>
      <w:lvlJc w:val="left"/>
      <w:pPr>
        <w:ind w:left="2160" w:hanging="360"/>
      </w:pPr>
      <w:rPr>
        <w:rFonts w:ascii="Calibri" w:eastAsia="Times New Roman" w:hAnsi="Calibri" w:cs="Calibri"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4134DDC"/>
    <w:multiLevelType w:val="hybridMultilevel"/>
    <w:tmpl w:val="8C04D94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3" w15:restartNumberingAfterBreak="0">
    <w:nsid w:val="156A2DC3"/>
    <w:multiLevelType w:val="hybridMultilevel"/>
    <w:tmpl w:val="7782424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836796E"/>
    <w:multiLevelType w:val="hybridMultilevel"/>
    <w:tmpl w:val="95A42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4531A1"/>
    <w:multiLevelType w:val="hybridMultilevel"/>
    <w:tmpl w:val="4D148870"/>
    <w:lvl w:ilvl="0" w:tplc="04090001">
      <w:start w:val="1"/>
      <w:numFmt w:val="bullet"/>
      <w:lvlText w:val=""/>
      <w:lvlJc w:val="left"/>
      <w:pPr>
        <w:ind w:left="2986" w:hanging="360"/>
      </w:pPr>
      <w:rPr>
        <w:rFonts w:ascii="Symbol" w:hAnsi="Symbol" w:hint="default"/>
      </w:rPr>
    </w:lvl>
    <w:lvl w:ilvl="1" w:tplc="04090003" w:tentative="1">
      <w:start w:val="1"/>
      <w:numFmt w:val="bullet"/>
      <w:lvlText w:val="o"/>
      <w:lvlJc w:val="left"/>
      <w:pPr>
        <w:ind w:left="3706" w:hanging="360"/>
      </w:pPr>
      <w:rPr>
        <w:rFonts w:ascii="Courier New" w:hAnsi="Courier New" w:cs="Courier New" w:hint="default"/>
      </w:rPr>
    </w:lvl>
    <w:lvl w:ilvl="2" w:tplc="04090005" w:tentative="1">
      <w:start w:val="1"/>
      <w:numFmt w:val="bullet"/>
      <w:lvlText w:val=""/>
      <w:lvlJc w:val="left"/>
      <w:pPr>
        <w:ind w:left="4426" w:hanging="360"/>
      </w:pPr>
      <w:rPr>
        <w:rFonts w:ascii="Wingdings" w:hAnsi="Wingdings" w:hint="default"/>
      </w:rPr>
    </w:lvl>
    <w:lvl w:ilvl="3" w:tplc="04090001" w:tentative="1">
      <w:start w:val="1"/>
      <w:numFmt w:val="bullet"/>
      <w:lvlText w:val=""/>
      <w:lvlJc w:val="left"/>
      <w:pPr>
        <w:ind w:left="5146" w:hanging="360"/>
      </w:pPr>
      <w:rPr>
        <w:rFonts w:ascii="Symbol" w:hAnsi="Symbol" w:hint="default"/>
      </w:rPr>
    </w:lvl>
    <w:lvl w:ilvl="4" w:tplc="04090003" w:tentative="1">
      <w:start w:val="1"/>
      <w:numFmt w:val="bullet"/>
      <w:lvlText w:val="o"/>
      <w:lvlJc w:val="left"/>
      <w:pPr>
        <w:ind w:left="5866" w:hanging="360"/>
      </w:pPr>
      <w:rPr>
        <w:rFonts w:ascii="Courier New" w:hAnsi="Courier New" w:cs="Courier New" w:hint="default"/>
      </w:rPr>
    </w:lvl>
    <w:lvl w:ilvl="5" w:tplc="04090005" w:tentative="1">
      <w:start w:val="1"/>
      <w:numFmt w:val="bullet"/>
      <w:lvlText w:val=""/>
      <w:lvlJc w:val="left"/>
      <w:pPr>
        <w:ind w:left="6586" w:hanging="360"/>
      </w:pPr>
      <w:rPr>
        <w:rFonts w:ascii="Wingdings" w:hAnsi="Wingdings" w:hint="default"/>
      </w:rPr>
    </w:lvl>
    <w:lvl w:ilvl="6" w:tplc="04090001" w:tentative="1">
      <w:start w:val="1"/>
      <w:numFmt w:val="bullet"/>
      <w:lvlText w:val=""/>
      <w:lvlJc w:val="left"/>
      <w:pPr>
        <w:ind w:left="7306" w:hanging="360"/>
      </w:pPr>
      <w:rPr>
        <w:rFonts w:ascii="Symbol" w:hAnsi="Symbol" w:hint="default"/>
      </w:rPr>
    </w:lvl>
    <w:lvl w:ilvl="7" w:tplc="04090003" w:tentative="1">
      <w:start w:val="1"/>
      <w:numFmt w:val="bullet"/>
      <w:lvlText w:val="o"/>
      <w:lvlJc w:val="left"/>
      <w:pPr>
        <w:ind w:left="8026" w:hanging="360"/>
      </w:pPr>
      <w:rPr>
        <w:rFonts w:ascii="Courier New" w:hAnsi="Courier New" w:cs="Courier New" w:hint="default"/>
      </w:rPr>
    </w:lvl>
    <w:lvl w:ilvl="8" w:tplc="04090005" w:tentative="1">
      <w:start w:val="1"/>
      <w:numFmt w:val="bullet"/>
      <w:lvlText w:val=""/>
      <w:lvlJc w:val="left"/>
      <w:pPr>
        <w:ind w:left="8746" w:hanging="360"/>
      </w:pPr>
      <w:rPr>
        <w:rFonts w:ascii="Wingdings" w:hAnsi="Wingdings" w:hint="default"/>
      </w:rPr>
    </w:lvl>
  </w:abstractNum>
  <w:abstractNum w:abstractNumId="16" w15:restartNumberingAfterBreak="0">
    <w:nsid w:val="19440083"/>
    <w:multiLevelType w:val="hybridMultilevel"/>
    <w:tmpl w:val="F4480560"/>
    <w:lvl w:ilvl="0" w:tplc="FFFFFFFF">
      <w:start w:val="1"/>
      <w:numFmt w:val="lowerLetter"/>
      <w:lvlText w:val="%1."/>
      <w:lvlJc w:val="left"/>
      <w:pPr>
        <w:ind w:left="3346" w:hanging="360"/>
      </w:pPr>
      <w:rPr>
        <w:rFonts w:ascii="Calibri" w:eastAsia="Times New Roman" w:hAnsi="Calibri" w:cs="Calibri"/>
      </w:rPr>
    </w:lvl>
    <w:lvl w:ilvl="1" w:tplc="FFFFFFFF" w:tentative="1">
      <w:start w:val="1"/>
      <w:numFmt w:val="lowerLetter"/>
      <w:lvlText w:val="%2."/>
      <w:lvlJc w:val="left"/>
      <w:pPr>
        <w:ind w:left="4066" w:hanging="360"/>
      </w:pPr>
    </w:lvl>
    <w:lvl w:ilvl="2" w:tplc="FFFFFFFF" w:tentative="1">
      <w:start w:val="1"/>
      <w:numFmt w:val="lowerRoman"/>
      <w:lvlText w:val="%3."/>
      <w:lvlJc w:val="right"/>
      <w:pPr>
        <w:ind w:left="4786" w:hanging="180"/>
      </w:pPr>
    </w:lvl>
    <w:lvl w:ilvl="3" w:tplc="FFFFFFFF" w:tentative="1">
      <w:start w:val="1"/>
      <w:numFmt w:val="decimal"/>
      <w:lvlText w:val="%4."/>
      <w:lvlJc w:val="left"/>
      <w:pPr>
        <w:ind w:left="5506" w:hanging="360"/>
      </w:pPr>
    </w:lvl>
    <w:lvl w:ilvl="4" w:tplc="FFFFFFFF" w:tentative="1">
      <w:start w:val="1"/>
      <w:numFmt w:val="lowerLetter"/>
      <w:lvlText w:val="%5."/>
      <w:lvlJc w:val="left"/>
      <w:pPr>
        <w:ind w:left="6226" w:hanging="360"/>
      </w:pPr>
    </w:lvl>
    <w:lvl w:ilvl="5" w:tplc="FFFFFFFF" w:tentative="1">
      <w:start w:val="1"/>
      <w:numFmt w:val="lowerRoman"/>
      <w:lvlText w:val="%6."/>
      <w:lvlJc w:val="right"/>
      <w:pPr>
        <w:ind w:left="6946" w:hanging="180"/>
      </w:pPr>
    </w:lvl>
    <w:lvl w:ilvl="6" w:tplc="FFFFFFFF" w:tentative="1">
      <w:start w:val="1"/>
      <w:numFmt w:val="decimal"/>
      <w:lvlText w:val="%7."/>
      <w:lvlJc w:val="left"/>
      <w:pPr>
        <w:ind w:left="7666" w:hanging="360"/>
      </w:pPr>
    </w:lvl>
    <w:lvl w:ilvl="7" w:tplc="FFFFFFFF" w:tentative="1">
      <w:start w:val="1"/>
      <w:numFmt w:val="lowerLetter"/>
      <w:lvlText w:val="%8."/>
      <w:lvlJc w:val="left"/>
      <w:pPr>
        <w:ind w:left="8386" w:hanging="360"/>
      </w:pPr>
    </w:lvl>
    <w:lvl w:ilvl="8" w:tplc="FFFFFFFF" w:tentative="1">
      <w:start w:val="1"/>
      <w:numFmt w:val="lowerRoman"/>
      <w:lvlText w:val="%9."/>
      <w:lvlJc w:val="right"/>
      <w:pPr>
        <w:ind w:left="9106" w:hanging="180"/>
      </w:pPr>
    </w:lvl>
  </w:abstractNum>
  <w:abstractNum w:abstractNumId="17" w15:restartNumberingAfterBreak="0">
    <w:nsid w:val="1C257FD1"/>
    <w:multiLevelType w:val="hybridMultilevel"/>
    <w:tmpl w:val="2D8235CA"/>
    <w:lvl w:ilvl="0" w:tplc="A498E948">
      <w:start w:val="1"/>
      <w:numFmt w:val="low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1DE75F75"/>
    <w:multiLevelType w:val="hybridMultilevel"/>
    <w:tmpl w:val="2C9E0736"/>
    <w:lvl w:ilvl="0" w:tplc="DD942C48">
      <w:start w:val="1"/>
      <w:numFmt w:val="lowerLetter"/>
      <w:lvlText w:val="%1."/>
      <w:lvlJc w:val="left"/>
      <w:pPr>
        <w:ind w:left="3346" w:hanging="360"/>
      </w:pPr>
      <w:rPr>
        <w:rFonts w:hint="default"/>
      </w:rPr>
    </w:lvl>
    <w:lvl w:ilvl="1" w:tplc="04090019" w:tentative="1">
      <w:start w:val="1"/>
      <w:numFmt w:val="lowerLetter"/>
      <w:lvlText w:val="%2."/>
      <w:lvlJc w:val="left"/>
      <w:pPr>
        <w:ind w:left="4066" w:hanging="360"/>
      </w:pPr>
    </w:lvl>
    <w:lvl w:ilvl="2" w:tplc="0409001B" w:tentative="1">
      <w:start w:val="1"/>
      <w:numFmt w:val="lowerRoman"/>
      <w:lvlText w:val="%3."/>
      <w:lvlJc w:val="right"/>
      <w:pPr>
        <w:ind w:left="4786" w:hanging="180"/>
      </w:pPr>
    </w:lvl>
    <w:lvl w:ilvl="3" w:tplc="0409000F" w:tentative="1">
      <w:start w:val="1"/>
      <w:numFmt w:val="decimal"/>
      <w:lvlText w:val="%4."/>
      <w:lvlJc w:val="left"/>
      <w:pPr>
        <w:ind w:left="5506" w:hanging="360"/>
      </w:pPr>
    </w:lvl>
    <w:lvl w:ilvl="4" w:tplc="04090019" w:tentative="1">
      <w:start w:val="1"/>
      <w:numFmt w:val="lowerLetter"/>
      <w:lvlText w:val="%5."/>
      <w:lvlJc w:val="left"/>
      <w:pPr>
        <w:ind w:left="6226" w:hanging="360"/>
      </w:pPr>
    </w:lvl>
    <w:lvl w:ilvl="5" w:tplc="0409001B" w:tentative="1">
      <w:start w:val="1"/>
      <w:numFmt w:val="lowerRoman"/>
      <w:lvlText w:val="%6."/>
      <w:lvlJc w:val="right"/>
      <w:pPr>
        <w:ind w:left="6946" w:hanging="180"/>
      </w:pPr>
    </w:lvl>
    <w:lvl w:ilvl="6" w:tplc="0409000F" w:tentative="1">
      <w:start w:val="1"/>
      <w:numFmt w:val="decimal"/>
      <w:lvlText w:val="%7."/>
      <w:lvlJc w:val="left"/>
      <w:pPr>
        <w:ind w:left="7666" w:hanging="360"/>
      </w:pPr>
    </w:lvl>
    <w:lvl w:ilvl="7" w:tplc="04090019" w:tentative="1">
      <w:start w:val="1"/>
      <w:numFmt w:val="lowerLetter"/>
      <w:lvlText w:val="%8."/>
      <w:lvlJc w:val="left"/>
      <w:pPr>
        <w:ind w:left="8386" w:hanging="360"/>
      </w:pPr>
    </w:lvl>
    <w:lvl w:ilvl="8" w:tplc="0409001B" w:tentative="1">
      <w:start w:val="1"/>
      <w:numFmt w:val="lowerRoman"/>
      <w:lvlText w:val="%9."/>
      <w:lvlJc w:val="right"/>
      <w:pPr>
        <w:ind w:left="9106" w:hanging="180"/>
      </w:pPr>
    </w:lvl>
  </w:abstractNum>
  <w:abstractNum w:abstractNumId="19" w15:restartNumberingAfterBreak="0">
    <w:nsid w:val="1E6F4DAA"/>
    <w:multiLevelType w:val="hybridMultilevel"/>
    <w:tmpl w:val="5BCC30E0"/>
    <w:lvl w:ilvl="0" w:tplc="8C4A96BC">
      <w:start w:val="1"/>
      <w:numFmt w:val="lowerLetter"/>
      <w:lvlText w:val="%1."/>
      <w:lvlJc w:val="left"/>
      <w:pPr>
        <w:ind w:left="2986" w:hanging="360"/>
      </w:pPr>
      <w:rPr>
        <w:rFonts w:hint="default"/>
      </w:rPr>
    </w:lvl>
    <w:lvl w:ilvl="1" w:tplc="04090019" w:tentative="1">
      <w:start w:val="1"/>
      <w:numFmt w:val="lowerLetter"/>
      <w:lvlText w:val="%2."/>
      <w:lvlJc w:val="left"/>
      <w:pPr>
        <w:ind w:left="3706" w:hanging="360"/>
      </w:pPr>
    </w:lvl>
    <w:lvl w:ilvl="2" w:tplc="0409001B" w:tentative="1">
      <w:start w:val="1"/>
      <w:numFmt w:val="lowerRoman"/>
      <w:lvlText w:val="%3."/>
      <w:lvlJc w:val="right"/>
      <w:pPr>
        <w:ind w:left="4426" w:hanging="180"/>
      </w:pPr>
    </w:lvl>
    <w:lvl w:ilvl="3" w:tplc="0409000F" w:tentative="1">
      <w:start w:val="1"/>
      <w:numFmt w:val="decimal"/>
      <w:lvlText w:val="%4."/>
      <w:lvlJc w:val="left"/>
      <w:pPr>
        <w:ind w:left="5146" w:hanging="360"/>
      </w:pPr>
    </w:lvl>
    <w:lvl w:ilvl="4" w:tplc="04090019" w:tentative="1">
      <w:start w:val="1"/>
      <w:numFmt w:val="lowerLetter"/>
      <w:lvlText w:val="%5."/>
      <w:lvlJc w:val="left"/>
      <w:pPr>
        <w:ind w:left="5866" w:hanging="360"/>
      </w:pPr>
    </w:lvl>
    <w:lvl w:ilvl="5" w:tplc="0409001B" w:tentative="1">
      <w:start w:val="1"/>
      <w:numFmt w:val="lowerRoman"/>
      <w:lvlText w:val="%6."/>
      <w:lvlJc w:val="right"/>
      <w:pPr>
        <w:ind w:left="6586" w:hanging="180"/>
      </w:pPr>
    </w:lvl>
    <w:lvl w:ilvl="6" w:tplc="0409000F" w:tentative="1">
      <w:start w:val="1"/>
      <w:numFmt w:val="decimal"/>
      <w:lvlText w:val="%7."/>
      <w:lvlJc w:val="left"/>
      <w:pPr>
        <w:ind w:left="7306" w:hanging="360"/>
      </w:pPr>
    </w:lvl>
    <w:lvl w:ilvl="7" w:tplc="04090019" w:tentative="1">
      <w:start w:val="1"/>
      <w:numFmt w:val="lowerLetter"/>
      <w:lvlText w:val="%8."/>
      <w:lvlJc w:val="left"/>
      <w:pPr>
        <w:ind w:left="8026" w:hanging="360"/>
      </w:pPr>
    </w:lvl>
    <w:lvl w:ilvl="8" w:tplc="0409001B" w:tentative="1">
      <w:start w:val="1"/>
      <w:numFmt w:val="lowerRoman"/>
      <w:lvlText w:val="%9."/>
      <w:lvlJc w:val="right"/>
      <w:pPr>
        <w:ind w:left="8746" w:hanging="180"/>
      </w:pPr>
    </w:lvl>
  </w:abstractNum>
  <w:abstractNum w:abstractNumId="20" w15:restartNumberingAfterBreak="0">
    <w:nsid w:val="1FBC31E5"/>
    <w:multiLevelType w:val="hybridMultilevel"/>
    <w:tmpl w:val="80B409E4"/>
    <w:lvl w:ilvl="0" w:tplc="9A44C88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208965EF"/>
    <w:multiLevelType w:val="hybridMultilevel"/>
    <w:tmpl w:val="D450989C"/>
    <w:lvl w:ilvl="0" w:tplc="8DEAE32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3681339"/>
    <w:multiLevelType w:val="hybridMultilevel"/>
    <w:tmpl w:val="E48EC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39F3A44"/>
    <w:multiLevelType w:val="hybridMultilevel"/>
    <w:tmpl w:val="804EAE8E"/>
    <w:lvl w:ilvl="0" w:tplc="4B3A63F8">
      <w:start w:val="1"/>
      <w:numFmt w:val="lowerLetter"/>
      <w:lvlText w:val="%1."/>
      <w:lvlJc w:val="left"/>
      <w:pPr>
        <w:ind w:left="2626" w:hanging="360"/>
      </w:pPr>
      <w:rPr>
        <w:rFonts w:hint="default"/>
      </w:rPr>
    </w:lvl>
    <w:lvl w:ilvl="1" w:tplc="04090019" w:tentative="1">
      <w:start w:val="1"/>
      <w:numFmt w:val="lowerLetter"/>
      <w:lvlText w:val="%2."/>
      <w:lvlJc w:val="left"/>
      <w:pPr>
        <w:ind w:left="3346" w:hanging="360"/>
      </w:pPr>
    </w:lvl>
    <w:lvl w:ilvl="2" w:tplc="0409001B" w:tentative="1">
      <w:start w:val="1"/>
      <w:numFmt w:val="lowerRoman"/>
      <w:lvlText w:val="%3."/>
      <w:lvlJc w:val="right"/>
      <w:pPr>
        <w:ind w:left="4066" w:hanging="180"/>
      </w:pPr>
    </w:lvl>
    <w:lvl w:ilvl="3" w:tplc="0409000F" w:tentative="1">
      <w:start w:val="1"/>
      <w:numFmt w:val="decimal"/>
      <w:lvlText w:val="%4."/>
      <w:lvlJc w:val="left"/>
      <w:pPr>
        <w:ind w:left="4786" w:hanging="360"/>
      </w:pPr>
    </w:lvl>
    <w:lvl w:ilvl="4" w:tplc="04090019" w:tentative="1">
      <w:start w:val="1"/>
      <w:numFmt w:val="lowerLetter"/>
      <w:lvlText w:val="%5."/>
      <w:lvlJc w:val="left"/>
      <w:pPr>
        <w:ind w:left="5506" w:hanging="360"/>
      </w:pPr>
    </w:lvl>
    <w:lvl w:ilvl="5" w:tplc="0409001B" w:tentative="1">
      <w:start w:val="1"/>
      <w:numFmt w:val="lowerRoman"/>
      <w:lvlText w:val="%6."/>
      <w:lvlJc w:val="right"/>
      <w:pPr>
        <w:ind w:left="6226" w:hanging="180"/>
      </w:pPr>
    </w:lvl>
    <w:lvl w:ilvl="6" w:tplc="0409000F" w:tentative="1">
      <w:start w:val="1"/>
      <w:numFmt w:val="decimal"/>
      <w:lvlText w:val="%7."/>
      <w:lvlJc w:val="left"/>
      <w:pPr>
        <w:ind w:left="6946" w:hanging="360"/>
      </w:pPr>
    </w:lvl>
    <w:lvl w:ilvl="7" w:tplc="04090019" w:tentative="1">
      <w:start w:val="1"/>
      <w:numFmt w:val="lowerLetter"/>
      <w:lvlText w:val="%8."/>
      <w:lvlJc w:val="left"/>
      <w:pPr>
        <w:ind w:left="7666" w:hanging="360"/>
      </w:pPr>
    </w:lvl>
    <w:lvl w:ilvl="8" w:tplc="0409001B" w:tentative="1">
      <w:start w:val="1"/>
      <w:numFmt w:val="lowerRoman"/>
      <w:lvlText w:val="%9."/>
      <w:lvlJc w:val="right"/>
      <w:pPr>
        <w:ind w:left="8386" w:hanging="180"/>
      </w:pPr>
    </w:lvl>
  </w:abstractNum>
  <w:abstractNum w:abstractNumId="24" w15:restartNumberingAfterBreak="0">
    <w:nsid w:val="272A1F5E"/>
    <w:multiLevelType w:val="hybridMultilevel"/>
    <w:tmpl w:val="AEC4124A"/>
    <w:lvl w:ilvl="0" w:tplc="566E2DA0">
      <w:start w:val="1"/>
      <w:numFmt w:val="lowerLetter"/>
      <w:lvlText w:val="%1."/>
      <w:lvlJc w:val="left"/>
      <w:pPr>
        <w:ind w:left="3346" w:hanging="360"/>
      </w:pPr>
      <w:rPr>
        <w:rFonts w:hint="default"/>
      </w:rPr>
    </w:lvl>
    <w:lvl w:ilvl="1" w:tplc="04090019" w:tentative="1">
      <w:start w:val="1"/>
      <w:numFmt w:val="lowerLetter"/>
      <w:lvlText w:val="%2."/>
      <w:lvlJc w:val="left"/>
      <w:pPr>
        <w:ind w:left="4066" w:hanging="360"/>
      </w:pPr>
    </w:lvl>
    <w:lvl w:ilvl="2" w:tplc="0409001B" w:tentative="1">
      <w:start w:val="1"/>
      <w:numFmt w:val="lowerRoman"/>
      <w:lvlText w:val="%3."/>
      <w:lvlJc w:val="right"/>
      <w:pPr>
        <w:ind w:left="4786" w:hanging="180"/>
      </w:pPr>
    </w:lvl>
    <w:lvl w:ilvl="3" w:tplc="0409000F" w:tentative="1">
      <w:start w:val="1"/>
      <w:numFmt w:val="decimal"/>
      <w:lvlText w:val="%4."/>
      <w:lvlJc w:val="left"/>
      <w:pPr>
        <w:ind w:left="5506" w:hanging="360"/>
      </w:pPr>
    </w:lvl>
    <w:lvl w:ilvl="4" w:tplc="04090019" w:tentative="1">
      <w:start w:val="1"/>
      <w:numFmt w:val="lowerLetter"/>
      <w:lvlText w:val="%5."/>
      <w:lvlJc w:val="left"/>
      <w:pPr>
        <w:ind w:left="6226" w:hanging="360"/>
      </w:pPr>
    </w:lvl>
    <w:lvl w:ilvl="5" w:tplc="0409001B" w:tentative="1">
      <w:start w:val="1"/>
      <w:numFmt w:val="lowerRoman"/>
      <w:lvlText w:val="%6."/>
      <w:lvlJc w:val="right"/>
      <w:pPr>
        <w:ind w:left="6946" w:hanging="180"/>
      </w:pPr>
    </w:lvl>
    <w:lvl w:ilvl="6" w:tplc="0409000F" w:tentative="1">
      <w:start w:val="1"/>
      <w:numFmt w:val="decimal"/>
      <w:lvlText w:val="%7."/>
      <w:lvlJc w:val="left"/>
      <w:pPr>
        <w:ind w:left="7666" w:hanging="360"/>
      </w:pPr>
    </w:lvl>
    <w:lvl w:ilvl="7" w:tplc="04090019" w:tentative="1">
      <w:start w:val="1"/>
      <w:numFmt w:val="lowerLetter"/>
      <w:lvlText w:val="%8."/>
      <w:lvlJc w:val="left"/>
      <w:pPr>
        <w:ind w:left="8386" w:hanging="360"/>
      </w:pPr>
    </w:lvl>
    <w:lvl w:ilvl="8" w:tplc="0409001B" w:tentative="1">
      <w:start w:val="1"/>
      <w:numFmt w:val="lowerRoman"/>
      <w:lvlText w:val="%9."/>
      <w:lvlJc w:val="right"/>
      <w:pPr>
        <w:ind w:left="9106" w:hanging="180"/>
      </w:pPr>
    </w:lvl>
  </w:abstractNum>
  <w:abstractNum w:abstractNumId="25" w15:restartNumberingAfterBreak="0">
    <w:nsid w:val="27FD4066"/>
    <w:multiLevelType w:val="hybridMultilevel"/>
    <w:tmpl w:val="F3D6D87C"/>
    <w:lvl w:ilvl="0" w:tplc="2AB01D5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29194F10"/>
    <w:multiLevelType w:val="hybridMultilevel"/>
    <w:tmpl w:val="13922E5A"/>
    <w:lvl w:ilvl="0" w:tplc="04090001">
      <w:start w:val="1"/>
      <w:numFmt w:val="bullet"/>
      <w:lvlText w:val=""/>
      <w:lvlJc w:val="left"/>
      <w:pPr>
        <w:ind w:left="2170" w:hanging="360"/>
      </w:pPr>
      <w:rPr>
        <w:rFonts w:ascii="Symbol" w:hAnsi="Symbol" w:hint="default"/>
      </w:rPr>
    </w:lvl>
    <w:lvl w:ilvl="1" w:tplc="04090003" w:tentative="1">
      <w:start w:val="1"/>
      <w:numFmt w:val="bullet"/>
      <w:lvlText w:val="o"/>
      <w:lvlJc w:val="left"/>
      <w:pPr>
        <w:ind w:left="2890" w:hanging="360"/>
      </w:pPr>
      <w:rPr>
        <w:rFonts w:ascii="Courier New" w:hAnsi="Courier New" w:cs="Courier New" w:hint="default"/>
      </w:rPr>
    </w:lvl>
    <w:lvl w:ilvl="2" w:tplc="04090005" w:tentative="1">
      <w:start w:val="1"/>
      <w:numFmt w:val="bullet"/>
      <w:lvlText w:val=""/>
      <w:lvlJc w:val="left"/>
      <w:pPr>
        <w:ind w:left="3610" w:hanging="360"/>
      </w:pPr>
      <w:rPr>
        <w:rFonts w:ascii="Wingdings" w:hAnsi="Wingdings" w:hint="default"/>
      </w:rPr>
    </w:lvl>
    <w:lvl w:ilvl="3" w:tplc="04090001" w:tentative="1">
      <w:start w:val="1"/>
      <w:numFmt w:val="bullet"/>
      <w:lvlText w:val=""/>
      <w:lvlJc w:val="left"/>
      <w:pPr>
        <w:ind w:left="4330" w:hanging="360"/>
      </w:pPr>
      <w:rPr>
        <w:rFonts w:ascii="Symbol" w:hAnsi="Symbol" w:hint="default"/>
      </w:rPr>
    </w:lvl>
    <w:lvl w:ilvl="4" w:tplc="04090003" w:tentative="1">
      <w:start w:val="1"/>
      <w:numFmt w:val="bullet"/>
      <w:lvlText w:val="o"/>
      <w:lvlJc w:val="left"/>
      <w:pPr>
        <w:ind w:left="5050" w:hanging="360"/>
      </w:pPr>
      <w:rPr>
        <w:rFonts w:ascii="Courier New" w:hAnsi="Courier New" w:cs="Courier New" w:hint="default"/>
      </w:rPr>
    </w:lvl>
    <w:lvl w:ilvl="5" w:tplc="04090005" w:tentative="1">
      <w:start w:val="1"/>
      <w:numFmt w:val="bullet"/>
      <w:lvlText w:val=""/>
      <w:lvlJc w:val="left"/>
      <w:pPr>
        <w:ind w:left="5770" w:hanging="360"/>
      </w:pPr>
      <w:rPr>
        <w:rFonts w:ascii="Wingdings" w:hAnsi="Wingdings" w:hint="default"/>
      </w:rPr>
    </w:lvl>
    <w:lvl w:ilvl="6" w:tplc="04090001" w:tentative="1">
      <w:start w:val="1"/>
      <w:numFmt w:val="bullet"/>
      <w:lvlText w:val=""/>
      <w:lvlJc w:val="left"/>
      <w:pPr>
        <w:ind w:left="6490" w:hanging="360"/>
      </w:pPr>
      <w:rPr>
        <w:rFonts w:ascii="Symbol" w:hAnsi="Symbol" w:hint="default"/>
      </w:rPr>
    </w:lvl>
    <w:lvl w:ilvl="7" w:tplc="04090003" w:tentative="1">
      <w:start w:val="1"/>
      <w:numFmt w:val="bullet"/>
      <w:lvlText w:val="o"/>
      <w:lvlJc w:val="left"/>
      <w:pPr>
        <w:ind w:left="7210" w:hanging="360"/>
      </w:pPr>
      <w:rPr>
        <w:rFonts w:ascii="Courier New" w:hAnsi="Courier New" w:cs="Courier New" w:hint="default"/>
      </w:rPr>
    </w:lvl>
    <w:lvl w:ilvl="8" w:tplc="04090005" w:tentative="1">
      <w:start w:val="1"/>
      <w:numFmt w:val="bullet"/>
      <w:lvlText w:val=""/>
      <w:lvlJc w:val="left"/>
      <w:pPr>
        <w:ind w:left="7930" w:hanging="360"/>
      </w:pPr>
      <w:rPr>
        <w:rFonts w:ascii="Wingdings" w:hAnsi="Wingdings" w:hint="default"/>
      </w:rPr>
    </w:lvl>
  </w:abstractNum>
  <w:abstractNum w:abstractNumId="27" w15:restartNumberingAfterBreak="0">
    <w:nsid w:val="2AD55BC7"/>
    <w:multiLevelType w:val="hybridMultilevel"/>
    <w:tmpl w:val="3CB42286"/>
    <w:lvl w:ilvl="0" w:tplc="53E048E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2B0B7572"/>
    <w:multiLevelType w:val="hybridMultilevel"/>
    <w:tmpl w:val="B6A450F8"/>
    <w:lvl w:ilvl="0" w:tplc="8C4A96BC">
      <w:start w:val="2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CA4482B"/>
    <w:multiLevelType w:val="hybridMultilevel"/>
    <w:tmpl w:val="B046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67A70"/>
    <w:multiLevelType w:val="hybridMultilevel"/>
    <w:tmpl w:val="CD0CF91E"/>
    <w:lvl w:ilvl="0" w:tplc="04090001">
      <w:start w:val="1"/>
      <w:numFmt w:val="bullet"/>
      <w:lvlText w:val=""/>
      <w:lvlJc w:val="left"/>
      <w:pPr>
        <w:ind w:left="1475" w:hanging="360"/>
      </w:pPr>
      <w:rPr>
        <w:rFonts w:ascii="Symbol" w:hAnsi="Symbol" w:hint="default"/>
      </w:rPr>
    </w:lvl>
    <w:lvl w:ilvl="1" w:tplc="04090003" w:tentative="1">
      <w:start w:val="1"/>
      <w:numFmt w:val="bullet"/>
      <w:lvlText w:val="o"/>
      <w:lvlJc w:val="left"/>
      <w:pPr>
        <w:ind w:left="2195" w:hanging="360"/>
      </w:pPr>
      <w:rPr>
        <w:rFonts w:ascii="Courier New" w:hAnsi="Courier New" w:cs="Courier New" w:hint="default"/>
      </w:rPr>
    </w:lvl>
    <w:lvl w:ilvl="2" w:tplc="04090005" w:tentative="1">
      <w:start w:val="1"/>
      <w:numFmt w:val="bullet"/>
      <w:lvlText w:val=""/>
      <w:lvlJc w:val="left"/>
      <w:pPr>
        <w:ind w:left="2915" w:hanging="360"/>
      </w:pPr>
      <w:rPr>
        <w:rFonts w:ascii="Wingdings" w:hAnsi="Wingdings" w:hint="default"/>
      </w:rPr>
    </w:lvl>
    <w:lvl w:ilvl="3" w:tplc="04090001" w:tentative="1">
      <w:start w:val="1"/>
      <w:numFmt w:val="bullet"/>
      <w:lvlText w:val=""/>
      <w:lvlJc w:val="left"/>
      <w:pPr>
        <w:ind w:left="3635" w:hanging="360"/>
      </w:pPr>
      <w:rPr>
        <w:rFonts w:ascii="Symbol" w:hAnsi="Symbol" w:hint="default"/>
      </w:rPr>
    </w:lvl>
    <w:lvl w:ilvl="4" w:tplc="04090003" w:tentative="1">
      <w:start w:val="1"/>
      <w:numFmt w:val="bullet"/>
      <w:lvlText w:val="o"/>
      <w:lvlJc w:val="left"/>
      <w:pPr>
        <w:ind w:left="4355" w:hanging="360"/>
      </w:pPr>
      <w:rPr>
        <w:rFonts w:ascii="Courier New" w:hAnsi="Courier New" w:cs="Courier New" w:hint="default"/>
      </w:rPr>
    </w:lvl>
    <w:lvl w:ilvl="5" w:tplc="04090005" w:tentative="1">
      <w:start w:val="1"/>
      <w:numFmt w:val="bullet"/>
      <w:lvlText w:val=""/>
      <w:lvlJc w:val="left"/>
      <w:pPr>
        <w:ind w:left="5075" w:hanging="360"/>
      </w:pPr>
      <w:rPr>
        <w:rFonts w:ascii="Wingdings" w:hAnsi="Wingdings" w:hint="default"/>
      </w:rPr>
    </w:lvl>
    <w:lvl w:ilvl="6" w:tplc="04090001" w:tentative="1">
      <w:start w:val="1"/>
      <w:numFmt w:val="bullet"/>
      <w:lvlText w:val=""/>
      <w:lvlJc w:val="left"/>
      <w:pPr>
        <w:ind w:left="5795" w:hanging="360"/>
      </w:pPr>
      <w:rPr>
        <w:rFonts w:ascii="Symbol" w:hAnsi="Symbol" w:hint="default"/>
      </w:rPr>
    </w:lvl>
    <w:lvl w:ilvl="7" w:tplc="04090003" w:tentative="1">
      <w:start w:val="1"/>
      <w:numFmt w:val="bullet"/>
      <w:lvlText w:val="o"/>
      <w:lvlJc w:val="left"/>
      <w:pPr>
        <w:ind w:left="6515" w:hanging="360"/>
      </w:pPr>
      <w:rPr>
        <w:rFonts w:ascii="Courier New" w:hAnsi="Courier New" w:cs="Courier New" w:hint="default"/>
      </w:rPr>
    </w:lvl>
    <w:lvl w:ilvl="8" w:tplc="04090005" w:tentative="1">
      <w:start w:val="1"/>
      <w:numFmt w:val="bullet"/>
      <w:lvlText w:val=""/>
      <w:lvlJc w:val="left"/>
      <w:pPr>
        <w:ind w:left="7235" w:hanging="360"/>
      </w:pPr>
      <w:rPr>
        <w:rFonts w:ascii="Wingdings" w:hAnsi="Wingdings" w:hint="default"/>
      </w:rPr>
    </w:lvl>
  </w:abstractNum>
  <w:abstractNum w:abstractNumId="31" w15:restartNumberingAfterBreak="0">
    <w:nsid w:val="2D7929AA"/>
    <w:multiLevelType w:val="hybridMultilevel"/>
    <w:tmpl w:val="E4B21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B06A54"/>
    <w:multiLevelType w:val="hybridMultilevel"/>
    <w:tmpl w:val="DF5C8068"/>
    <w:lvl w:ilvl="0" w:tplc="67B4E766">
      <w:start w:val="10"/>
      <w:numFmt w:val="bullet"/>
      <w:lvlText w:val="-"/>
      <w:lvlJc w:val="left"/>
      <w:pPr>
        <w:ind w:left="2040" w:hanging="360"/>
      </w:pPr>
      <w:rPr>
        <w:rFonts w:ascii="Calibri" w:eastAsia="Times New Roman" w:hAnsi="Calibri" w:cs="Calibri"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33" w15:restartNumberingAfterBreak="0">
    <w:nsid w:val="2DF974DF"/>
    <w:multiLevelType w:val="hybridMultilevel"/>
    <w:tmpl w:val="B6AC8B94"/>
    <w:lvl w:ilvl="0" w:tplc="67B4E766">
      <w:start w:val="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DC5878"/>
    <w:multiLevelType w:val="hybridMultilevel"/>
    <w:tmpl w:val="47D05B24"/>
    <w:lvl w:ilvl="0" w:tplc="D070D8BC">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5" w15:restartNumberingAfterBreak="0">
    <w:nsid w:val="3037795A"/>
    <w:multiLevelType w:val="hybridMultilevel"/>
    <w:tmpl w:val="6504CB7C"/>
    <w:lvl w:ilvl="0" w:tplc="04090015">
      <w:start w:val="1"/>
      <w:numFmt w:val="upperLetter"/>
      <w:lvlText w:val="%1."/>
      <w:lvlJc w:val="left"/>
      <w:pPr>
        <w:ind w:left="2311" w:hanging="360"/>
      </w:pPr>
    </w:lvl>
    <w:lvl w:ilvl="1" w:tplc="04090019" w:tentative="1">
      <w:start w:val="1"/>
      <w:numFmt w:val="lowerLetter"/>
      <w:lvlText w:val="%2."/>
      <w:lvlJc w:val="left"/>
      <w:pPr>
        <w:ind w:left="3031" w:hanging="360"/>
      </w:pPr>
    </w:lvl>
    <w:lvl w:ilvl="2" w:tplc="0409001B" w:tentative="1">
      <w:start w:val="1"/>
      <w:numFmt w:val="lowerRoman"/>
      <w:lvlText w:val="%3."/>
      <w:lvlJc w:val="right"/>
      <w:pPr>
        <w:ind w:left="3751" w:hanging="180"/>
      </w:pPr>
    </w:lvl>
    <w:lvl w:ilvl="3" w:tplc="0409000F" w:tentative="1">
      <w:start w:val="1"/>
      <w:numFmt w:val="decimal"/>
      <w:lvlText w:val="%4."/>
      <w:lvlJc w:val="left"/>
      <w:pPr>
        <w:ind w:left="4471" w:hanging="360"/>
      </w:pPr>
    </w:lvl>
    <w:lvl w:ilvl="4" w:tplc="04090019" w:tentative="1">
      <w:start w:val="1"/>
      <w:numFmt w:val="lowerLetter"/>
      <w:lvlText w:val="%5."/>
      <w:lvlJc w:val="left"/>
      <w:pPr>
        <w:ind w:left="5191" w:hanging="360"/>
      </w:pPr>
    </w:lvl>
    <w:lvl w:ilvl="5" w:tplc="0409001B" w:tentative="1">
      <w:start w:val="1"/>
      <w:numFmt w:val="lowerRoman"/>
      <w:lvlText w:val="%6."/>
      <w:lvlJc w:val="right"/>
      <w:pPr>
        <w:ind w:left="5911" w:hanging="180"/>
      </w:pPr>
    </w:lvl>
    <w:lvl w:ilvl="6" w:tplc="0409000F" w:tentative="1">
      <w:start w:val="1"/>
      <w:numFmt w:val="decimal"/>
      <w:lvlText w:val="%7."/>
      <w:lvlJc w:val="left"/>
      <w:pPr>
        <w:ind w:left="6631" w:hanging="360"/>
      </w:pPr>
    </w:lvl>
    <w:lvl w:ilvl="7" w:tplc="04090019" w:tentative="1">
      <w:start w:val="1"/>
      <w:numFmt w:val="lowerLetter"/>
      <w:lvlText w:val="%8."/>
      <w:lvlJc w:val="left"/>
      <w:pPr>
        <w:ind w:left="7351" w:hanging="360"/>
      </w:pPr>
    </w:lvl>
    <w:lvl w:ilvl="8" w:tplc="0409001B" w:tentative="1">
      <w:start w:val="1"/>
      <w:numFmt w:val="lowerRoman"/>
      <w:lvlText w:val="%9."/>
      <w:lvlJc w:val="right"/>
      <w:pPr>
        <w:ind w:left="8071" w:hanging="180"/>
      </w:pPr>
    </w:lvl>
  </w:abstractNum>
  <w:abstractNum w:abstractNumId="36" w15:restartNumberingAfterBreak="0">
    <w:nsid w:val="30502DC3"/>
    <w:multiLevelType w:val="hybridMultilevel"/>
    <w:tmpl w:val="07269476"/>
    <w:lvl w:ilvl="0" w:tplc="C3563738">
      <w:start w:val="1"/>
      <w:numFmt w:val="bullet"/>
      <w:lvlText w:val=""/>
      <w:lvlJc w:val="left"/>
      <w:pPr>
        <w:ind w:left="720" w:hanging="360"/>
      </w:pPr>
      <w:rPr>
        <w:rFonts w:ascii="Wingdings" w:hAnsi="Wingdings" w:hint="default"/>
        <w:color w:val="45B0E1" w:themeColor="accent1" w:themeTint="9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1D04489"/>
    <w:multiLevelType w:val="hybridMultilevel"/>
    <w:tmpl w:val="04520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3CF566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3C141D44"/>
    <w:multiLevelType w:val="hybridMultilevel"/>
    <w:tmpl w:val="99E429A6"/>
    <w:lvl w:ilvl="0" w:tplc="67B4E766">
      <w:start w:val="10"/>
      <w:numFmt w:val="bullet"/>
      <w:lvlText w:val="-"/>
      <w:lvlJc w:val="left"/>
      <w:pPr>
        <w:ind w:left="2266"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C6D52C3"/>
    <w:multiLevelType w:val="hybridMultilevel"/>
    <w:tmpl w:val="4D5886CA"/>
    <w:lvl w:ilvl="0" w:tplc="ACA24730">
      <w:start w:val="1"/>
      <w:numFmt w:val="low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1" w15:restartNumberingAfterBreak="0">
    <w:nsid w:val="3EAC1362"/>
    <w:multiLevelType w:val="hybridMultilevel"/>
    <w:tmpl w:val="4822C800"/>
    <w:lvl w:ilvl="0" w:tplc="137CC0C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2" w15:restartNumberingAfterBreak="0">
    <w:nsid w:val="3F3B0C88"/>
    <w:multiLevelType w:val="hybridMultilevel"/>
    <w:tmpl w:val="2664233A"/>
    <w:lvl w:ilvl="0" w:tplc="E1E0E82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F737206"/>
    <w:multiLevelType w:val="hybridMultilevel"/>
    <w:tmpl w:val="4DD0B1AE"/>
    <w:lvl w:ilvl="0" w:tplc="67B4E766">
      <w:start w:val="10"/>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406C39E5"/>
    <w:multiLevelType w:val="hybridMultilevel"/>
    <w:tmpl w:val="37401EDC"/>
    <w:lvl w:ilvl="0" w:tplc="1BA01BC0">
      <w:start w:val="1"/>
      <w:numFmt w:val="lowerLetter"/>
      <w:lvlText w:val="%1."/>
      <w:lvlJc w:val="left"/>
      <w:pPr>
        <w:ind w:left="3346" w:hanging="360"/>
      </w:pPr>
      <w:rPr>
        <w:rFonts w:hint="default"/>
      </w:rPr>
    </w:lvl>
    <w:lvl w:ilvl="1" w:tplc="04090019" w:tentative="1">
      <w:start w:val="1"/>
      <w:numFmt w:val="lowerLetter"/>
      <w:lvlText w:val="%2."/>
      <w:lvlJc w:val="left"/>
      <w:pPr>
        <w:ind w:left="4066" w:hanging="360"/>
      </w:pPr>
    </w:lvl>
    <w:lvl w:ilvl="2" w:tplc="0409001B" w:tentative="1">
      <w:start w:val="1"/>
      <w:numFmt w:val="lowerRoman"/>
      <w:lvlText w:val="%3."/>
      <w:lvlJc w:val="right"/>
      <w:pPr>
        <w:ind w:left="4786" w:hanging="180"/>
      </w:pPr>
    </w:lvl>
    <w:lvl w:ilvl="3" w:tplc="0409000F" w:tentative="1">
      <w:start w:val="1"/>
      <w:numFmt w:val="decimal"/>
      <w:lvlText w:val="%4."/>
      <w:lvlJc w:val="left"/>
      <w:pPr>
        <w:ind w:left="5506" w:hanging="360"/>
      </w:pPr>
    </w:lvl>
    <w:lvl w:ilvl="4" w:tplc="04090019" w:tentative="1">
      <w:start w:val="1"/>
      <w:numFmt w:val="lowerLetter"/>
      <w:lvlText w:val="%5."/>
      <w:lvlJc w:val="left"/>
      <w:pPr>
        <w:ind w:left="6226" w:hanging="360"/>
      </w:pPr>
    </w:lvl>
    <w:lvl w:ilvl="5" w:tplc="0409001B" w:tentative="1">
      <w:start w:val="1"/>
      <w:numFmt w:val="lowerRoman"/>
      <w:lvlText w:val="%6."/>
      <w:lvlJc w:val="right"/>
      <w:pPr>
        <w:ind w:left="6946" w:hanging="180"/>
      </w:pPr>
    </w:lvl>
    <w:lvl w:ilvl="6" w:tplc="0409000F" w:tentative="1">
      <w:start w:val="1"/>
      <w:numFmt w:val="decimal"/>
      <w:lvlText w:val="%7."/>
      <w:lvlJc w:val="left"/>
      <w:pPr>
        <w:ind w:left="7666" w:hanging="360"/>
      </w:pPr>
    </w:lvl>
    <w:lvl w:ilvl="7" w:tplc="04090019" w:tentative="1">
      <w:start w:val="1"/>
      <w:numFmt w:val="lowerLetter"/>
      <w:lvlText w:val="%8."/>
      <w:lvlJc w:val="left"/>
      <w:pPr>
        <w:ind w:left="8386" w:hanging="360"/>
      </w:pPr>
    </w:lvl>
    <w:lvl w:ilvl="8" w:tplc="0409001B" w:tentative="1">
      <w:start w:val="1"/>
      <w:numFmt w:val="lowerRoman"/>
      <w:lvlText w:val="%9."/>
      <w:lvlJc w:val="right"/>
      <w:pPr>
        <w:ind w:left="9106" w:hanging="180"/>
      </w:pPr>
    </w:lvl>
  </w:abstractNum>
  <w:abstractNum w:abstractNumId="45" w15:restartNumberingAfterBreak="0">
    <w:nsid w:val="411C0CFC"/>
    <w:multiLevelType w:val="hybridMultilevel"/>
    <w:tmpl w:val="A59CCC26"/>
    <w:lvl w:ilvl="0" w:tplc="C3563738">
      <w:start w:val="1"/>
      <w:numFmt w:val="bullet"/>
      <w:lvlText w:val=""/>
      <w:lvlJc w:val="left"/>
      <w:pPr>
        <w:ind w:left="720" w:hanging="360"/>
      </w:pPr>
      <w:rPr>
        <w:rFonts w:ascii="Wingdings" w:hAnsi="Wingdings" w:hint="default"/>
        <w:color w:val="45B0E1" w:themeColor="accent1"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1AC140D"/>
    <w:multiLevelType w:val="hybridMultilevel"/>
    <w:tmpl w:val="A24A5A0E"/>
    <w:lvl w:ilvl="0" w:tplc="191EFC7A">
      <w:start w:val="1"/>
      <w:numFmt w:val="lowerLetter"/>
      <w:lvlText w:val="%1."/>
      <w:lvlJc w:val="left"/>
      <w:pPr>
        <w:ind w:left="2986" w:hanging="360"/>
      </w:pPr>
      <w:rPr>
        <w:rFonts w:hint="default"/>
      </w:rPr>
    </w:lvl>
    <w:lvl w:ilvl="1" w:tplc="04090019" w:tentative="1">
      <w:start w:val="1"/>
      <w:numFmt w:val="lowerLetter"/>
      <w:lvlText w:val="%2."/>
      <w:lvlJc w:val="left"/>
      <w:pPr>
        <w:ind w:left="3706" w:hanging="360"/>
      </w:pPr>
    </w:lvl>
    <w:lvl w:ilvl="2" w:tplc="0409001B" w:tentative="1">
      <w:start w:val="1"/>
      <w:numFmt w:val="lowerRoman"/>
      <w:lvlText w:val="%3."/>
      <w:lvlJc w:val="right"/>
      <w:pPr>
        <w:ind w:left="4426" w:hanging="180"/>
      </w:pPr>
    </w:lvl>
    <w:lvl w:ilvl="3" w:tplc="0409000F" w:tentative="1">
      <w:start w:val="1"/>
      <w:numFmt w:val="decimal"/>
      <w:lvlText w:val="%4."/>
      <w:lvlJc w:val="left"/>
      <w:pPr>
        <w:ind w:left="5146" w:hanging="360"/>
      </w:pPr>
    </w:lvl>
    <w:lvl w:ilvl="4" w:tplc="04090019" w:tentative="1">
      <w:start w:val="1"/>
      <w:numFmt w:val="lowerLetter"/>
      <w:lvlText w:val="%5."/>
      <w:lvlJc w:val="left"/>
      <w:pPr>
        <w:ind w:left="5866" w:hanging="360"/>
      </w:pPr>
    </w:lvl>
    <w:lvl w:ilvl="5" w:tplc="0409001B" w:tentative="1">
      <w:start w:val="1"/>
      <w:numFmt w:val="lowerRoman"/>
      <w:lvlText w:val="%6."/>
      <w:lvlJc w:val="right"/>
      <w:pPr>
        <w:ind w:left="6586" w:hanging="180"/>
      </w:pPr>
    </w:lvl>
    <w:lvl w:ilvl="6" w:tplc="0409000F" w:tentative="1">
      <w:start w:val="1"/>
      <w:numFmt w:val="decimal"/>
      <w:lvlText w:val="%7."/>
      <w:lvlJc w:val="left"/>
      <w:pPr>
        <w:ind w:left="7306" w:hanging="360"/>
      </w:pPr>
    </w:lvl>
    <w:lvl w:ilvl="7" w:tplc="04090019" w:tentative="1">
      <w:start w:val="1"/>
      <w:numFmt w:val="lowerLetter"/>
      <w:lvlText w:val="%8."/>
      <w:lvlJc w:val="left"/>
      <w:pPr>
        <w:ind w:left="8026" w:hanging="360"/>
      </w:pPr>
    </w:lvl>
    <w:lvl w:ilvl="8" w:tplc="0409001B" w:tentative="1">
      <w:start w:val="1"/>
      <w:numFmt w:val="lowerRoman"/>
      <w:lvlText w:val="%9."/>
      <w:lvlJc w:val="right"/>
      <w:pPr>
        <w:ind w:left="8746" w:hanging="180"/>
      </w:pPr>
    </w:lvl>
  </w:abstractNum>
  <w:abstractNum w:abstractNumId="47" w15:restartNumberingAfterBreak="0">
    <w:nsid w:val="42767C52"/>
    <w:multiLevelType w:val="hybridMultilevel"/>
    <w:tmpl w:val="5476B48C"/>
    <w:lvl w:ilvl="0" w:tplc="1BA01BC0">
      <w:start w:val="1"/>
      <w:numFmt w:val="lowerLetter"/>
      <w:lvlText w:val="%1."/>
      <w:lvlJc w:val="left"/>
      <w:pPr>
        <w:ind w:left="3346" w:hanging="360"/>
      </w:pPr>
      <w:rPr>
        <w:rFonts w:hint="default"/>
      </w:rPr>
    </w:lvl>
    <w:lvl w:ilvl="1" w:tplc="04090019" w:tentative="1">
      <w:start w:val="1"/>
      <w:numFmt w:val="lowerLetter"/>
      <w:lvlText w:val="%2."/>
      <w:lvlJc w:val="left"/>
      <w:pPr>
        <w:ind w:left="4066" w:hanging="360"/>
      </w:pPr>
    </w:lvl>
    <w:lvl w:ilvl="2" w:tplc="0409001B" w:tentative="1">
      <w:start w:val="1"/>
      <w:numFmt w:val="lowerRoman"/>
      <w:lvlText w:val="%3."/>
      <w:lvlJc w:val="right"/>
      <w:pPr>
        <w:ind w:left="4786" w:hanging="180"/>
      </w:pPr>
    </w:lvl>
    <w:lvl w:ilvl="3" w:tplc="0409000F" w:tentative="1">
      <w:start w:val="1"/>
      <w:numFmt w:val="decimal"/>
      <w:lvlText w:val="%4."/>
      <w:lvlJc w:val="left"/>
      <w:pPr>
        <w:ind w:left="5506" w:hanging="360"/>
      </w:pPr>
    </w:lvl>
    <w:lvl w:ilvl="4" w:tplc="04090019" w:tentative="1">
      <w:start w:val="1"/>
      <w:numFmt w:val="lowerLetter"/>
      <w:lvlText w:val="%5."/>
      <w:lvlJc w:val="left"/>
      <w:pPr>
        <w:ind w:left="6226" w:hanging="360"/>
      </w:pPr>
    </w:lvl>
    <w:lvl w:ilvl="5" w:tplc="0409001B" w:tentative="1">
      <w:start w:val="1"/>
      <w:numFmt w:val="lowerRoman"/>
      <w:lvlText w:val="%6."/>
      <w:lvlJc w:val="right"/>
      <w:pPr>
        <w:ind w:left="6946" w:hanging="180"/>
      </w:pPr>
    </w:lvl>
    <w:lvl w:ilvl="6" w:tplc="0409000F" w:tentative="1">
      <w:start w:val="1"/>
      <w:numFmt w:val="decimal"/>
      <w:lvlText w:val="%7."/>
      <w:lvlJc w:val="left"/>
      <w:pPr>
        <w:ind w:left="7666" w:hanging="360"/>
      </w:pPr>
    </w:lvl>
    <w:lvl w:ilvl="7" w:tplc="04090019" w:tentative="1">
      <w:start w:val="1"/>
      <w:numFmt w:val="lowerLetter"/>
      <w:lvlText w:val="%8."/>
      <w:lvlJc w:val="left"/>
      <w:pPr>
        <w:ind w:left="8386" w:hanging="360"/>
      </w:pPr>
    </w:lvl>
    <w:lvl w:ilvl="8" w:tplc="0409001B" w:tentative="1">
      <w:start w:val="1"/>
      <w:numFmt w:val="lowerRoman"/>
      <w:lvlText w:val="%9."/>
      <w:lvlJc w:val="right"/>
      <w:pPr>
        <w:ind w:left="9106" w:hanging="180"/>
      </w:pPr>
    </w:lvl>
  </w:abstractNum>
  <w:abstractNum w:abstractNumId="48" w15:restartNumberingAfterBreak="0">
    <w:nsid w:val="433D3E68"/>
    <w:multiLevelType w:val="hybridMultilevel"/>
    <w:tmpl w:val="C78E09D0"/>
    <w:lvl w:ilvl="0" w:tplc="67B4E766">
      <w:start w:val="10"/>
      <w:numFmt w:val="bullet"/>
      <w:lvlText w:val="-"/>
      <w:lvlJc w:val="left"/>
      <w:pPr>
        <w:ind w:left="2213" w:hanging="360"/>
      </w:pPr>
      <w:rPr>
        <w:rFonts w:ascii="Calibri" w:eastAsia="Times New Roman" w:hAnsi="Calibri" w:cs="Calibri" w:hint="default"/>
      </w:rPr>
    </w:lvl>
    <w:lvl w:ilvl="1" w:tplc="04090003" w:tentative="1">
      <w:start w:val="1"/>
      <w:numFmt w:val="bullet"/>
      <w:lvlText w:val="o"/>
      <w:lvlJc w:val="left"/>
      <w:pPr>
        <w:ind w:left="2933" w:hanging="360"/>
      </w:pPr>
      <w:rPr>
        <w:rFonts w:ascii="Courier New" w:hAnsi="Courier New" w:cs="Courier New" w:hint="default"/>
      </w:rPr>
    </w:lvl>
    <w:lvl w:ilvl="2" w:tplc="04090005" w:tentative="1">
      <w:start w:val="1"/>
      <w:numFmt w:val="bullet"/>
      <w:lvlText w:val=""/>
      <w:lvlJc w:val="left"/>
      <w:pPr>
        <w:ind w:left="3653" w:hanging="360"/>
      </w:pPr>
      <w:rPr>
        <w:rFonts w:ascii="Wingdings" w:hAnsi="Wingdings" w:hint="default"/>
      </w:rPr>
    </w:lvl>
    <w:lvl w:ilvl="3" w:tplc="04090001" w:tentative="1">
      <w:start w:val="1"/>
      <w:numFmt w:val="bullet"/>
      <w:lvlText w:val=""/>
      <w:lvlJc w:val="left"/>
      <w:pPr>
        <w:ind w:left="4373" w:hanging="360"/>
      </w:pPr>
      <w:rPr>
        <w:rFonts w:ascii="Symbol" w:hAnsi="Symbol" w:hint="default"/>
      </w:rPr>
    </w:lvl>
    <w:lvl w:ilvl="4" w:tplc="04090003" w:tentative="1">
      <w:start w:val="1"/>
      <w:numFmt w:val="bullet"/>
      <w:lvlText w:val="o"/>
      <w:lvlJc w:val="left"/>
      <w:pPr>
        <w:ind w:left="5093" w:hanging="360"/>
      </w:pPr>
      <w:rPr>
        <w:rFonts w:ascii="Courier New" w:hAnsi="Courier New" w:cs="Courier New" w:hint="default"/>
      </w:rPr>
    </w:lvl>
    <w:lvl w:ilvl="5" w:tplc="04090005" w:tentative="1">
      <w:start w:val="1"/>
      <w:numFmt w:val="bullet"/>
      <w:lvlText w:val=""/>
      <w:lvlJc w:val="left"/>
      <w:pPr>
        <w:ind w:left="5813" w:hanging="360"/>
      </w:pPr>
      <w:rPr>
        <w:rFonts w:ascii="Wingdings" w:hAnsi="Wingdings" w:hint="default"/>
      </w:rPr>
    </w:lvl>
    <w:lvl w:ilvl="6" w:tplc="04090001" w:tentative="1">
      <w:start w:val="1"/>
      <w:numFmt w:val="bullet"/>
      <w:lvlText w:val=""/>
      <w:lvlJc w:val="left"/>
      <w:pPr>
        <w:ind w:left="6533" w:hanging="360"/>
      </w:pPr>
      <w:rPr>
        <w:rFonts w:ascii="Symbol" w:hAnsi="Symbol" w:hint="default"/>
      </w:rPr>
    </w:lvl>
    <w:lvl w:ilvl="7" w:tplc="04090003" w:tentative="1">
      <w:start w:val="1"/>
      <w:numFmt w:val="bullet"/>
      <w:lvlText w:val="o"/>
      <w:lvlJc w:val="left"/>
      <w:pPr>
        <w:ind w:left="7253" w:hanging="360"/>
      </w:pPr>
      <w:rPr>
        <w:rFonts w:ascii="Courier New" w:hAnsi="Courier New" w:cs="Courier New" w:hint="default"/>
      </w:rPr>
    </w:lvl>
    <w:lvl w:ilvl="8" w:tplc="04090005" w:tentative="1">
      <w:start w:val="1"/>
      <w:numFmt w:val="bullet"/>
      <w:lvlText w:val=""/>
      <w:lvlJc w:val="left"/>
      <w:pPr>
        <w:ind w:left="7973" w:hanging="360"/>
      </w:pPr>
      <w:rPr>
        <w:rFonts w:ascii="Wingdings" w:hAnsi="Wingdings" w:hint="default"/>
      </w:rPr>
    </w:lvl>
  </w:abstractNum>
  <w:abstractNum w:abstractNumId="49" w15:restartNumberingAfterBreak="0">
    <w:nsid w:val="48843DE2"/>
    <w:multiLevelType w:val="hybridMultilevel"/>
    <w:tmpl w:val="AB1847A0"/>
    <w:lvl w:ilvl="0" w:tplc="C3563738">
      <w:start w:val="1"/>
      <w:numFmt w:val="bullet"/>
      <w:lvlText w:val=""/>
      <w:lvlJc w:val="left"/>
      <w:pPr>
        <w:ind w:left="720" w:hanging="360"/>
      </w:pPr>
      <w:rPr>
        <w:rFonts w:ascii="Wingdings" w:hAnsi="Wingdings" w:hint="default"/>
        <w:color w:val="45B0E1" w:themeColor="accent1"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D11A0A"/>
    <w:multiLevelType w:val="hybridMultilevel"/>
    <w:tmpl w:val="2D7EBBD4"/>
    <w:lvl w:ilvl="0" w:tplc="04090005">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1" w15:restartNumberingAfterBreak="0">
    <w:nsid w:val="4B1F1C6E"/>
    <w:multiLevelType w:val="hybridMultilevel"/>
    <w:tmpl w:val="C52EF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4BCF0735"/>
    <w:multiLevelType w:val="hybridMultilevel"/>
    <w:tmpl w:val="B9EAC268"/>
    <w:lvl w:ilvl="0" w:tplc="B7524710">
      <w:start w:val="1"/>
      <w:numFmt w:val="lowerLetter"/>
      <w:lvlText w:val="%1."/>
      <w:lvlJc w:val="left"/>
      <w:pPr>
        <w:ind w:left="3346" w:hanging="360"/>
      </w:pPr>
      <w:rPr>
        <w:rFonts w:hint="default"/>
      </w:rPr>
    </w:lvl>
    <w:lvl w:ilvl="1" w:tplc="04090019" w:tentative="1">
      <w:start w:val="1"/>
      <w:numFmt w:val="lowerLetter"/>
      <w:lvlText w:val="%2."/>
      <w:lvlJc w:val="left"/>
      <w:pPr>
        <w:ind w:left="4066" w:hanging="360"/>
      </w:pPr>
    </w:lvl>
    <w:lvl w:ilvl="2" w:tplc="0409001B" w:tentative="1">
      <w:start w:val="1"/>
      <w:numFmt w:val="lowerRoman"/>
      <w:lvlText w:val="%3."/>
      <w:lvlJc w:val="right"/>
      <w:pPr>
        <w:ind w:left="4786" w:hanging="180"/>
      </w:pPr>
    </w:lvl>
    <w:lvl w:ilvl="3" w:tplc="0409000F" w:tentative="1">
      <w:start w:val="1"/>
      <w:numFmt w:val="decimal"/>
      <w:lvlText w:val="%4."/>
      <w:lvlJc w:val="left"/>
      <w:pPr>
        <w:ind w:left="5506" w:hanging="360"/>
      </w:pPr>
    </w:lvl>
    <w:lvl w:ilvl="4" w:tplc="04090019" w:tentative="1">
      <w:start w:val="1"/>
      <w:numFmt w:val="lowerLetter"/>
      <w:lvlText w:val="%5."/>
      <w:lvlJc w:val="left"/>
      <w:pPr>
        <w:ind w:left="6226" w:hanging="360"/>
      </w:pPr>
    </w:lvl>
    <w:lvl w:ilvl="5" w:tplc="0409001B" w:tentative="1">
      <w:start w:val="1"/>
      <w:numFmt w:val="lowerRoman"/>
      <w:lvlText w:val="%6."/>
      <w:lvlJc w:val="right"/>
      <w:pPr>
        <w:ind w:left="6946" w:hanging="180"/>
      </w:pPr>
    </w:lvl>
    <w:lvl w:ilvl="6" w:tplc="0409000F" w:tentative="1">
      <w:start w:val="1"/>
      <w:numFmt w:val="decimal"/>
      <w:lvlText w:val="%7."/>
      <w:lvlJc w:val="left"/>
      <w:pPr>
        <w:ind w:left="7666" w:hanging="360"/>
      </w:pPr>
    </w:lvl>
    <w:lvl w:ilvl="7" w:tplc="04090019" w:tentative="1">
      <w:start w:val="1"/>
      <w:numFmt w:val="lowerLetter"/>
      <w:lvlText w:val="%8."/>
      <w:lvlJc w:val="left"/>
      <w:pPr>
        <w:ind w:left="8386" w:hanging="360"/>
      </w:pPr>
    </w:lvl>
    <w:lvl w:ilvl="8" w:tplc="0409001B" w:tentative="1">
      <w:start w:val="1"/>
      <w:numFmt w:val="lowerRoman"/>
      <w:lvlText w:val="%9."/>
      <w:lvlJc w:val="right"/>
      <w:pPr>
        <w:ind w:left="9106" w:hanging="180"/>
      </w:pPr>
    </w:lvl>
  </w:abstractNum>
  <w:abstractNum w:abstractNumId="53" w15:restartNumberingAfterBreak="0">
    <w:nsid w:val="4CD1423B"/>
    <w:multiLevelType w:val="hybridMultilevel"/>
    <w:tmpl w:val="3F7C05DC"/>
    <w:lvl w:ilvl="0" w:tplc="67B4E766">
      <w:start w:val="10"/>
      <w:numFmt w:val="bullet"/>
      <w:lvlText w:val="-"/>
      <w:lvlJc w:val="left"/>
      <w:pPr>
        <w:ind w:left="2880" w:hanging="360"/>
      </w:pPr>
      <w:rPr>
        <w:rFonts w:ascii="Calibri" w:eastAsia="Times New Roman"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4" w15:restartNumberingAfterBreak="0">
    <w:nsid w:val="4DC00386"/>
    <w:multiLevelType w:val="hybridMultilevel"/>
    <w:tmpl w:val="7DCC7268"/>
    <w:lvl w:ilvl="0" w:tplc="67B4E766">
      <w:start w:val="10"/>
      <w:numFmt w:val="bullet"/>
      <w:lvlText w:val="-"/>
      <w:lvlJc w:val="left"/>
      <w:pPr>
        <w:ind w:left="2880" w:hanging="360"/>
      </w:pPr>
      <w:rPr>
        <w:rFonts w:ascii="Calibri" w:eastAsia="Times New Roman"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5" w15:restartNumberingAfterBreak="0">
    <w:nsid w:val="4F844C1E"/>
    <w:multiLevelType w:val="hybridMultilevel"/>
    <w:tmpl w:val="7480B4FC"/>
    <w:lvl w:ilvl="0" w:tplc="8C4A96BC">
      <w:start w:val="1"/>
      <w:numFmt w:val="lowerLetter"/>
      <w:lvlText w:val="%1."/>
      <w:lvlJc w:val="left"/>
      <w:pPr>
        <w:ind w:left="2986" w:hanging="360"/>
      </w:pPr>
      <w:rPr>
        <w:rFonts w:hint="default"/>
      </w:rPr>
    </w:lvl>
    <w:lvl w:ilvl="1" w:tplc="04090019" w:tentative="1">
      <w:start w:val="1"/>
      <w:numFmt w:val="lowerLetter"/>
      <w:lvlText w:val="%2."/>
      <w:lvlJc w:val="left"/>
      <w:pPr>
        <w:ind w:left="3706" w:hanging="360"/>
      </w:pPr>
    </w:lvl>
    <w:lvl w:ilvl="2" w:tplc="0409001B" w:tentative="1">
      <w:start w:val="1"/>
      <w:numFmt w:val="lowerRoman"/>
      <w:lvlText w:val="%3."/>
      <w:lvlJc w:val="right"/>
      <w:pPr>
        <w:ind w:left="4426" w:hanging="180"/>
      </w:pPr>
    </w:lvl>
    <w:lvl w:ilvl="3" w:tplc="0409000F" w:tentative="1">
      <w:start w:val="1"/>
      <w:numFmt w:val="decimal"/>
      <w:lvlText w:val="%4."/>
      <w:lvlJc w:val="left"/>
      <w:pPr>
        <w:ind w:left="5146" w:hanging="360"/>
      </w:pPr>
    </w:lvl>
    <w:lvl w:ilvl="4" w:tplc="04090019" w:tentative="1">
      <w:start w:val="1"/>
      <w:numFmt w:val="lowerLetter"/>
      <w:lvlText w:val="%5."/>
      <w:lvlJc w:val="left"/>
      <w:pPr>
        <w:ind w:left="5866" w:hanging="360"/>
      </w:pPr>
    </w:lvl>
    <w:lvl w:ilvl="5" w:tplc="0409001B" w:tentative="1">
      <w:start w:val="1"/>
      <w:numFmt w:val="lowerRoman"/>
      <w:lvlText w:val="%6."/>
      <w:lvlJc w:val="right"/>
      <w:pPr>
        <w:ind w:left="6586" w:hanging="180"/>
      </w:pPr>
    </w:lvl>
    <w:lvl w:ilvl="6" w:tplc="0409000F" w:tentative="1">
      <w:start w:val="1"/>
      <w:numFmt w:val="decimal"/>
      <w:lvlText w:val="%7."/>
      <w:lvlJc w:val="left"/>
      <w:pPr>
        <w:ind w:left="7306" w:hanging="360"/>
      </w:pPr>
    </w:lvl>
    <w:lvl w:ilvl="7" w:tplc="04090019" w:tentative="1">
      <w:start w:val="1"/>
      <w:numFmt w:val="lowerLetter"/>
      <w:lvlText w:val="%8."/>
      <w:lvlJc w:val="left"/>
      <w:pPr>
        <w:ind w:left="8026" w:hanging="360"/>
      </w:pPr>
    </w:lvl>
    <w:lvl w:ilvl="8" w:tplc="0409001B" w:tentative="1">
      <w:start w:val="1"/>
      <w:numFmt w:val="lowerRoman"/>
      <w:lvlText w:val="%9."/>
      <w:lvlJc w:val="right"/>
      <w:pPr>
        <w:ind w:left="8746" w:hanging="180"/>
      </w:pPr>
    </w:lvl>
  </w:abstractNum>
  <w:abstractNum w:abstractNumId="56" w15:restartNumberingAfterBreak="0">
    <w:nsid w:val="52432A98"/>
    <w:multiLevelType w:val="hybridMultilevel"/>
    <w:tmpl w:val="BEFC722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55C935E7"/>
    <w:multiLevelType w:val="hybridMultilevel"/>
    <w:tmpl w:val="A0F08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60C6216"/>
    <w:multiLevelType w:val="hybridMultilevel"/>
    <w:tmpl w:val="4970B3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9" w15:restartNumberingAfterBreak="0">
    <w:nsid w:val="574A0649"/>
    <w:multiLevelType w:val="hybridMultilevel"/>
    <w:tmpl w:val="DCA44404"/>
    <w:lvl w:ilvl="0" w:tplc="8C4A96B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0" w15:restartNumberingAfterBreak="0">
    <w:nsid w:val="5EA10175"/>
    <w:multiLevelType w:val="hybridMultilevel"/>
    <w:tmpl w:val="5BD2E5FE"/>
    <w:lvl w:ilvl="0" w:tplc="67B4E766">
      <w:start w:val="10"/>
      <w:numFmt w:val="bullet"/>
      <w:lvlText w:val="-"/>
      <w:lvlJc w:val="left"/>
      <w:pPr>
        <w:ind w:left="2266" w:hanging="360"/>
      </w:pPr>
      <w:rPr>
        <w:rFonts w:ascii="Calibri" w:eastAsia="Times New Roman" w:hAnsi="Calibri" w:cs="Calibri" w:hint="default"/>
      </w:rPr>
    </w:lvl>
    <w:lvl w:ilvl="1" w:tplc="04090003" w:tentative="1">
      <w:start w:val="1"/>
      <w:numFmt w:val="bullet"/>
      <w:lvlText w:val="o"/>
      <w:lvlJc w:val="left"/>
      <w:pPr>
        <w:ind w:left="2986" w:hanging="360"/>
      </w:pPr>
      <w:rPr>
        <w:rFonts w:ascii="Courier New" w:hAnsi="Courier New" w:cs="Courier New" w:hint="default"/>
      </w:rPr>
    </w:lvl>
    <w:lvl w:ilvl="2" w:tplc="04090005" w:tentative="1">
      <w:start w:val="1"/>
      <w:numFmt w:val="bullet"/>
      <w:lvlText w:val=""/>
      <w:lvlJc w:val="left"/>
      <w:pPr>
        <w:ind w:left="3706" w:hanging="360"/>
      </w:pPr>
      <w:rPr>
        <w:rFonts w:ascii="Wingdings" w:hAnsi="Wingdings" w:hint="default"/>
      </w:rPr>
    </w:lvl>
    <w:lvl w:ilvl="3" w:tplc="04090001" w:tentative="1">
      <w:start w:val="1"/>
      <w:numFmt w:val="bullet"/>
      <w:lvlText w:val=""/>
      <w:lvlJc w:val="left"/>
      <w:pPr>
        <w:ind w:left="4426" w:hanging="360"/>
      </w:pPr>
      <w:rPr>
        <w:rFonts w:ascii="Symbol" w:hAnsi="Symbol" w:hint="default"/>
      </w:rPr>
    </w:lvl>
    <w:lvl w:ilvl="4" w:tplc="04090003" w:tentative="1">
      <w:start w:val="1"/>
      <w:numFmt w:val="bullet"/>
      <w:lvlText w:val="o"/>
      <w:lvlJc w:val="left"/>
      <w:pPr>
        <w:ind w:left="5146" w:hanging="360"/>
      </w:pPr>
      <w:rPr>
        <w:rFonts w:ascii="Courier New" w:hAnsi="Courier New" w:cs="Courier New" w:hint="default"/>
      </w:rPr>
    </w:lvl>
    <w:lvl w:ilvl="5" w:tplc="04090005" w:tentative="1">
      <w:start w:val="1"/>
      <w:numFmt w:val="bullet"/>
      <w:lvlText w:val=""/>
      <w:lvlJc w:val="left"/>
      <w:pPr>
        <w:ind w:left="5866" w:hanging="360"/>
      </w:pPr>
      <w:rPr>
        <w:rFonts w:ascii="Wingdings" w:hAnsi="Wingdings" w:hint="default"/>
      </w:rPr>
    </w:lvl>
    <w:lvl w:ilvl="6" w:tplc="04090001" w:tentative="1">
      <w:start w:val="1"/>
      <w:numFmt w:val="bullet"/>
      <w:lvlText w:val=""/>
      <w:lvlJc w:val="left"/>
      <w:pPr>
        <w:ind w:left="6586" w:hanging="360"/>
      </w:pPr>
      <w:rPr>
        <w:rFonts w:ascii="Symbol" w:hAnsi="Symbol" w:hint="default"/>
      </w:rPr>
    </w:lvl>
    <w:lvl w:ilvl="7" w:tplc="04090003" w:tentative="1">
      <w:start w:val="1"/>
      <w:numFmt w:val="bullet"/>
      <w:lvlText w:val="o"/>
      <w:lvlJc w:val="left"/>
      <w:pPr>
        <w:ind w:left="7306" w:hanging="360"/>
      </w:pPr>
      <w:rPr>
        <w:rFonts w:ascii="Courier New" w:hAnsi="Courier New" w:cs="Courier New" w:hint="default"/>
      </w:rPr>
    </w:lvl>
    <w:lvl w:ilvl="8" w:tplc="04090005" w:tentative="1">
      <w:start w:val="1"/>
      <w:numFmt w:val="bullet"/>
      <w:lvlText w:val=""/>
      <w:lvlJc w:val="left"/>
      <w:pPr>
        <w:ind w:left="8026" w:hanging="360"/>
      </w:pPr>
      <w:rPr>
        <w:rFonts w:ascii="Wingdings" w:hAnsi="Wingdings" w:hint="default"/>
      </w:rPr>
    </w:lvl>
  </w:abstractNum>
  <w:abstractNum w:abstractNumId="61" w15:restartNumberingAfterBreak="0">
    <w:nsid w:val="5F5D39E7"/>
    <w:multiLevelType w:val="hybridMultilevel"/>
    <w:tmpl w:val="199A9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36F6A6D"/>
    <w:multiLevelType w:val="hybridMultilevel"/>
    <w:tmpl w:val="348EA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4461767"/>
    <w:multiLevelType w:val="hybridMultilevel"/>
    <w:tmpl w:val="5C28E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45B44E1"/>
    <w:multiLevelType w:val="hybridMultilevel"/>
    <w:tmpl w:val="70CE246A"/>
    <w:lvl w:ilvl="0" w:tplc="67B4E766">
      <w:start w:val="10"/>
      <w:numFmt w:val="bullet"/>
      <w:lvlText w:val="-"/>
      <w:lvlJc w:val="left"/>
      <w:pPr>
        <w:ind w:left="3346" w:hanging="360"/>
      </w:pPr>
      <w:rPr>
        <w:rFonts w:ascii="Calibri" w:eastAsia="Times New Roman" w:hAnsi="Calibri" w:cs="Calibri" w:hint="default"/>
      </w:rPr>
    </w:lvl>
    <w:lvl w:ilvl="1" w:tplc="04090003" w:tentative="1">
      <w:start w:val="1"/>
      <w:numFmt w:val="bullet"/>
      <w:lvlText w:val="o"/>
      <w:lvlJc w:val="left"/>
      <w:pPr>
        <w:ind w:left="4066" w:hanging="360"/>
      </w:pPr>
      <w:rPr>
        <w:rFonts w:ascii="Courier New" w:hAnsi="Courier New" w:cs="Courier New" w:hint="default"/>
      </w:rPr>
    </w:lvl>
    <w:lvl w:ilvl="2" w:tplc="04090005" w:tentative="1">
      <w:start w:val="1"/>
      <w:numFmt w:val="bullet"/>
      <w:lvlText w:val=""/>
      <w:lvlJc w:val="left"/>
      <w:pPr>
        <w:ind w:left="4786" w:hanging="360"/>
      </w:pPr>
      <w:rPr>
        <w:rFonts w:ascii="Wingdings" w:hAnsi="Wingdings" w:hint="default"/>
      </w:rPr>
    </w:lvl>
    <w:lvl w:ilvl="3" w:tplc="04090001" w:tentative="1">
      <w:start w:val="1"/>
      <w:numFmt w:val="bullet"/>
      <w:lvlText w:val=""/>
      <w:lvlJc w:val="left"/>
      <w:pPr>
        <w:ind w:left="5506" w:hanging="360"/>
      </w:pPr>
      <w:rPr>
        <w:rFonts w:ascii="Symbol" w:hAnsi="Symbol" w:hint="default"/>
      </w:rPr>
    </w:lvl>
    <w:lvl w:ilvl="4" w:tplc="04090003" w:tentative="1">
      <w:start w:val="1"/>
      <w:numFmt w:val="bullet"/>
      <w:lvlText w:val="o"/>
      <w:lvlJc w:val="left"/>
      <w:pPr>
        <w:ind w:left="6226" w:hanging="360"/>
      </w:pPr>
      <w:rPr>
        <w:rFonts w:ascii="Courier New" w:hAnsi="Courier New" w:cs="Courier New" w:hint="default"/>
      </w:rPr>
    </w:lvl>
    <w:lvl w:ilvl="5" w:tplc="04090005" w:tentative="1">
      <w:start w:val="1"/>
      <w:numFmt w:val="bullet"/>
      <w:lvlText w:val=""/>
      <w:lvlJc w:val="left"/>
      <w:pPr>
        <w:ind w:left="6946" w:hanging="360"/>
      </w:pPr>
      <w:rPr>
        <w:rFonts w:ascii="Wingdings" w:hAnsi="Wingdings" w:hint="default"/>
      </w:rPr>
    </w:lvl>
    <w:lvl w:ilvl="6" w:tplc="04090001" w:tentative="1">
      <w:start w:val="1"/>
      <w:numFmt w:val="bullet"/>
      <w:lvlText w:val=""/>
      <w:lvlJc w:val="left"/>
      <w:pPr>
        <w:ind w:left="7666" w:hanging="360"/>
      </w:pPr>
      <w:rPr>
        <w:rFonts w:ascii="Symbol" w:hAnsi="Symbol" w:hint="default"/>
      </w:rPr>
    </w:lvl>
    <w:lvl w:ilvl="7" w:tplc="04090003" w:tentative="1">
      <w:start w:val="1"/>
      <w:numFmt w:val="bullet"/>
      <w:lvlText w:val="o"/>
      <w:lvlJc w:val="left"/>
      <w:pPr>
        <w:ind w:left="8386" w:hanging="360"/>
      </w:pPr>
      <w:rPr>
        <w:rFonts w:ascii="Courier New" w:hAnsi="Courier New" w:cs="Courier New" w:hint="default"/>
      </w:rPr>
    </w:lvl>
    <w:lvl w:ilvl="8" w:tplc="04090005" w:tentative="1">
      <w:start w:val="1"/>
      <w:numFmt w:val="bullet"/>
      <w:lvlText w:val=""/>
      <w:lvlJc w:val="left"/>
      <w:pPr>
        <w:ind w:left="9106" w:hanging="360"/>
      </w:pPr>
      <w:rPr>
        <w:rFonts w:ascii="Wingdings" w:hAnsi="Wingdings" w:hint="default"/>
      </w:rPr>
    </w:lvl>
  </w:abstractNum>
  <w:abstractNum w:abstractNumId="65" w15:restartNumberingAfterBreak="0">
    <w:nsid w:val="6568027F"/>
    <w:multiLevelType w:val="hybridMultilevel"/>
    <w:tmpl w:val="5B900DB2"/>
    <w:lvl w:ilvl="0" w:tplc="04090005">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66" w15:restartNumberingAfterBreak="0">
    <w:nsid w:val="686F2B6B"/>
    <w:multiLevelType w:val="hybridMultilevel"/>
    <w:tmpl w:val="5D4CBE9C"/>
    <w:lvl w:ilvl="0" w:tplc="D67855AE">
      <w:start w:val="1"/>
      <w:numFmt w:val="lowerLetter"/>
      <w:lvlText w:val="%1."/>
      <w:lvlJc w:val="left"/>
      <w:pPr>
        <w:ind w:left="3346" w:hanging="360"/>
      </w:pPr>
      <w:rPr>
        <w:rFonts w:hint="default"/>
      </w:rPr>
    </w:lvl>
    <w:lvl w:ilvl="1" w:tplc="04090019" w:tentative="1">
      <w:start w:val="1"/>
      <w:numFmt w:val="lowerLetter"/>
      <w:lvlText w:val="%2."/>
      <w:lvlJc w:val="left"/>
      <w:pPr>
        <w:ind w:left="4066" w:hanging="360"/>
      </w:pPr>
    </w:lvl>
    <w:lvl w:ilvl="2" w:tplc="0409001B" w:tentative="1">
      <w:start w:val="1"/>
      <w:numFmt w:val="lowerRoman"/>
      <w:lvlText w:val="%3."/>
      <w:lvlJc w:val="right"/>
      <w:pPr>
        <w:ind w:left="4786" w:hanging="180"/>
      </w:pPr>
    </w:lvl>
    <w:lvl w:ilvl="3" w:tplc="0409000F" w:tentative="1">
      <w:start w:val="1"/>
      <w:numFmt w:val="decimal"/>
      <w:lvlText w:val="%4."/>
      <w:lvlJc w:val="left"/>
      <w:pPr>
        <w:ind w:left="5506" w:hanging="360"/>
      </w:pPr>
    </w:lvl>
    <w:lvl w:ilvl="4" w:tplc="04090019" w:tentative="1">
      <w:start w:val="1"/>
      <w:numFmt w:val="lowerLetter"/>
      <w:lvlText w:val="%5."/>
      <w:lvlJc w:val="left"/>
      <w:pPr>
        <w:ind w:left="6226" w:hanging="360"/>
      </w:pPr>
    </w:lvl>
    <w:lvl w:ilvl="5" w:tplc="0409001B" w:tentative="1">
      <w:start w:val="1"/>
      <w:numFmt w:val="lowerRoman"/>
      <w:lvlText w:val="%6."/>
      <w:lvlJc w:val="right"/>
      <w:pPr>
        <w:ind w:left="6946" w:hanging="180"/>
      </w:pPr>
    </w:lvl>
    <w:lvl w:ilvl="6" w:tplc="0409000F" w:tentative="1">
      <w:start w:val="1"/>
      <w:numFmt w:val="decimal"/>
      <w:lvlText w:val="%7."/>
      <w:lvlJc w:val="left"/>
      <w:pPr>
        <w:ind w:left="7666" w:hanging="360"/>
      </w:pPr>
    </w:lvl>
    <w:lvl w:ilvl="7" w:tplc="04090019" w:tentative="1">
      <w:start w:val="1"/>
      <w:numFmt w:val="lowerLetter"/>
      <w:lvlText w:val="%8."/>
      <w:lvlJc w:val="left"/>
      <w:pPr>
        <w:ind w:left="8386" w:hanging="360"/>
      </w:pPr>
    </w:lvl>
    <w:lvl w:ilvl="8" w:tplc="0409001B" w:tentative="1">
      <w:start w:val="1"/>
      <w:numFmt w:val="lowerRoman"/>
      <w:lvlText w:val="%9."/>
      <w:lvlJc w:val="right"/>
      <w:pPr>
        <w:ind w:left="9106" w:hanging="180"/>
      </w:pPr>
    </w:lvl>
  </w:abstractNum>
  <w:abstractNum w:abstractNumId="67" w15:restartNumberingAfterBreak="0">
    <w:nsid w:val="6B5A1B8A"/>
    <w:multiLevelType w:val="hybridMultilevel"/>
    <w:tmpl w:val="4D16BA76"/>
    <w:lvl w:ilvl="0" w:tplc="AE80D44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8" w15:restartNumberingAfterBreak="0">
    <w:nsid w:val="6B5A2DDC"/>
    <w:multiLevelType w:val="hybridMultilevel"/>
    <w:tmpl w:val="E7E04014"/>
    <w:lvl w:ilvl="0" w:tplc="6350529E">
      <w:start w:val="1"/>
      <w:numFmt w:val="lowerLetter"/>
      <w:lvlText w:val="%1."/>
      <w:lvlJc w:val="left"/>
      <w:pPr>
        <w:ind w:left="3346" w:hanging="360"/>
      </w:pPr>
      <w:rPr>
        <w:rFonts w:hint="default"/>
      </w:rPr>
    </w:lvl>
    <w:lvl w:ilvl="1" w:tplc="04090019" w:tentative="1">
      <w:start w:val="1"/>
      <w:numFmt w:val="lowerLetter"/>
      <w:lvlText w:val="%2."/>
      <w:lvlJc w:val="left"/>
      <w:pPr>
        <w:ind w:left="4066" w:hanging="360"/>
      </w:pPr>
    </w:lvl>
    <w:lvl w:ilvl="2" w:tplc="0409001B" w:tentative="1">
      <w:start w:val="1"/>
      <w:numFmt w:val="lowerRoman"/>
      <w:lvlText w:val="%3."/>
      <w:lvlJc w:val="right"/>
      <w:pPr>
        <w:ind w:left="4786" w:hanging="180"/>
      </w:pPr>
    </w:lvl>
    <w:lvl w:ilvl="3" w:tplc="0409000F" w:tentative="1">
      <w:start w:val="1"/>
      <w:numFmt w:val="decimal"/>
      <w:lvlText w:val="%4."/>
      <w:lvlJc w:val="left"/>
      <w:pPr>
        <w:ind w:left="5506" w:hanging="360"/>
      </w:pPr>
    </w:lvl>
    <w:lvl w:ilvl="4" w:tplc="04090019" w:tentative="1">
      <w:start w:val="1"/>
      <w:numFmt w:val="lowerLetter"/>
      <w:lvlText w:val="%5."/>
      <w:lvlJc w:val="left"/>
      <w:pPr>
        <w:ind w:left="6226" w:hanging="360"/>
      </w:pPr>
    </w:lvl>
    <w:lvl w:ilvl="5" w:tplc="0409001B" w:tentative="1">
      <w:start w:val="1"/>
      <w:numFmt w:val="lowerRoman"/>
      <w:lvlText w:val="%6."/>
      <w:lvlJc w:val="right"/>
      <w:pPr>
        <w:ind w:left="6946" w:hanging="180"/>
      </w:pPr>
    </w:lvl>
    <w:lvl w:ilvl="6" w:tplc="0409000F" w:tentative="1">
      <w:start w:val="1"/>
      <w:numFmt w:val="decimal"/>
      <w:lvlText w:val="%7."/>
      <w:lvlJc w:val="left"/>
      <w:pPr>
        <w:ind w:left="7666" w:hanging="360"/>
      </w:pPr>
    </w:lvl>
    <w:lvl w:ilvl="7" w:tplc="04090019" w:tentative="1">
      <w:start w:val="1"/>
      <w:numFmt w:val="lowerLetter"/>
      <w:lvlText w:val="%8."/>
      <w:lvlJc w:val="left"/>
      <w:pPr>
        <w:ind w:left="8386" w:hanging="360"/>
      </w:pPr>
    </w:lvl>
    <w:lvl w:ilvl="8" w:tplc="0409001B" w:tentative="1">
      <w:start w:val="1"/>
      <w:numFmt w:val="lowerRoman"/>
      <w:lvlText w:val="%9."/>
      <w:lvlJc w:val="right"/>
      <w:pPr>
        <w:ind w:left="9106" w:hanging="180"/>
      </w:pPr>
    </w:lvl>
  </w:abstractNum>
  <w:abstractNum w:abstractNumId="69" w15:restartNumberingAfterBreak="0">
    <w:nsid w:val="6C543423"/>
    <w:multiLevelType w:val="hybridMultilevel"/>
    <w:tmpl w:val="BA0A9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C804B39"/>
    <w:multiLevelType w:val="hybridMultilevel"/>
    <w:tmpl w:val="09BCDC62"/>
    <w:lvl w:ilvl="0" w:tplc="67B4E766">
      <w:start w:val="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0634851"/>
    <w:multiLevelType w:val="hybridMultilevel"/>
    <w:tmpl w:val="693C9F80"/>
    <w:lvl w:ilvl="0" w:tplc="8C4A96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12439BE"/>
    <w:multiLevelType w:val="hybridMultilevel"/>
    <w:tmpl w:val="76645DC0"/>
    <w:lvl w:ilvl="0" w:tplc="754C558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3" w15:restartNumberingAfterBreak="0">
    <w:nsid w:val="72336AEC"/>
    <w:multiLevelType w:val="hybridMultilevel"/>
    <w:tmpl w:val="3D0683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747F0DBF"/>
    <w:multiLevelType w:val="hybridMultilevel"/>
    <w:tmpl w:val="3644553C"/>
    <w:lvl w:ilvl="0" w:tplc="04090015">
      <w:start w:val="1"/>
      <w:numFmt w:val="upperLetter"/>
      <w:lvlText w:val="%1."/>
      <w:lvlJc w:val="left"/>
      <w:pPr>
        <w:ind w:left="2311" w:hanging="360"/>
      </w:pPr>
    </w:lvl>
    <w:lvl w:ilvl="1" w:tplc="04090019" w:tentative="1">
      <w:start w:val="1"/>
      <w:numFmt w:val="lowerLetter"/>
      <w:lvlText w:val="%2."/>
      <w:lvlJc w:val="left"/>
      <w:pPr>
        <w:ind w:left="3031" w:hanging="360"/>
      </w:pPr>
    </w:lvl>
    <w:lvl w:ilvl="2" w:tplc="0409001B" w:tentative="1">
      <w:start w:val="1"/>
      <w:numFmt w:val="lowerRoman"/>
      <w:lvlText w:val="%3."/>
      <w:lvlJc w:val="right"/>
      <w:pPr>
        <w:ind w:left="3751" w:hanging="180"/>
      </w:pPr>
    </w:lvl>
    <w:lvl w:ilvl="3" w:tplc="0409000F" w:tentative="1">
      <w:start w:val="1"/>
      <w:numFmt w:val="decimal"/>
      <w:lvlText w:val="%4."/>
      <w:lvlJc w:val="left"/>
      <w:pPr>
        <w:ind w:left="4471" w:hanging="360"/>
      </w:pPr>
    </w:lvl>
    <w:lvl w:ilvl="4" w:tplc="04090019" w:tentative="1">
      <w:start w:val="1"/>
      <w:numFmt w:val="lowerLetter"/>
      <w:lvlText w:val="%5."/>
      <w:lvlJc w:val="left"/>
      <w:pPr>
        <w:ind w:left="5191" w:hanging="360"/>
      </w:pPr>
    </w:lvl>
    <w:lvl w:ilvl="5" w:tplc="0409001B" w:tentative="1">
      <w:start w:val="1"/>
      <w:numFmt w:val="lowerRoman"/>
      <w:lvlText w:val="%6."/>
      <w:lvlJc w:val="right"/>
      <w:pPr>
        <w:ind w:left="5911" w:hanging="180"/>
      </w:pPr>
    </w:lvl>
    <w:lvl w:ilvl="6" w:tplc="0409000F" w:tentative="1">
      <w:start w:val="1"/>
      <w:numFmt w:val="decimal"/>
      <w:lvlText w:val="%7."/>
      <w:lvlJc w:val="left"/>
      <w:pPr>
        <w:ind w:left="6631" w:hanging="360"/>
      </w:pPr>
    </w:lvl>
    <w:lvl w:ilvl="7" w:tplc="04090019" w:tentative="1">
      <w:start w:val="1"/>
      <w:numFmt w:val="lowerLetter"/>
      <w:lvlText w:val="%8."/>
      <w:lvlJc w:val="left"/>
      <w:pPr>
        <w:ind w:left="7351" w:hanging="360"/>
      </w:pPr>
    </w:lvl>
    <w:lvl w:ilvl="8" w:tplc="0409001B" w:tentative="1">
      <w:start w:val="1"/>
      <w:numFmt w:val="lowerRoman"/>
      <w:lvlText w:val="%9."/>
      <w:lvlJc w:val="right"/>
      <w:pPr>
        <w:ind w:left="8071" w:hanging="180"/>
      </w:pPr>
    </w:lvl>
  </w:abstractNum>
  <w:abstractNum w:abstractNumId="75" w15:restartNumberingAfterBreak="0">
    <w:nsid w:val="74884736"/>
    <w:multiLevelType w:val="hybridMultilevel"/>
    <w:tmpl w:val="5DA4B36C"/>
    <w:lvl w:ilvl="0" w:tplc="67B4E766">
      <w:start w:val="10"/>
      <w:numFmt w:val="bullet"/>
      <w:lvlText w:val="-"/>
      <w:lvlJc w:val="left"/>
      <w:pPr>
        <w:ind w:left="3600" w:hanging="360"/>
      </w:pPr>
      <w:rPr>
        <w:rFonts w:ascii="Calibri" w:eastAsia="Times New Roman"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6" w15:restartNumberingAfterBreak="0">
    <w:nsid w:val="75411022"/>
    <w:multiLevelType w:val="hybridMultilevel"/>
    <w:tmpl w:val="DB68B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54766A2"/>
    <w:multiLevelType w:val="hybridMultilevel"/>
    <w:tmpl w:val="4D701004"/>
    <w:lvl w:ilvl="0" w:tplc="5CF0CFF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8" w15:restartNumberingAfterBreak="0">
    <w:nsid w:val="75AB699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9" w15:restartNumberingAfterBreak="0">
    <w:nsid w:val="75DA7329"/>
    <w:multiLevelType w:val="hybridMultilevel"/>
    <w:tmpl w:val="00121BDE"/>
    <w:lvl w:ilvl="0" w:tplc="BCC8D848">
      <w:start w:val="5"/>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0" w15:restartNumberingAfterBreak="0">
    <w:nsid w:val="765314EE"/>
    <w:multiLevelType w:val="hybridMultilevel"/>
    <w:tmpl w:val="4F140C78"/>
    <w:lvl w:ilvl="0" w:tplc="67B4E766">
      <w:start w:val="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95802A4"/>
    <w:multiLevelType w:val="hybridMultilevel"/>
    <w:tmpl w:val="5454B0C2"/>
    <w:lvl w:ilvl="0" w:tplc="1BA01BC0">
      <w:start w:val="1"/>
      <w:numFmt w:val="lowerLetter"/>
      <w:lvlText w:val="%1."/>
      <w:lvlJc w:val="left"/>
      <w:pPr>
        <w:ind w:left="3346" w:hanging="360"/>
      </w:pPr>
      <w:rPr>
        <w:rFonts w:hint="default"/>
      </w:rPr>
    </w:lvl>
    <w:lvl w:ilvl="1" w:tplc="04090019" w:tentative="1">
      <w:start w:val="1"/>
      <w:numFmt w:val="lowerLetter"/>
      <w:lvlText w:val="%2."/>
      <w:lvlJc w:val="left"/>
      <w:pPr>
        <w:ind w:left="4066" w:hanging="360"/>
      </w:pPr>
    </w:lvl>
    <w:lvl w:ilvl="2" w:tplc="0409001B" w:tentative="1">
      <w:start w:val="1"/>
      <w:numFmt w:val="lowerRoman"/>
      <w:lvlText w:val="%3."/>
      <w:lvlJc w:val="right"/>
      <w:pPr>
        <w:ind w:left="4786" w:hanging="180"/>
      </w:pPr>
    </w:lvl>
    <w:lvl w:ilvl="3" w:tplc="0409000F" w:tentative="1">
      <w:start w:val="1"/>
      <w:numFmt w:val="decimal"/>
      <w:lvlText w:val="%4."/>
      <w:lvlJc w:val="left"/>
      <w:pPr>
        <w:ind w:left="5506" w:hanging="360"/>
      </w:pPr>
    </w:lvl>
    <w:lvl w:ilvl="4" w:tplc="04090019" w:tentative="1">
      <w:start w:val="1"/>
      <w:numFmt w:val="lowerLetter"/>
      <w:lvlText w:val="%5."/>
      <w:lvlJc w:val="left"/>
      <w:pPr>
        <w:ind w:left="6226" w:hanging="360"/>
      </w:pPr>
    </w:lvl>
    <w:lvl w:ilvl="5" w:tplc="0409001B" w:tentative="1">
      <w:start w:val="1"/>
      <w:numFmt w:val="lowerRoman"/>
      <w:lvlText w:val="%6."/>
      <w:lvlJc w:val="right"/>
      <w:pPr>
        <w:ind w:left="6946" w:hanging="180"/>
      </w:pPr>
    </w:lvl>
    <w:lvl w:ilvl="6" w:tplc="0409000F" w:tentative="1">
      <w:start w:val="1"/>
      <w:numFmt w:val="decimal"/>
      <w:lvlText w:val="%7."/>
      <w:lvlJc w:val="left"/>
      <w:pPr>
        <w:ind w:left="7666" w:hanging="360"/>
      </w:pPr>
    </w:lvl>
    <w:lvl w:ilvl="7" w:tplc="04090019" w:tentative="1">
      <w:start w:val="1"/>
      <w:numFmt w:val="lowerLetter"/>
      <w:lvlText w:val="%8."/>
      <w:lvlJc w:val="left"/>
      <w:pPr>
        <w:ind w:left="8386" w:hanging="360"/>
      </w:pPr>
    </w:lvl>
    <w:lvl w:ilvl="8" w:tplc="0409001B" w:tentative="1">
      <w:start w:val="1"/>
      <w:numFmt w:val="lowerRoman"/>
      <w:lvlText w:val="%9."/>
      <w:lvlJc w:val="right"/>
      <w:pPr>
        <w:ind w:left="9106" w:hanging="180"/>
      </w:pPr>
    </w:lvl>
  </w:abstractNum>
  <w:abstractNum w:abstractNumId="82" w15:restartNumberingAfterBreak="0">
    <w:nsid w:val="797E2E0A"/>
    <w:multiLevelType w:val="hybridMultilevel"/>
    <w:tmpl w:val="F71ED4F0"/>
    <w:lvl w:ilvl="0" w:tplc="1BA01BC0">
      <w:start w:val="1"/>
      <w:numFmt w:val="lowerLetter"/>
      <w:lvlText w:val="%1."/>
      <w:lvlJc w:val="left"/>
      <w:pPr>
        <w:ind w:left="3346" w:hanging="360"/>
      </w:pPr>
      <w:rPr>
        <w:rFonts w:hint="default"/>
      </w:rPr>
    </w:lvl>
    <w:lvl w:ilvl="1" w:tplc="04090019" w:tentative="1">
      <w:start w:val="1"/>
      <w:numFmt w:val="lowerLetter"/>
      <w:lvlText w:val="%2."/>
      <w:lvlJc w:val="left"/>
      <w:pPr>
        <w:ind w:left="4066" w:hanging="360"/>
      </w:pPr>
    </w:lvl>
    <w:lvl w:ilvl="2" w:tplc="0409001B" w:tentative="1">
      <w:start w:val="1"/>
      <w:numFmt w:val="lowerRoman"/>
      <w:lvlText w:val="%3."/>
      <w:lvlJc w:val="right"/>
      <w:pPr>
        <w:ind w:left="4786" w:hanging="180"/>
      </w:pPr>
    </w:lvl>
    <w:lvl w:ilvl="3" w:tplc="0409000F" w:tentative="1">
      <w:start w:val="1"/>
      <w:numFmt w:val="decimal"/>
      <w:lvlText w:val="%4."/>
      <w:lvlJc w:val="left"/>
      <w:pPr>
        <w:ind w:left="5506" w:hanging="360"/>
      </w:pPr>
    </w:lvl>
    <w:lvl w:ilvl="4" w:tplc="04090019" w:tentative="1">
      <w:start w:val="1"/>
      <w:numFmt w:val="lowerLetter"/>
      <w:lvlText w:val="%5."/>
      <w:lvlJc w:val="left"/>
      <w:pPr>
        <w:ind w:left="6226" w:hanging="360"/>
      </w:pPr>
    </w:lvl>
    <w:lvl w:ilvl="5" w:tplc="0409001B" w:tentative="1">
      <w:start w:val="1"/>
      <w:numFmt w:val="lowerRoman"/>
      <w:lvlText w:val="%6."/>
      <w:lvlJc w:val="right"/>
      <w:pPr>
        <w:ind w:left="6946" w:hanging="180"/>
      </w:pPr>
    </w:lvl>
    <w:lvl w:ilvl="6" w:tplc="0409000F" w:tentative="1">
      <w:start w:val="1"/>
      <w:numFmt w:val="decimal"/>
      <w:lvlText w:val="%7."/>
      <w:lvlJc w:val="left"/>
      <w:pPr>
        <w:ind w:left="7666" w:hanging="360"/>
      </w:pPr>
    </w:lvl>
    <w:lvl w:ilvl="7" w:tplc="04090019" w:tentative="1">
      <w:start w:val="1"/>
      <w:numFmt w:val="lowerLetter"/>
      <w:lvlText w:val="%8."/>
      <w:lvlJc w:val="left"/>
      <w:pPr>
        <w:ind w:left="8386" w:hanging="360"/>
      </w:pPr>
    </w:lvl>
    <w:lvl w:ilvl="8" w:tplc="0409001B" w:tentative="1">
      <w:start w:val="1"/>
      <w:numFmt w:val="lowerRoman"/>
      <w:lvlText w:val="%9."/>
      <w:lvlJc w:val="right"/>
      <w:pPr>
        <w:ind w:left="9106" w:hanging="180"/>
      </w:pPr>
    </w:lvl>
  </w:abstractNum>
  <w:abstractNum w:abstractNumId="83" w15:restartNumberingAfterBreak="0">
    <w:nsid w:val="7AD46151"/>
    <w:multiLevelType w:val="hybridMultilevel"/>
    <w:tmpl w:val="E1724DB6"/>
    <w:lvl w:ilvl="0" w:tplc="1BA01BC0">
      <w:start w:val="1"/>
      <w:numFmt w:val="lowerLetter"/>
      <w:lvlText w:val="%1."/>
      <w:lvlJc w:val="left"/>
      <w:pPr>
        <w:ind w:left="3346" w:hanging="360"/>
      </w:pPr>
      <w:rPr>
        <w:rFonts w:hint="default"/>
      </w:rPr>
    </w:lvl>
    <w:lvl w:ilvl="1" w:tplc="04090019" w:tentative="1">
      <w:start w:val="1"/>
      <w:numFmt w:val="lowerLetter"/>
      <w:lvlText w:val="%2."/>
      <w:lvlJc w:val="left"/>
      <w:pPr>
        <w:ind w:left="4066" w:hanging="360"/>
      </w:pPr>
    </w:lvl>
    <w:lvl w:ilvl="2" w:tplc="0409001B" w:tentative="1">
      <w:start w:val="1"/>
      <w:numFmt w:val="lowerRoman"/>
      <w:lvlText w:val="%3."/>
      <w:lvlJc w:val="right"/>
      <w:pPr>
        <w:ind w:left="4786" w:hanging="180"/>
      </w:pPr>
    </w:lvl>
    <w:lvl w:ilvl="3" w:tplc="0409000F" w:tentative="1">
      <w:start w:val="1"/>
      <w:numFmt w:val="decimal"/>
      <w:lvlText w:val="%4."/>
      <w:lvlJc w:val="left"/>
      <w:pPr>
        <w:ind w:left="5506" w:hanging="360"/>
      </w:pPr>
    </w:lvl>
    <w:lvl w:ilvl="4" w:tplc="04090019" w:tentative="1">
      <w:start w:val="1"/>
      <w:numFmt w:val="lowerLetter"/>
      <w:lvlText w:val="%5."/>
      <w:lvlJc w:val="left"/>
      <w:pPr>
        <w:ind w:left="6226" w:hanging="360"/>
      </w:pPr>
    </w:lvl>
    <w:lvl w:ilvl="5" w:tplc="0409001B" w:tentative="1">
      <w:start w:val="1"/>
      <w:numFmt w:val="lowerRoman"/>
      <w:lvlText w:val="%6."/>
      <w:lvlJc w:val="right"/>
      <w:pPr>
        <w:ind w:left="6946" w:hanging="180"/>
      </w:pPr>
    </w:lvl>
    <w:lvl w:ilvl="6" w:tplc="0409000F" w:tentative="1">
      <w:start w:val="1"/>
      <w:numFmt w:val="decimal"/>
      <w:lvlText w:val="%7."/>
      <w:lvlJc w:val="left"/>
      <w:pPr>
        <w:ind w:left="7666" w:hanging="360"/>
      </w:pPr>
    </w:lvl>
    <w:lvl w:ilvl="7" w:tplc="04090019" w:tentative="1">
      <w:start w:val="1"/>
      <w:numFmt w:val="lowerLetter"/>
      <w:lvlText w:val="%8."/>
      <w:lvlJc w:val="left"/>
      <w:pPr>
        <w:ind w:left="8386" w:hanging="360"/>
      </w:pPr>
    </w:lvl>
    <w:lvl w:ilvl="8" w:tplc="0409001B" w:tentative="1">
      <w:start w:val="1"/>
      <w:numFmt w:val="lowerRoman"/>
      <w:lvlText w:val="%9."/>
      <w:lvlJc w:val="right"/>
      <w:pPr>
        <w:ind w:left="9106" w:hanging="180"/>
      </w:pPr>
    </w:lvl>
  </w:abstractNum>
  <w:abstractNum w:abstractNumId="84" w15:restartNumberingAfterBreak="0">
    <w:nsid w:val="7D212A5F"/>
    <w:multiLevelType w:val="hybridMultilevel"/>
    <w:tmpl w:val="8B363542"/>
    <w:lvl w:ilvl="0" w:tplc="1BA01BC0">
      <w:start w:val="1"/>
      <w:numFmt w:val="lowerLetter"/>
      <w:lvlText w:val="%1."/>
      <w:lvlJc w:val="left"/>
      <w:pPr>
        <w:ind w:left="3346" w:hanging="360"/>
      </w:pPr>
      <w:rPr>
        <w:rFonts w:hint="default"/>
      </w:rPr>
    </w:lvl>
    <w:lvl w:ilvl="1" w:tplc="04090019" w:tentative="1">
      <w:start w:val="1"/>
      <w:numFmt w:val="lowerLetter"/>
      <w:lvlText w:val="%2."/>
      <w:lvlJc w:val="left"/>
      <w:pPr>
        <w:ind w:left="4066" w:hanging="360"/>
      </w:pPr>
    </w:lvl>
    <w:lvl w:ilvl="2" w:tplc="0409001B" w:tentative="1">
      <w:start w:val="1"/>
      <w:numFmt w:val="lowerRoman"/>
      <w:lvlText w:val="%3."/>
      <w:lvlJc w:val="right"/>
      <w:pPr>
        <w:ind w:left="4786" w:hanging="180"/>
      </w:pPr>
    </w:lvl>
    <w:lvl w:ilvl="3" w:tplc="0409000F" w:tentative="1">
      <w:start w:val="1"/>
      <w:numFmt w:val="decimal"/>
      <w:lvlText w:val="%4."/>
      <w:lvlJc w:val="left"/>
      <w:pPr>
        <w:ind w:left="5506" w:hanging="360"/>
      </w:pPr>
    </w:lvl>
    <w:lvl w:ilvl="4" w:tplc="04090019" w:tentative="1">
      <w:start w:val="1"/>
      <w:numFmt w:val="lowerLetter"/>
      <w:lvlText w:val="%5."/>
      <w:lvlJc w:val="left"/>
      <w:pPr>
        <w:ind w:left="6226" w:hanging="360"/>
      </w:pPr>
    </w:lvl>
    <w:lvl w:ilvl="5" w:tplc="0409001B" w:tentative="1">
      <w:start w:val="1"/>
      <w:numFmt w:val="lowerRoman"/>
      <w:lvlText w:val="%6."/>
      <w:lvlJc w:val="right"/>
      <w:pPr>
        <w:ind w:left="6946" w:hanging="180"/>
      </w:pPr>
    </w:lvl>
    <w:lvl w:ilvl="6" w:tplc="0409000F" w:tentative="1">
      <w:start w:val="1"/>
      <w:numFmt w:val="decimal"/>
      <w:lvlText w:val="%7."/>
      <w:lvlJc w:val="left"/>
      <w:pPr>
        <w:ind w:left="7666" w:hanging="360"/>
      </w:pPr>
    </w:lvl>
    <w:lvl w:ilvl="7" w:tplc="04090019" w:tentative="1">
      <w:start w:val="1"/>
      <w:numFmt w:val="lowerLetter"/>
      <w:lvlText w:val="%8."/>
      <w:lvlJc w:val="left"/>
      <w:pPr>
        <w:ind w:left="8386" w:hanging="360"/>
      </w:pPr>
    </w:lvl>
    <w:lvl w:ilvl="8" w:tplc="0409001B" w:tentative="1">
      <w:start w:val="1"/>
      <w:numFmt w:val="lowerRoman"/>
      <w:lvlText w:val="%9."/>
      <w:lvlJc w:val="right"/>
      <w:pPr>
        <w:ind w:left="9106" w:hanging="180"/>
      </w:pPr>
    </w:lvl>
  </w:abstractNum>
  <w:abstractNum w:abstractNumId="85" w15:restartNumberingAfterBreak="0">
    <w:nsid w:val="7DB55521"/>
    <w:multiLevelType w:val="hybridMultilevel"/>
    <w:tmpl w:val="3F7CD94E"/>
    <w:lvl w:ilvl="0" w:tplc="32AE92AC">
      <w:start w:val="1"/>
      <w:numFmt w:val="upp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86" w15:restartNumberingAfterBreak="0">
    <w:nsid w:val="7FBF197B"/>
    <w:multiLevelType w:val="hybridMultilevel"/>
    <w:tmpl w:val="235015E2"/>
    <w:lvl w:ilvl="0" w:tplc="73DAF3A2">
      <w:start w:val="1"/>
      <w:numFmt w:val="lowerLetter"/>
      <w:lvlText w:val="%1."/>
      <w:lvlJc w:val="left"/>
      <w:pPr>
        <w:ind w:left="3346" w:hanging="360"/>
      </w:pPr>
      <w:rPr>
        <w:rFonts w:hint="default"/>
      </w:rPr>
    </w:lvl>
    <w:lvl w:ilvl="1" w:tplc="04090019" w:tentative="1">
      <w:start w:val="1"/>
      <w:numFmt w:val="lowerLetter"/>
      <w:lvlText w:val="%2."/>
      <w:lvlJc w:val="left"/>
      <w:pPr>
        <w:ind w:left="4066" w:hanging="360"/>
      </w:pPr>
    </w:lvl>
    <w:lvl w:ilvl="2" w:tplc="0409001B" w:tentative="1">
      <w:start w:val="1"/>
      <w:numFmt w:val="lowerRoman"/>
      <w:lvlText w:val="%3."/>
      <w:lvlJc w:val="right"/>
      <w:pPr>
        <w:ind w:left="4786" w:hanging="180"/>
      </w:pPr>
    </w:lvl>
    <w:lvl w:ilvl="3" w:tplc="0409000F" w:tentative="1">
      <w:start w:val="1"/>
      <w:numFmt w:val="decimal"/>
      <w:lvlText w:val="%4."/>
      <w:lvlJc w:val="left"/>
      <w:pPr>
        <w:ind w:left="5506" w:hanging="360"/>
      </w:pPr>
    </w:lvl>
    <w:lvl w:ilvl="4" w:tplc="04090019" w:tentative="1">
      <w:start w:val="1"/>
      <w:numFmt w:val="lowerLetter"/>
      <w:lvlText w:val="%5."/>
      <w:lvlJc w:val="left"/>
      <w:pPr>
        <w:ind w:left="6226" w:hanging="360"/>
      </w:pPr>
    </w:lvl>
    <w:lvl w:ilvl="5" w:tplc="0409001B" w:tentative="1">
      <w:start w:val="1"/>
      <w:numFmt w:val="lowerRoman"/>
      <w:lvlText w:val="%6."/>
      <w:lvlJc w:val="right"/>
      <w:pPr>
        <w:ind w:left="6946" w:hanging="180"/>
      </w:pPr>
    </w:lvl>
    <w:lvl w:ilvl="6" w:tplc="0409000F" w:tentative="1">
      <w:start w:val="1"/>
      <w:numFmt w:val="decimal"/>
      <w:lvlText w:val="%7."/>
      <w:lvlJc w:val="left"/>
      <w:pPr>
        <w:ind w:left="7666" w:hanging="360"/>
      </w:pPr>
    </w:lvl>
    <w:lvl w:ilvl="7" w:tplc="04090019" w:tentative="1">
      <w:start w:val="1"/>
      <w:numFmt w:val="lowerLetter"/>
      <w:lvlText w:val="%8."/>
      <w:lvlJc w:val="left"/>
      <w:pPr>
        <w:ind w:left="8386" w:hanging="360"/>
      </w:pPr>
    </w:lvl>
    <w:lvl w:ilvl="8" w:tplc="0409001B" w:tentative="1">
      <w:start w:val="1"/>
      <w:numFmt w:val="lowerRoman"/>
      <w:lvlText w:val="%9."/>
      <w:lvlJc w:val="right"/>
      <w:pPr>
        <w:ind w:left="9106" w:hanging="180"/>
      </w:pPr>
    </w:lvl>
  </w:abstractNum>
  <w:abstractNum w:abstractNumId="87" w15:restartNumberingAfterBreak="0">
    <w:nsid w:val="7FC757CE"/>
    <w:multiLevelType w:val="hybridMultilevel"/>
    <w:tmpl w:val="71D4557E"/>
    <w:lvl w:ilvl="0" w:tplc="67B4E766">
      <w:start w:val="10"/>
      <w:numFmt w:val="bullet"/>
      <w:lvlText w:val="-"/>
      <w:lvlJc w:val="left"/>
      <w:pPr>
        <w:ind w:left="3316" w:hanging="360"/>
      </w:pPr>
      <w:rPr>
        <w:rFonts w:ascii="Calibri" w:eastAsia="Times New Roman" w:hAnsi="Calibri" w:cs="Calibri" w:hint="default"/>
      </w:rPr>
    </w:lvl>
    <w:lvl w:ilvl="1" w:tplc="04090003" w:tentative="1">
      <w:start w:val="1"/>
      <w:numFmt w:val="bullet"/>
      <w:lvlText w:val="o"/>
      <w:lvlJc w:val="left"/>
      <w:pPr>
        <w:ind w:left="4036" w:hanging="360"/>
      </w:pPr>
      <w:rPr>
        <w:rFonts w:ascii="Courier New" w:hAnsi="Courier New" w:cs="Courier New" w:hint="default"/>
      </w:rPr>
    </w:lvl>
    <w:lvl w:ilvl="2" w:tplc="04090005" w:tentative="1">
      <w:start w:val="1"/>
      <w:numFmt w:val="bullet"/>
      <w:lvlText w:val=""/>
      <w:lvlJc w:val="left"/>
      <w:pPr>
        <w:ind w:left="4756" w:hanging="360"/>
      </w:pPr>
      <w:rPr>
        <w:rFonts w:ascii="Wingdings" w:hAnsi="Wingdings" w:hint="default"/>
      </w:rPr>
    </w:lvl>
    <w:lvl w:ilvl="3" w:tplc="04090001" w:tentative="1">
      <w:start w:val="1"/>
      <w:numFmt w:val="bullet"/>
      <w:lvlText w:val=""/>
      <w:lvlJc w:val="left"/>
      <w:pPr>
        <w:ind w:left="5476" w:hanging="360"/>
      </w:pPr>
      <w:rPr>
        <w:rFonts w:ascii="Symbol" w:hAnsi="Symbol" w:hint="default"/>
      </w:rPr>
    </w:lvl>
    <w:lvl w:ilvl="4" w:tplc="04090003" w:tentative="1">
      <w:start w:val="1"/>
      <w:numFmt w:val="bullet"/>
      <w:lvlText w:val="o"/>
      <w:lvlJc w:val="left"/>
      <w:pPr>
        <w:ind w:left="6196" w:hanging="360"/>
      </w:pPr>
      <w:rPr>
        <w:rFonts w:ascii="Courier New" w:hAnsi="Courier New" w:cs="Courier New" w:hint="default"/>
      </w:rPr>
    </w:lvl>
    <w:lvl w:ilvl="5" w:tplc="04090005" w:tentative="1">
      <w:start w:val="1"/>
      <w:numFmt w:val="bullet"/>
      <w:lvlText w:val=""/>
      <w:lvlJc w:val="left"/>
      <w:pPr>
        <w:ind w:left="6916" w:hanging="360"/>
      </w:pPr>
      <w:rPr>
        <w:rFonts w:ascii="Wingdings" w:hAnsi="Wingdings" w:hint="default"/>
      </w:rPr>
    </w:lvl>
    <w:lvl w:ilvl="6" w:tplc="04090001" w:tentative="1">
      <w:start w:val="1"/>
      <w:numFmt w:val="bullet"/>
      <w:lvlText w:val=""/>
      <w:lvlJc w:val="left"/>
      <w:pPr>
        <w:ind w:left="7636" w:hanging="360"/>
      </w:pPr>
      <w:rPr>
        <w:rFonts w:ascii="Symbol" w:hAnsi="Symbol" w:hint="default"/>
      </w:rPr>
    </w:lvl>
    <w:lvl w:ilvl="7" w:tplc="04090003" w:tentative="1">
      <w:start w:val="1"/>
      <w:numFmt w:val="bullet"/>
      <w:lvlText w:val="o"/>
      <w:lvlJc w:val="left"/>
      <w:pPr>
        <w:ind w:left="8356" w:hanging="360"/>
      </w:pPr>
      <w:rPr>
        <w:rFonts w:ascii="Courier New" w:hAnsi="Courier New" w:cs="Courier New" w:hint="default"/>
      </w:rPr>
    </w:lvl>
    <w:lvl w:ilvl="8" w:tplc="04090005" w:tentative="1">
      <w:start w:val="1"/>
      <w:numFmt w:val="bullet"/>
      <w:lvlText w:val=""/>
      <w:lvlJc w:val="left"/>
      <w:pPr>
        <w:ind w:left="9076" w:hanging="360"/>
      </w:pPr>
      <w:rPr>
        <w:rFonts w:ascii="Wingdings" w:hAnsi="Wingdings" w:hint="default"/>
      </w:rPr>
    </w:lvl>
  </w:abstractNum>
  <w:num w:numId="1" w16cid:durableId="25567599">
    <w:abstractNumId w:val="49"/>
  </w:num>
  <w:num w:numId="2" w16cid:durableId="1386028398">
    <w:abstractNumId w:val="36"/>
  </w:num>
  <w:num w:numId="3" w16cid:durableId="176696636">
    <w:abstractNumId w:val="11"/>
  </w:num>
  <w:num w:numId="4" w16cid:durableId="1207449639">
    <w:abstractNumId w:val="78"/>
  </w:num>
  <w:num w:numId="5" w16cid:durableId="1971546530">
    <w:abstractNumId w:val="26"/>
  </w:num>
  <w:num w:numId="6" w16cid:durableId="888690431">
    <w:abstractNumId w:val="45"/>
  </w:num>
  <w:num w:numId="7" w16cid:durableId="1365138181">
    <w:abstractNumId w:val="3"/>
  </w:num>
  <w:num w:numId="8" w16cid:durableId="2127000294">
    <w:abstractNumId w:val="37"/>
  </w:num>
  <w:num w:numId="9" w16cid:durableId="1291476941">
    <w:abstractNumId w:val="9"/>
  </w:num>
  <w:num w:numId="10" w16cid:durableId="1891920522">
    <w:abstractNumId w:val="42"/>
  </w:num>
  <w:num w:numId="11" w16cid:durableId="1043217440">
    <w:abstractNumId w:val="79"/>
  </w:num>
  <w:num w:numId="12" w16cid:durableId="733508900">
    <w:abstractNumId w:val="21"/>
  </w:num>
  <w:num w:numId="13" w16cid:durableId="1225263287">
    <w:abstractNumId w:val="12"/>
  </w:num>
  <w:num w:numId="14" w16cid:durableId="416562166">
    <w:abstractNumId w:val="5"/>
  </w:num>
  <w:num w:numId="15" w16cid:durableId="1418668352">
    <w:abstractNumId w:val="32"/>
  </w:num>
  <w:num w:numId="16" w16cid:durableId="1221601755">
    <w:abstractNumId w:val="60"/>
  </w:num>
  <w:num w:numId="17" w16cid:durableId="204607932">
    <w:abstractNumId w:val="19"/>
  </w:num>
  <w:num w:numId="18" w16cid:durableId="2048984749">
    <w:abstractNumId w:val="55"/>
  </w:num>
  <w:num w:numId="19" w16cid:durableId="2031176662">
    <w:abstractNumId w:val="2"/>
  </w:num>
  <w:num w:numId="20" w16cid:durableId="1580941110">
    <w:abstractNumId w:val="16"/>
  </w:num>
  <w:num w:numId="21" w16cid:durableId="832640949">
    <w:abstractNumId w:val="35"/>
  </w:num>
  <w:num w:numId="22" w16cid:durableId="206721689">
    <w:abstractNumId w:val="74"/>
  </w:num>
  <w:num w:numId="23" w16cid:durableId="104927927">
    <w:abstractNumId w:val="30"/>
  </w:num>
  <w:num w:numId="24" w16cid:durableId="129330503">
    <w:abstractNumId w:val="1"/>
  </w:num>
  <w:num w:numId="25" w16cid:durableId="1377657549">
    <w:abstractNumId w:val="22"/>
  </w:num>
  <w:num w:numId="26" w16cid:durableId="819078652">
    <w:abstractNumId w:val="73"/>
  </w:num>
  <w:num w:numId="27" w16cid:durableId="1436748540">
    <w:abstractNumId w:val="46"/>
  </w:num>
  <w:num w:numId="28" w16cid:durableId="1758165494">
    <w:abstractNumId w:val="29"/>
  </w:num>
  <w:num w:numId="29" w16cid:durableId="1501196764">
    <w:abstractNumId w:val="58"/>
  </w:num>
  <w:num w:numId="30" w16cid:durableId="1803577560">
    <w:abstractNumId w:val="66"/>
  </w:num>
  <w:num w:numId="31" w16cid:durableId="1635066767">
    <w:abstractNumId w:val="56"/>
  </w:num>
  <w:num w:numId="32" w16cid:durableId="560096744">
    <w:abstractNumId w:val="51"/>
  </w:num>
  <w:num w:numId="33" w16cid:durableId="1535384545">
    <w:abstractNumId w:val="86"/>
  </w:num>
  <w:num w:numId="34" w16cid:durableId="1746611858">
    <w:abstractNumId w:val="62"/>
  </w:num>
  <w:num w:numId="35" w16cid:durableId="1050152283">
    <w:abstractNumId w:val="25"/>
  </w:num>
  <w:num w:numId="36" w16cid:durableId="1352760716">
    <w:abstractNumId w:val="24"/>
  </w:num>
  <w:num w:numId="37" w16cid:durableId="1269969398">
    <w:abstractNumId w:val="52"/>
  </w:num>
  <w:num w:numId="38" w16cid:durableId="1557157255">
    <w:abstractNumId w:val="18"/>
  </w:num>
  <w:num w:numId="39" w16cid:durableId="73170129">
    <w:abstractNumId w:val="68"/>
  </w:num>
  <w:num w:numId="40" w16cid:durableId="819543364">
    <w:abstractNumId w:val="7"/>
  </w:num>
  <w:num w:numId="41" w16cid:durableId="1078136510">
    <w:abstractNumId w:val="84"/>
  </w:num>
  <w:num w:numId="42" w16cid:durableId="1902061349">
    <w:abstractNumId w:val="61"/>
  </w:num>
  <w:num w:numId="43" w16cid:durableId="2117751740">
    <w:abstractNumId w:val="81"/>
  </w:num>
  <w:num w:numId="44" w16cid:durableId="1450127980">
    <w:abstractNumId w:val="13"/>
  </w:num>
  <w:num w:numId="45" w16cid:durableId="124474155">
    <w:abstractNumId w:val="20"/>
  </w:num>
  <w:num w:numId="46" w16cid:durableId="337776294">
    <w:abstractNumId w:val="44"/>
  </w:num>
  <w:num w:numId="47" w16cid:durableId="320887489">
    <w:abstractNumId w:val="67"/>
  </w:num>
  <w:num w:numId="48" w16cid:durableId="1197231261">
    <w:abstractNumId w:val="28"/>
  </w:num>
  <w:num w:numId="49" w16cid:durableId="1821387851">
    <w:abstractNumId w:val="8"/>
  </w:num>
  <w:num w:numId="50" w16cid:durableId="1918131940">
    <w:abstractNumId w:val="77"/>
  </w:num>
  <w:num w:numId="51" w16cid:durableId="2042973696">
    <w:abstractNumId w:val="85"/>
  </w:num>
  <w:num w:numId="52" w16cid:durableId="2052026241">
    <w:abstractNumId w:val="82"/>
  </w:num>
  <w:num w:numId="53" w16cid:durableId="77286662">
    <w:abstractNumId w:val="4"/>
  </w:num>
  <w:num w:numId="54" w16cid:durableId="1770849415">
    <w:abstractNumId w:val="69"/>
  </w:num>
  <w:num w:numId="55" w16cid:durableId="679236594">
    <w:abstractNumId w:val="39"/>
  </w:num>
  <w:num w:numId="56" w16cid:durableId="1939172853">
    <w:abstractNumId w:val="31"/>
  </w:num>
  <w:num w:numId="57" w16cid:durableId="1118372496">
    <w:abstractNumId w:val="83"/>
  </w:num>
  <w:num w:numId="58" w16cid:durableId="1412704229">
    <w:abstractNumId w:val="23"/>
  </w:num>
  <w:num w:numId="59" w16cid:durableId="690103931">
    <w:abstractNumId w:val="70"/>
  </w:num>
  <w:num w:numId="60" w16cid:durableId="1170221915">
    <w:abstractNumId w:val="87"/>
  </w:num>
  <w:num w:numId="61" w16cid:durableId="1096094383">
    <w:abstractNumId w:val="64"/>
  </w:num>
  <w:num w:numId="62" w16cid:durableId="315107069">
    <w:abstractNumId w:val="63"/>
  </w:num>
  <w:num w:numId="63" w16cid:durableId="283269243">
    <w:abstractNumId w:val="47"/>
  </w:num>
  <w:num w:numId="64" w16cid:durableId="1649481728">
    <w:abstractNumId w:val="80"/>
  </w:num>
  <w:num w:numId="65" w16cid:durableId="582422259">
    <w:abstractNumId w:val="43"/>
  </w:num>
  <w:num w:numId="66" w16cid:durableId="1466777364">
    <w:abstractNumId w:val="15"/>
  </w:num>
  <w:num w:numId="67" w16cid:durableId="2095976863">
    <w:abstractNumId w:val="33"/>
  </w:num>
  <w:num w:numId="68" w16cid:durableId="67072539">
    <w:abstractNumId w:val="57"/>
  </w:num>
  <w:num w:numId="69" w16cid:durableId="425075820">
    <w:abstractNumId w:val="0"/>
  </w:num>
  <w:num w:numId="70" w16cid:durableId="1140919089">
    <w:abstractNumId w:val="10"/>
  </w:num>
  <w:num w:numId="71" w16cid:durableId="583614419">
    <w:abstractNumId w:val="72"/>
  </w:num>
  <w:num w:numId="72" w16cid:durableId="1755391783">
    <w:abstractNumId w:val="48"/>
  </w:num>
  <w:num w:numId="73" w16cid:durableId="1244029296">
    <w:abstractNumId w:val="59"/>
  </w:num>
  <w:num w:numId="74" w16cid:durableId="764692603">
    <w:abstractNumId w:val="53"/>
  </w:num>
  <w:num w:numId="75" w16cid:durableId="1305887823">
    <w:abstractNumId w:val="54"/>
  </w:num>
  <w:num w:numId="76" w16cid:durableId="1697580218">
    <w:abstractNumId w:val="76"/>
  </w:num>
  <w:num w:numId="77" w16cid:durableId="1971591803">
    <w:abstractNumId w:val="27"/>
  </w:num>
  <w:num w:numId="78" w16cid:durableId="715472288">
    <w:abstractNumId w:val="6"/>
  </w:num>
  <w:num w:numId="79" w16cid:durableId="717045913">
    <w:abstractNumId w:val="34"/>
  </w:num>
  <w:num w:numId="80" w16cid:durableId="1422489144">
    <w:abstractNumId w:val="14"/>
  </w:num>
  <w:num w:numId="81" w16cid:durableId="1731419992">
    <w:abstractNumId w:val="75"/>
  </w:num>
  <w:num w:numId="82" w16cid:durableId="1381857701">
    <w:abstractNumId w:val="41"/>
  </w:num>
  <w:num w:numId="83" w16cid:durableId="1759134695">
    <w:abstractNumId w:val="38"/>
  </w:num>
  <w:num w:numId="84" w16cid:durableId="2074234192">
    <w:abstractNumId w:val="50"/>
  </w:num>
  <w:num w:numId="85" w16cid:durableId="467940364">
    <w:abstractNumId w:val="65"/>
  </w:num>
  <w:num w:numId="86" w16cid:durableId="1531726854">
    <w:abstractNumId w:val="71"/>
  </w:num>
  <w:num w:numId="87" w16cid:durableId="1743986167">
    <w:abstractNumId w:val="17"/>
  </w:num>
  <w:num w:numId="88" w16cid:durableId="108121520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C21"/>
    <w:rsid w:val="0003586B"/>
    <w:rsid w:val="000B4DF6"/>
    <w:rsid w:val="001D1A1B"/>
    <w:rsid w:val="00267D93"/>
    <w:rsid w:val="00277685"/>
    <w:rsid w:val="003775F2"/>
    <w:rsid w:val="005132C5"/>
    <w:rsid w:val="005A0438"/>
    <w:rsid w:val="00617054"/>
    <w:rsid w:val="0066157B"/>
    <w:rsid w:val="006A3977"/>
    <w:rsid w:val="006C2C31"/>
    <w:rsid w:val="00891A1E"/>
    <w:rsid w:val="008B50E1"/>
    <w:rsid w:val="008B6CF4"/>
    <w:rsid w:val="009A22F5"/>
    <w:rsid w:val="009D6C21"/>
    <w:rsid w:val="00AB30D9"/>
    <w:rsid w:val="00AF38D8"/>
    <w:rsid w:val="00B46606"/>
    <w:rsid w:val="00B53F03"/>
    <w:rsid w:val="00B90A57"/>
    <w:rsid w:val="00BC165A"/>
    <w:rsid w:val="00C049A2"/>
    <w:rsid w:val="00C162F1"/>
    <w:rsid w:val="00CD4A17"/>
    <w:rsid w:val="00D475B3"/>
    <w:rsid w:val="00D50B31"/>
    <w:rsid w:val="00E56C21"/>
    <w:rsid w:val="00F251E1"/>
    <w:rsid w:val="00F33229"/>
    <w:rsid w:val="00F92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F826F"/>
  <w15:chartTrackingRefBased/>
  <w15:docId w15:val="{A409A90B-7F23-1B40-9725-2A315FC68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685"/>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56C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6C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6C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6C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6C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6C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C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C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C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C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6C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6C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6C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6C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6C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C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C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C21"/>
    <w:rPr>
      <w:rFonts w:eastAsiaTheme="majorEastAsia" w:cstheme="majorBidi"/>
      <w:color w:val="272727" w:themeColor="text1" w:themeTint="D8"/>
    </w:rPr>
  </w:style>
  <w:style w:type="paragraph" w:styleId="Title">
    <w:name w:val="Title"/>
    <w:basedOn w:val="Normal"/>
    <w:next w:val="Normal"/>
    <w:link w:val="TitleChar"/>
    <w:uiPriority w:val="10"/>
    <w:qFormat/>
    <w:rsid w:val="00E56C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C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C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C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C21"/>
    <w:pPr>
      <w:spacing w:before="160"/>
      <w:jc w:val="center"/>
    </w:pPr>
    <w:rPr>
      <w:i/>
      <w:iCs/>
      <w:color w:val="404040" w:themeColor="text1" w:themeTint="BF"/>
    </w:rPr>
  </w:style>
  <w:style w:type="character" w:customStyle="1" w:styleId="QuoteChar">
    <w:name w:val="Quote Char"/>
    <w:basedOn w:val="DefaultParagraphFont"/>
    <w:link w:val="Quote"/>
    <w:uiPriority w:val="29"/>
    <w:rsid w:val="00E56C21"/>
    <w:rPr>
      <w:i/>
      <w:iCs/>
      <w:color w:val="404040" w:themeColor="text1" w:themeTint="BF"/>
    </w:rPr>
  </w:style>
  <w:style w:type="paragraph" w:styleId="ListParagraph">
    <w:name w:val="List Paragraph"/>
    <w:basedOn w:val="Normal"/>
    <w:uiPriority w:val="34"/>
    <w:qFormat/>
    <w:rsid w:val="00E56C21"/>
    <w:pPr>
      <w:ind w:left="720"/>
      <w:contextualSpacing/>
    </w:pPr>
  </w:style>
  <w:style w:type="character" w:styleId="IntenseEmphasis">
    <w:name w:val="Intense Emphasis"/>
    <w:basedOn w:val="DefaultParagraphFont"/>
    <w:uiPriority w:val="21"/>
    <w:qFormat/>
    <w:rsid w:val="00E56C21"/>
    <w:rPr>
      <w:i/>
      <w:iCs/>
      <w:color w:val="0F4761" w:themeColor="accent1" w:themeShade="BF"/>
    </w:rPr>
  </w:style>
  <w:style w:type="paragraph" w:styleId="IntenseQuote">
    <w:name w:val="Intense Quote"/>
    <w:basedOn w:val="Normal"/>
    <w:next w:val="Normal"/>
    <w:link w:val="IntenseQuoteChar"/>
    <w:uiPriority w:val="30"/>
    <w:qFormat/>
    <w:rsid w:val="00E56C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6C21"/>
    <w:rPr>
      <w:i/>
      <w:iCs/>
      <w:color w:val="0F4761" w:themeColor="accent1" w:themeShade="BF"/>
    </w:rPr>
  </w:style>
  <w:style w:type="character" w:styleId="IntenseReference">
    <w:name w:val="Intense Reference"/>
    <w:basedOn w:val="DefaultParagraphFont"/>
    <w:uiPriority w:val="32"/>
    <w:qFormat/>
    <w:rsid w:val="00E56C21"/>
    <w:rPr>
      <w:b/>
      <w:bCs/>
      <w:smallCaps/>
      <w:color w:val="0F4761" w:themeColor="accent1" w:themeShade="BF"/>
      <w:spacing w:val="5"/>
    </w:rPr>
  </w:style>
  <w:style w:type="paragraph" w:styleId="NormalWeb">
    <w:name w:val="Normal (Web)"/>
    <w:basedOn w:val="Normal"/>
    <w:uiPriority w:val="99"/>
    <w:unhideWhenUsed/>
    <w:rsid w:val="00E56C21"/>
    <w:pPr>
      <w:spacing w:before="100" w:beforeAutospacing="1" w:after="100" w:afterAutospacing="1"/>
    </w:pPr>
  </w:style>
  <w:style w:type="character" w:customStyle="1" w:styleId="apple-tab-span">
    <w:name w:val="apple-tab-span"/>
    <w:basedOn w:val="DefaultParagraphFont"/>
    <w:rsid w:val="00277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173827">
      <w:bodyDiv w:val="1"/>
      <w:marLeft w:val="0"/>
      <w:marRight w:val="0"/>
      <w:marTop w:val="0"/>
      <w:marBottom w:val="0"/>
      <w:divBdr>
        <w:top w:val="none" w:sz="0" w:space="0" w:color="auto"/>
        <w:left w:val="none" w:sz="0" w:space="0" w:color="auto"/>
        <w:bottom w:val="none" w:sz="0" w:space="0" w:color="auto"/>
        <w:right w:val="none" w:sz="0" w:space="0" w:color="auto"/>
      </w:divBdr>
    </w:div>
    <w:div w:id="200483397">
      <w:bodyDiv w:val="1"/>
      <w:marLeft w:val="0"/>
      <w:marRight w:val="0"/>
      <w:marTop w:val="0"/>
      <w:marBottom w:val="0"/>
      <w:divBdr>
        <w:top w:val="none" w:sz="0" w:space="0" w:color="auto"/>
        <w:left w:val="none" w:sz="0" w:space="0" w:color="auto"/>
        <w:bottom w:val="none" w:sz="0" w:space="0" w:color="auto"/>
        <w:right w:val="none" w:sz="0" w:space="0" w:color="auto"/>
      </w:divBdr>
    </w:div>
    <w:div w:id="316691191">
      <w:bodyDiv w:val="1"/>
      <w:marLeft w:val="0"/>
      <w:marRight w:val="0"/>
      <w:marTop w:val="0"/>
      <w:marBottom w:val="0"/>
      <w:divBdr>
        <w:top w:val="none" w:sz="0" w:space="0" w:color="auto"/>
        <w:left w:val="none" w:sz="0" w:space="0" w:color="auto"/>
        <w:bottom w:val="none" w:sz="0" w:space="0" w:color="auto"/>
        <w:right w:val="none" w:sz="0" w:space="0" w:color="auto"/>
      </w:divBdr>
    </w:div>
    <w:div w:id="459110156">
      <w:bodyDiv w:val="1"/>
      <w:marLeft w:val="0"/>
      <w:marRight w:val="0"/>
      <w:marTop w:val="0"/>
      <w:marBottom w:val="0"/>
      <w:divBdr>
        <w:top w:val="none" w:sz="0" w:space="0" w:color="auto"/>
        <w:left w:val="none" w:sz="0" w:space="0" w:color="auto"/>
        <w:bottom w:val="none" w:sz="0" w:space="0" w:color="auto"/>
        <w:right w:val="none" w:sz="0" w:space="0" w:color="auto"/>
      </w:divBdr>
    </w:div>
    <w:div w:id="697893157">
      <w:bodyDiv w:val="1"/>
      <w:marLeft w:val="0"/>
      <w:marRight w:val="0"/>
      <w:marTop w:val="0"/>
      <w:marBottom w:val="0"/>
      <w:divBdr>
        <w:top w:val="none" w:sz="0" w:space="0" w:color="auto"/>
        <w:left w:val="none" w:sz="0" w:space="0" w:color="auto"/>
        <w:bottom w:val="none" w:sz="0" w:space="0" w:color="auto"/>
        <w:right w:val="none" w:sz="0" w:space="0" w:color="auto"/>
      </w:divBdr>
    </w:div>
    <w:div w:id="907417408">
      <w:bodyDiv w:val="1"/>
      <w:marLeft w:val="0"/>
      <w:marRight w:val="0"/>
      <w:marTop w:val="0"/>
      <w:marBottom w:val="0"/>
      <w:divBdr>
        <w:top w:val="none" w:sz="0" w:space="0" w:color="auto"/>
        <w:left w:val="none" w:sz="0" w:space="0" w:color="auto"/>
        <w:bottom w:val="none" w:sz="0" w:space="0" w:color="auto"/>
        <w:right w:val="none" w:sz="0" w:space="0" w:color="auto"/>
      </w:divBdr>
    </w:div>
    <w:div w:id="961767210">
      <w:bodyDiv w:val="1"/>
      <w:marLeft w:val="0"/>
      <w:marRight w:val="0"/>
      <w:marTop w:val="0"/>
      <w:marBottom w:val="0"/>
      <w:divBdr>
        <w:top w:val="none" w:sz="0" w:space="0" w:color="auto"/>
        <w:left w:val="none" w:sz="0" w:space="0" w:color="auto"/>
        <w:bottom w:val="none" w:sz="0" w:space="0" w:color="auto"/>
        <w:right w:val="none" w:sz="0" w:space="0" w:color="auto"/>
      </w:divBdr>
    </w:div>
    <w:div w:id="1007638019">
      <w:bodyDiv w:val="1"/>
      <w:marLeft w:val="0"/>
      <w:marRight w:val="0"/>
      <w:marTop w:val="0"/>
      <w:marBottom w:val="0"/>
      <w:divBdr>
        <w:top w:val="none" w:sz="0" w:space="0" w:color="auto"/>
        <w:left w:val="none" w:sz="0" w:space="0" w:color="auto"/>
        <w:bottom w:val="none" w:sz="0" w:space="0" w:color="auto"/>
        <w:right w:val="none" w:sz="0" w:space="0" w:color="auto"/>
      </w:divBdr>
    </w:div>
    <w:div w:id="1064254360">
      <w:bodyDiv w:val="1"/>
      <w:marLeft w:val="0"/>
      <w:marRight w:val="0"/>
      <w:marTop w:val="0"/>
      <w:marBottom w:val="0"/>
      <w:divBdr>
        <w:top w:val="none" w:sz="0" w:space="0" w:color="auto"/>
        <w:left w:val="none" w:sz="0" w:space="0" w:color="auto"/>
        <w:bottom w:val="none" w:sz="0" w:space="0" w:color="auto"/>
        <w:right w:val="none" w:sz="0" w:space="0" w:color="auto"/>
      </w:divBdr>
    </w:div>
    <w:div w:id="1103955621">
      <w:bodyDiv w:val="1"/>
      <w:marLeft w:val="0"/>
      <w:marRight w:val="0"/>
      <w:marTop w:val="0"/>
      <w:marBottom w:val="0"/>
      <w:divBdr>
        <w:top w:val="none" w:sz="0" w:space="0" w:color="auto"/>
        <w:left w:val="none" w:sz="0" w:space="0" w:color="auto"/>
        <w:bottom w:val="none" w:sz="0" w:space="0" w:color="auto"/>
        <w:right w:val="none" w:sz="0" w:space="0" w:color="auto"/>
      </w:divBdr>
    </w:div>
    <w:div w:id="1131434562">
      <w:bodyDiv w:val="1"/>
      <w:marLeft w:val="0"/>
      <w:marRight w:val="0"/>
      <w:marTop w:val="0"/>
      <w:marBottom w:val="0"/>
      <w:divBdr>
        <w:top w:val="none" w:sz="0" w:space="0" w:color="auto"/>
        <w:left w:val="none" w:sz="0" w:space="0" w:color="auto"/>
        <w:bottom w:val="none" w:sz="0" w:space="0" w:color="auto"/>
        <w:right w:val="none" w:sz="0" w:space="0" w:color="auto"/>
      </w:divBdr>
    </w:div>
    <w:div w:id="1147278660">
      <w:bodyDiv w:val="1"/>
      <w:marLeft w:val="0"/>
      <w:marRight w:val="0"/>
      <w:marTop w:val="0"/>
      <w:marBottom w:val="0"/>
      <w:divBdr>
        <w:top w:val="none" w:sz="0" w:space="0" w:color="auto"/>
        <w:left w:val="none" w:sz="0" w:space="0" w:color="auto"/>
        <w:bottom w:val="none" w:sz="0" w:space="0" w:color="auto"/>
        <w:right w:val="none" w:sz="0" w:space="0" w:color="auto"/>
      </w:divBdr>
    </w:div>
    <w:div w:id="1211117133">
      <w:bodyDiv w:val="1"/>
      <w:marLeft w:val="0"/>
      <w:marRight w:val="0"/>
      <w:marTop w:val="0"/>
      <w:marBottom w:val="0"/>
      <w:divBdr>
        <w:top w:val="none" w:sz="0" w:space="0" w:color="auto"/>
        <w:left w:val="none" w:sz="0" w:space="0" w:color="auto"/>
        <w:bottom w:val="none" w:sz="0" w:space="0" w:color="auto"/>
        <w:right w:val="none" w:sz="0" w:space="0" w:color="auto"/>
      </w:divBdr>
    </w:div>
    <w:div w:id="1460494384">
      <w:bodyDiv w:val="1"/>
      <w:marLeft w:val="0"/>
      <w:marRight w:val="0"/>
      <w:marTop w:val="0"/>
      <w:marBottom w:val="0"/>
      <w:divBdr>
        <w:top w:val="none" w:sz="0" w:space="0" w:color="auto"/>
        <w:left w:val="none" w:sz="0" w:space="0" w:color="auto"/>
        <w:bottom w:val="none" w:sz="0" w:space="0" w:color="auto"/>
        <w:right w:val="none" w:sz="0" w:space="0" w:color="auto"/>
      </w:divBdr>
    </w:div>
    <w:div w:id="1545021816">
      <w:bodyDiv w:val="1"/>
      <w:marLeft w:val="0"/>
      <w:marRight w:val="0"/>
      <w:marTop w:val="0"/>
      <w:marBottom w:val="0"/>
      <w:divBdr>
        <w:top w:val="none" w:sz="0" w:space="0" w:color="auto"/>
        <w:left w:val="none" w:sz="0" w:space="0" w:color="auto"/>
        <w:bottom w:val="none" w:sz="0" w:space="0" w:color="auto"/>
        <w:right w:val="none" w:sz="0" w:space="0" w:color="auto"/>
      </w:divBdr>
    </w:div>
    <w:div w:id="1629822954">
      <w:bodyDiv w:val="1"/>
      <w:marLeft w:val="0"/>
      <w:marRight w:val="0"/>
      <w:marTop w:val="0"/>
      <w:marBottom w:val="0"/>
      <w:divBdr>
        <w:top w:val="none" w:sz="0" w:space="0" w:color="auto"/>
        <w:left w:val="none" w:sz="0" w:space="0" w:color="auto"/>
        <w:bottom w:val="none" w:sz="0" w:space="0" w:color="auto"/>
        <w:right w:val="none" w:sz="0" w:space="0" w:color="auto"/>
      </w:divBdr>
    </w:div>
    <w:div w:id="1871257702">
      <w:bodyDiv w:val="1"/>
      <w:marLeft w:val="0"/>
      <w:marRight w:val="0"/>
      <w:marTop w:val="0"/>
      <w:marBottom w:val="0"/>
      <w:divBdr>
        <w:top w:val="none" w:sz="0" w:space="0" w:color="auto"/>
        <w:left w:val="none" w:sz="0" w:space="0" w:color="auto"/>
        <w:bottom w:val="none" w:sz="0" w:space="0" w:color="auto"/>
        <w:right w:val="none" w:sz="0" w:space="0" w:color="auto"/>
      </w:divBdr>
    </w:div>
    <w:div w:id="1963339633">
      <w:bodyDiv w:val="1"/>
      <w:marLeft w:val="0"/>
      <w:marRight w:val="0"/>
      <w:marTop w:val="0"/>
      <w:marBottom w:val="0"/>
      <w:divBdr>
        <w:top w:val="none" w:sz="0" w:space="0" w:color="auto"/>
        <w:left w:val="none" w:sz="0" w:space="0" w:color="auto"/>
        <w:bottom w:val="none" w:sz="0" w:space="0" w:color="auto"/>
        <w:right w:val="none" w:sz="0" w:space="0" w:color="auto"/>
      </w:divBdr>
    </w:div>
    <w:div w:id="206826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22</Pages>
  <Words>7226</Words>
  <Characters>41192</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Paithankar, Shreya</dc:creator>
  <cp:keywords/>
  <dc:description/>
  <cp:lastModifiedBy>Paithankar, Shreya</cp:lastModifiedBy>
  <cp:revision>8</cp:revision>
  <dcterms:created xsi:type="dcterms:W3CDTF">2025-02-27T20:04:00Z</dcterms:created>
  <dcterms:modified xsi:type="dcterms:W3CDTF">2025-02-28T18:13:00Z</dcterms:modified>
</cp:coreProperties>
</file>