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102"/>
        <w:gridCol w:w="3607"/>
        <w:gridCol w:w="1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修改时间</w:t>
            </w:r>
          </w:p>
        </w:tc>
        <w:tc>
          <w:tcPr>
            <w:tcW w:w="1102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版次</w:t>
            </w:r>
          </w:p>
        </w:tc>
        <w:tc>
          <w:tcPr>
            <w:tcW w:w="3607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修改内容</w:t>
            </w:r>
          </w:p>
        </w:tc>
        <w:tc>
          <w:tcPr>
            <w:tcW w:w="1683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修改者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20170915</w:t>
            </w:r>
          </w:p>
        </w:tc>
        <w:tc>
          <w:tcPr>
            <w:tcW w:w="1102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V1.0</w:t>
            </w:r>
          </w:p>
        </w:tc>
        <w:tc>
          <w:tcPr>
            <w:tcW w:w="3607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原版</w:t>
            </w:r>
          </w:p>
        </w:tc>
        <w:tc>
          <w:tcPr>
            <w:tcW w:w="1683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ZXC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20170921</w:t>
            </w:r>
          </w:p>
        </w:tc>
        <w:tc>
          <w:tcPr>
            <w:tcW w:w="1102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V1.1</w:t>
            </w:r>
          </w:p>
        </w:tc>
        <w:tc>
          <w:tcPr>
            <w:tcW w:w="3607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增加硬件连接</w:t>
            </w:r>
          </w:p>
        </w:tc>
        <w:tc>
          <w:tcPr>
            <w:tcW w:w="1683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叶海鹏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微软雅黑" w:hAnsi="微软雅黑" w:cs="微软雅黑"/>
          <w:b/>
          <w:bCs/>
          <w:sz w:val="56"/>
          <w:szCs w:val="96"/>
          <w:lang w:val="en-US" w:eastAsia="zh-CN"/>
        </w:rPr>
      </w:pPr>
    </w:p>
    <w:p>
      <w:pPr>
        <w:jc w:val="center"/>
        <w:rPr>
          <w:rFonts w:hint="eastAsia" w:ascii="微软雅黑" w:hAnsi="微软雅黑" w:cs="微软雅黑"/>
          <w:b/>
          <w:bCs/>
          <w:sz w:val="56"/>
          <w:szCs w:val="96"/>
          <w:lang w:val="en-US" w:eastAsia="zh-CN"/>
        </w:rPr>
      </w:pPr>
    </w:p>
    <w:p>
      <w:pPr>
        <w:jc w:val="center"/>
        <w:rPr>
          <w:rFonts w:hint="eastAsia" w:ascii="微软雅黑" w:hAnsi="微软雅黑" w:cs="微软雅黑"/>
          <w:b/>
          <w:bCs/>
          <w:sz w:val="56"/>
          <w:szCs w:val="96"/>
          <w:lang w:val="en-US" w:eastAsia="zh-CN"/>
        </w:rPr>
      </w:pPr>
    </w:p>
    <w:p>
      <w:pPr>
        <w:jc w:val="center"/>
        <w:rPr>
          <w:rFonts w:hint="eastAsia" w:ascii="微软雅黑" w:hAnsi="微软雅黑" w:cs="微软雅黑"/>
          <w:b/>
          <w:bCs/>
          <w:sz w:val="56"/>
          <w:szCs w:val="96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56"/>
          <w:szCs w:val="96"/>
          <w:lang w:val="en-US" w:eastAsia="zh-CN"/>
        </w:rPr>
      </w:pPr>
      <w:r>
        <w:rPr>
          <w:rFonts w:hint="eastAsia" w:ascii="微软雅黑" w:hAnsi="微软雅黑" w:cs="微软雅黑"/>
          <w:b/>
          <w:bCs/>
          <w:sz w:val="56"/>
          <w:szCs w:val="96"/>
          <w:lang w:val="en-US" w:eastAsia="zh-CN"/>
        </w:rPr>
        <w:t>售货机升级教程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概述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三块板子之间的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数据走向图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</w:p>
    <w:p>
      <w:pPr>
        <w:ind w:left="36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4347210" cy="1162685"/>
            <wp:effectExtent l="0" t="0" r="1524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板子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烧写文件</w:t>
      </w:r>
      <w:r>
        <w:rPr>
          <w:rFonts w:hint="eastAsia" w:ascii="微软雅黑" w:hAnsi="微软雅黑" w:eastAsia="微软雅黑" w:cs="微软雅黑"/>
          <w:sz w:val="21"/>
          <w:szCs w:val="21"/>
        </w:rPr>
        <w:t>流程图: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36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2706370" cy="5201285"/>
            <wp:effectExtent l="0" t="0" r="1778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说明1. 三块板子分别要烧写对应的HEX文件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说明2. 烧写HEX文件完成后必须严格查询版本号并记录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二、主控板程序烧写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2.1烧写主控板HEX硬件连接</w:t>
      </w:r>
    </w:p>
    <w:p>
      <w:pPr>
        <w:ind w:firstLine="720" w:firstLineChars="0"/>
        <w:rPr>
          <w:rStyle w:val="7"/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Style w:val="7"/>
          <w:rFonts w:hint="eastAsia" w:ascii="微软雅黑" w:hAnsi="微软雅黑" w:eastAsia="微软雅黑" w:cs="微软雅黑"/>
          <w:sz w:val="21"/>
          <w:szCs w:val="21"/>
          <w:lang w:eastAsia="zh-CN"/>
        </w:rPr>
        <w:t>主控板接口显示如下：接口共需要接两个。</w:t>
      </w:r>
    </w:p>
    <w:p>
      <w:pPr>
        <w:ind w:firstLine="720" w:firstLineChars="0"/>
        <w:jc w:val="center"/>
        <w:rPr>
          <w:rStyle w:val="7"/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Style w:val="7"/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3684905" cy="4912995"/>
            <wp:effectExtent l="0" t="0" r="10795" b="1905"/>
            <wp:docPr id="35" name="图片 35" descr="IMG_20170921_09414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0170921_094142 拷贝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center"/>
        <w:rPr>
          <w:rStyle w:val="7"/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图1  主控板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1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红框中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1：需要接RS232小板+串口工具，如图2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图1红框中2：需要接ST-Link，如图3</w:t>
      </w:r>
    </w:p>
    <w:p>
      <w:pPr>
        <w:ind w:firstLine="720" w:firstLine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4145915" cy="5528310"/>
            <wp:effectExtent l="0" t="0" r="6985" b="15240"/>
            <wp:docPr id="36" name="图片 36" descr="IMG_20170921_100546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0170921_100546 拷贝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  RS232小板+串口工具</w:t>
      </w:r>
    </w:p>
    <w:p>
      <w:pPr>
        <w:ind w:firstLine="420" w:firstLineChars="0"/>
        <w:jc w:val="both"/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图2中的1需要接图1 总的1（图1中线序从上到下是GND TX RX，座子靠上方接），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注意不要接到24V上。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图2中的2接PC端。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4109720" cy="5479415"/>
            <wp:effectExtent l="0" t="0" r="5080" b="6985"/>
            <wp:docPr id="56" name="图片 56" descr="IMG_20170921_10023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0170921_100231 拷贝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图3  ST-link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图3中的1接图1中的2（注意图3中红点需要对接在图1中的2接口的3V3上）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图3中的2 接PC。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安转完毕后效果如下：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215640" cy="4288155"/>
            <wp:effectExtent l="0" t="0" r="3810" b="17145"/>
            <wp:docPr id="57" name="图片 57" descr="IMG_20170921_09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0170921_0942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烧写主板HEX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接上主控板的ST-Link线及串口线, 操作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</w:p>
    <w:p>
      <w:pPr>
        <w:ind w:left="360"/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120640" cy="2662555"/>
            <wp:effectExtent l="0" t="0" r="381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386" cy="26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红圈</w:t>
      </w:r>
      <w:r>
        <w:rPr>
          <w:rFonts w:hint="eastAsia" w:ascii="微软雅黑" w:hAnsi="微软雅黑" w:eastAsia="微软雅黑" w:cs="微软雅黑"/>
          <w:sz w:val="21"/>
          <w:szCs w:val="21"/>
        </w:rPr>
        <w:t>1: 点击后打开主控板HEX文件” 01Zhukong.hex”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红圈</w:t>
      </w:r>
      <w:r>
        <w:rPr>
          <w:rFonts w:hint="eastAsia" w:ascii="微软雅黑" w:hAnsi="微软雅黑" w:eastAsia="微软雅黑" w:cs="微软雅黑"/>
          <w:sz w:val="21"/>
          <w:szCs w:val="21"/>
        </w:rPr>
        <w:t>2: 主控板必选选择为”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SMT32F103xC</w:t>
      </w:r>
      <w:r>
        <w:rPr>
          <w:rFonts w:hint="eastAsia" w:ascii="微软雅黑" w:hAnsi="微软雅黑" w:eastAsia="微软雅黑" w:cs="微软雅黑"/>
          <w:sz w:val="21"/>
          <w:szCs w:val="21"/>
        </w:rPr>
        <w:t>”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红圈</w:t>
      </w:r>
      <w:r>
        <w:rPr>
          <w:rFonts w:hint="eastAsia" w:ascii="微软雅黑" w:hAnsi="微软雅黑" w:eastAsia="微软雅黑" w:cs="微软雅黑"/>
          <w:sz w:val="21"/>
          <w:szCs w:val="21"/>
        </w:rPr>
        <w:t>3: 点击此按钮，自动进行烧写HEX和校验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等待烧写完成后,串口工具会打印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如下图:</w:t>
      </w:r>
    </w:p>
    <w:p>
      <w:pPr>
        <w:ind w:left="36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156835" cy="3802380"/>
            <wp:effectExtent l="0" t="0" r="5715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901" cy="38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图中打印的”</w:t>
      </w:r>
      <w:r>
        <w:rPr>
          <w:rFonts w:hint="eastAsia" w:ascii="微软雅黑" w:hAnsi="微软雅黑" w:eastAsia="微软雅黑" w:cs="微软雅黑"/>
          <w:b/>
          <w:sz w:val="21"/>
          <w:szCs w:val="21"/>
        </w:rPr>
        <w:t>17</w:t>
      </w:r>
      <w:r>
        <w:rPr>
          <w:rFonts w:hint="eastAsia" w:ascii="微软雅黑" w:hAnsi="微软雅黑" w:eastAsia="微软雅黑" w:cs="微软雅黑"/>
          <w:sz w:val="21"/>
          <w:szCs w:val="21"/>
        </w:rPr>
        <w:t>.0915”即为主控板烧写HEX成功后的版本号，打印两次是在烧写过程中进行了2次复位，自动打印HEX版本号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打印版本必须为”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17</w:t>
      </w:r>
      <w:r>
        <w:rPr>
          <w:rFonts w:hint="eastAsia" w:ascii="微软雅黑" w:hAnsi="微软雅黑" w:eastAsia="微软雅黑" w:cs="微软雅黑"/>
          <w:sz w:val="21"/>
          <w:szCs w:val="21"/>
        </w:rPr>
        <w:t>.xxxx”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初始化命令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关闭STVP工具,本步操作必须使用串口工具XCOM，所有的发送操作需要勾选”</w:t>
      </w:r>
      <w:r>
        <w:rPr>
          <w:rFonts w:hint="eastAsia" w:ascii="微软雅黑" w:hAnsi="微软雅黑" w:eastAsia="微软雅黑" w:cs="微软雅黑"/>
          <w:b/>
          <w:sz w:val="21"/>
          <w:szCs w:val="21"/>
          <w:u w:val="single"/>
        </w:rPr>
        <w:t>16进制发送</w:t>
      </w:r>
      <w:r>
        <w:rPr>
          <w:rFonts w:hint="eastAsia" w:ascii="微软雅黑" w:hAnsi="微软雅黑" w:eastAsia="微软雅黑" w:cs="微软雅黑"/>
          <w:sz w:val="21"/>
          <w:szCs w:val="21"/>
        </w:rPr>
        <w:t>”在发送窗口右击粘贴: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01 17 00 02 39 30 0D 0A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此命令板子初始化操作，必须进行这一步,输入命令后,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如下图: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drawing>
          <wp:inline distT="0" distB="0" distL="0" distR="0">
            <wp:extent cx="5098415" cy="3752215"/>
            <wp:effectExtent l="0" t="0" r="698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472" cy="37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显示版本为”Init xxxxxx”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最后打印版本为”</w:t>
      </w:r>
      <w:r>
        <w:rPr>
          <w:rFonts w:hint="eastAsia" w:ascii="微软雅黑" w:hAnsi="微软雅黑" w:eastAsia="微软雅黑" w:cs="微软雅黑"/>
          <w:b/>
          <w:sz w:val="21"/>
          <w:szCs w:val="21"/>
        </w:rPr>
        <w:t>27</w:t>
      </w:r>
      <w:r>
        <w:rPr>
          <w:rFonts w:hint="eastAsia" w:ascii="微软雅黑" w:hAnsi="微软雅黑" w:eastAsia="微软雅黑" w:cs="微软雅黑"/>
          <w:sz w:val="21"/>
          <w:szCs w:val="21"/>
        </w:rPr>
        <w:t>.xxxx”(必须为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27</w:t>
      </w:r>
      <w:r>
        <w:rPr>
          <w:rFonts w:hint="eastAsia" w:ascii="微软雅黑" w:hAnsi="微软雅黑" w:eastAsia="微软雅黑" w:cs="微软雅黑"/>
          <w:sz w:val="21"/>
          <w:szCs w:val="21"/>
        </w:rPr>
        <w:t>.xxxx)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1"/>
          <w:szCs w:val="21"/>
        </w:rPr>
        <w:t>完成主控板烧写操作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三、电机驱动板烧写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电机驱动板HEX烧写硬件连接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电机板接口显示如下：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829175" cy="3622040"/>
            <wp:effectExtent l="0" t="0" r="9525" b="16510"/>
            <wp:docPr id="61" name="图片 61" descr="IMG_20170921_101820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0170921_101820 拷贝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图2.1.1 电机驱动板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图2.1.1 中的接口1接ST-Link，ST-Link与1.1中的图3相同，同样是将红点接在对应的3V3上。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图2.1.1中的接口2接串口工具，如图2.1.2，将图2.1.2中的2接PC，将图2.1.2的1接在图2.1.1中的接口2，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注意图2.1.2的3V3  TXD  RXD  GND 对接 图2.1.1中的接口2的3X3 RX TX GND，千万别反了，安装后效果如同图2.1.3</w:t>
      </w:r>
    </w:p>
    <w:p>
      <w:pPr>
        <w:ind w:firstLine="720" w:firstLine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2646680" cy="3563620"/>
            <wp:effectExtent l="0" t="0" r="1270" b="17780"/>
            <wp:docPr id="62" name="图片 62" descr="IMG_20170921_102853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0170921_102853 拷贝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center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2.1.2 串口工具</w:t>
      </w:r>
    </w:p>
    <w:p>
      <w:pPr>
        <w:pStyle w:val="11"/>
        <w:jc w:val="center"/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drawing>
          <wp:inline distT="0" distB="0" distL="114300" distR="114300">
            <wp:extent cx="3037840" cy="4050030"/>
            <wp:effectExtent l="0" t="0" r="10160" b="7620"/>
            <wp:docPr id="63" name="图片 63" descr="IMG_20170921_10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0170921_1039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2.1.3 电机驱动板接线效果图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电机驱动板HEX文件烧写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接上电机板的ST-Link线及串口线, 操作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</w:t>
      </w:r>
      <w:r>
        <w:rPr>
          <w:rFonts w:hint="eastAsia" w:ascii="微软雅黑" w:hAnsi="微软雅黑" w:eastAsia="微软雅黑" w:cs="微软雅黑"/>
          <w:sz w:val="21"/>
          <w:szCs w:val="21"/>
        </w:rPr>
        <w:t>：</w:t>
      </w:r>
    </w:p>
    <w:p>
      <w:pPr>
        <w:ind w:left="360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570220" cy="2896235"/>
            <wp:effectExtent l="0" t="0" r="11430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437" cy="290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红圈1: 点击后打开主控板HEX文件” 02Dianji.hex”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红圈2: 电机板必须选择为”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SMT32F103xC</w:t>
      </w:r>
      <w:r>
        <w:rPr>
          <w:rFonts w:hint="eastAsia" w:ascii="微软雅黑" w:hAnsi="微软雅黑" w:eastAsia="微软雅黑" w:cs="微软雅黑"/>
          <w:sz w:val="21"/>
          <w:szCs w:val="21"/>
        </w:rPr>
        <w:t>”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红圈3: 点击此按钮，自动进行烧写HEX和校验</w:t>
      </w:r>
    </w:p>
    <w:p>
      <w:pPr>
        <w:ind w:left="360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等待烧写完成后, 串口工具会打印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如下图:</w:t>
      </w:r>
    </w:p>
    <w:p>
      <w:pPr>
        <w:ind w:left="360"/>
        <w:jc w:val="center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4198620" cy="3117850"/>
            <wp:effectExtent l="0" t="0" r="1143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673" cy="31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图中打印的”</w:t>
      </w:r>
      <w:r>
        <w:rPr>
          <w:rFonts w:hint="eastAsia" w:ascii="微软雅黑" w:hAnsi="微软雅黑" w:eastAsia="微软雅黑" w:cs="微软雅黑"/>
          <w:b/>
          <w:sz w:val="21"/>
          <w:szCs w:val="21"/>
        </w:rPr>
        <w:t>37</w:t>
      </w:r>
      <w:r>
        <w:rPr>
          <w:rFonts w:hint="eastAsia" w:ascii="微软雅黑" w:hAnsi="微软雅黑" w:eastAsia="微软雅黑" w:cs="微软雅黑"/>
          <w:sz w:val="21"/>
          <w:szCs w:val="21"/>
        </w:rPr>
        <w:t>.xxxx”即为主控板烧写HEX成功后的版本号，打印两次是在烧写过程中进行了2次复位，自动打印HEX版本号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打印版本必须为”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37</w:t>
      </w:r>
      <w:r>
        <w:rPr>
          <w:rFonts w:hint="eastAsia" w:ascii="微软雅黑" w:hAnsi="微软雅黑" w:eastAsia="微软雅黑" w:cs="微软雅黑"/>
          <w:sz w:val="21"/>
          <w:szCs w:val="21"/>
        </w:rPr>
        <w:t>.xxxx”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初始化命令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关闭STVP工具,本步操作必须使用串口工具XCOM，所有的发送操作需要勾选”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16进制发送</w:t>
      </w:r>
      <w:r>
        <w:rPr>
          <w:rFonts w:hint="eastAsia" w:ascii="微软雅黑" w:hAnsi="微软雅黑" w:eastAsia="微软雅黑" w:cs="微软雅黑"/>
          <w:sz w:val="21"/>
          <w:szCs w:val="21"/>
        </w:rPr>
        <w:t>”在发送串口右击粘贴: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01 17 00 02 39 30 0D 0A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此命令板子初始化操作，必须进行这一步,输入命令后,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如下图: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br w:type="textWrapping"/>
      </w:r>
    </w:p>
    <w:p>
      <w:pPr>
        <w:pStyle w:val="11"/>
        <w:jc w:val="center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156835" cy="3757295"/>
            <wp:effectExtent l="0" t="0" r="5715" b="146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508" cy="379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显示版本为”Init xxxxxx”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最后打印版本为”</w:t>
      </w:r>
      <w:r>
        <w:rPr>
          <w:rFonts w:hint="eastAsia" w:ascii="微软雅黑" w:hAnsi="微软雅黑" w:eastAsia="微软雅黑" w:cs="微软雅黑"/>
          <w:b/>
          <w:sz w:val="21"/>
          <w:szCs w:val="21"/>
        </w:rPr>
        <w:t>47</w:t>
      </w:r>
      <w:r>
        <w:rPr>
          <w:rFonts w:hint="eastAsia" w:ascii="微软雅黑" w:hAnsi="微软雅黑" w:eastAsia="微软雅黑" w:cs="微软雅黑"/>
          <w:sz w:val="21"/>
          <w:szCs w:val="21"/>
        </w:rPr>
        <w:t>.xxxx”(必须为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47</w:t>
      </w:r>
      <w:r>
        <w:rPr>
          <w:rFonts w:hint="eastAsia" w:ascii="微软雅黑" w:hAnsi="微软雅黑" w:eastAsia="微软雅黑" w:cs="微软雅黑"/>
          <w:sz w:val="21"/>
          <w:szCs w:val="21"/>
        </w:rPr>
        <w:t>.xxxx)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完成电机板烧写操作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四、对射信息板程序烧写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对射信息板HEX烧写硬件连接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对射信息板接口如下：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3941445" cy="2955925"/>
            <wp:effectExtent l="0" t="0" r="1905" b="15875"/>
            <wp:docPr id="11" name="图片 11" descr="IMG_20170921_10423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0921_104231 拷贝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3.1.1 对射信息板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图3.1.1 中的接口1接ST-Link，如同上ST-LINK（注意红点对应3V3）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图3.1.1 中的接口2接串口工具，如同上ST-Link（注意串口工具的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3V3  TXD  RXD  GND 对接 图3.1.1中的接口2的3X3 RX TX GND，同样若是使用XH2.54接口的仍是红点对应3V3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）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对接效果如下：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4964430" cy="3723640"/>
            <wp:effectExtent l="0" t="0" r="7620" b="10160"/>
            <wp:docPr id="12" name="图片 12" descr="IMG_20170921_10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70921_1043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烧写对射信息板HEX</w:t>
      </w:r>
    </w:p>
    <w:p>
      <w:pPr>
        <w:pStyle w:val="3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455920" cy="2806065"/>
            <wp:effectExtent l="0" t="0" r="1143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对射板型号一定要选择”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STM32F103x8</w:t>
      </w:r>
      <w:r>
        <w:rPr>
          <w:rFonts w:hint="eastAsia" w:ascii="微软雅黑" w:hAnsi="微软雅黑" w:eastAsia="微软雅黑" w:cs="微软雅黑"/>
          <w:sz w:val="21"/>
          <w:szCs w:val="21"/>
        </w:rPr>
        <w:t>”,其他操作一致</w:t>
      </w:r>
    </w:p>
    <w:p>
      <w:pPr>
        <w:pStyle w:val="11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等待烧写完成后,串口工具会打印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如下图:</w:t>
      </w:r>
    </w:p>
    <w:p>
      <w:pPr>
        <w:ind w:left="360" w:firstLine="360"/>
        <w:jc w:val="both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4915535" cy="3616960"/>
            <wp:effectExtent l="0" t="0" r="18415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560" cy="36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图中打印的”</w:t>
      </w:r>
      <w:r>
        <w:rPr>
          <w:rFonts w:hint="eastAsia" w:ascii="微软雅黑" w:hAnsi="微软雅黑" w:eastAsia="微软雅黑" w:cs="微软雅黑"/>
          <w:b/>
          <w:sz w:val="21"/>
          <w:szCs w:val="21"/>
        </w:rPr>
        <w:t>57</w:t>
      </w:r>
      <w:r>
        <w:rPr>
          <w:rFonts w:hint="eastAsia" w:ascii="微软雅黑" w:hAnsi="微软雅黑" w:eastAsia="微软雅黑" w:cs="微软雅黑"/>
          <w:sz w:val="21"/>
          <w:szCs w:val="21"/>
        </w:rPr>
        <w:t>.xxxx”即为主控板烧写HEX成功后的版本号，打印两次是在烧写过程中进行了2次复位，自动打印HEX版本号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打印版本必须为”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57</w:t>
      </w:r>
      <w:r>
        <w:rPr>
          <w:rFonts w:hint="eastAsia" w:ascii="微软雅黑" w:hAnsi="微软雅黑" w:eastAsia="微软雅黑" w:cs="微软雅黑"/>
          <w:sz w:val="21"/>
          <w:szCs w:val="21"/>
        </w:rPr>
        <w:t>.xxxx”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tabs>
          <w:tab w:val="left" w:pos="1289"/>
        </w:tabs>
        <w:jc w:val="left"/>
        <w:rPr>
          <w:rFonts w:hint="eastAsia" w:ascii="Arial" w:hAnsi="Arial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微软雅黑" w:cstheme="minorBidi"/>
          <w:b/>
          <w:kern w:val="2"/>
          <w:sz w:val="24"/>
          <w:szCs w:val="24"/>
          <w:lang w:val="en-US" w:eastAsia="zh-CN" w:bidi="ar-SA"/>
        </w:rPr>
        <w:t xml:space="preserve">4.3 </w:t>
      </w:r>
      <w:r>
        <w:rPr>
          <w:rFonts w:hint="eastAsia" w:ascii="Arial" w:hAnsi="Arial" w:cstheme="minorBidi"/>
          <w:b/>
          <w:kern w:val="2"/>
          <w:sz w:val="24"/>
          <w:szCs w:val="24"/>
          <w:lang w:val="en-US" w:eastAsia="zh-CN" w:bidi="ar-SA"/>
        </w:rPr>
        <w:t>初始化命令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关闭STVP工具,本步操作必须使用串口工具XCOM，所有的发送操作需要勾选”16进制发送”在发送串口右击粘贴: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01 17 00 02 39 30 0D 0A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u w:val="single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此命令板子初始化操作，必须进行这一步,输入命令后,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如下图:</w:t>
      </w:r>
    </w:p>
    <w:p>
      <w:pPr>
        <w:pStyle w:val="11"/>
        <w:ind w:left="0" w:leftChars="0" w:firstLine="420" w:firstLineChars="0"/>
        <w:jc w:val="center"/>
        <w:rPr>
          <w:rFonts w:hint="eastAsia"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drawing>
          <wp:inline distT="0" distB="0" distL="0" distR="0">
            <wp:extent cx="4454525" cy="3261995"/>
            <wp:effectExtent l="0" t="0" r="317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750" cy="327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显示版本为”Init xxxxxx”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最后打印版本为”</w:t>
      </w:r>
      <w:r>
        <w:rPr>
          <w:rFonts w:hint="eastAsia" w:ascii="微软雅黑" w:hAnsi="微软雅黑" w:eastAsia="微软雅黑" w:cs="微软雅黑"/>
          <w:b/>
          <w:sz w:val="21"/>
          <w:szCs w:val="21"/>
        </w:rPr>
        <w:t>67</w:t>
      </w:r>
      <w:r>
        <w:rPr>
          <w:rFonts w:hint="eastAsia" w:ascii="微软雅黑" w:hAnsi="微软雅黑" w:eastAsia="微软雅黑" w:cs="微软雅黑"/>
          <w:sz w:val="21"/>
          <w:szCs w:val="21"/>
        </w:rPr>
        <w:t>.xxxx”(必须为</w:t>
      </w:r>
      <w:r>
        <w:rPr>
          <w:rFonts w:hint="eastAsia" w:ascii="微软雅黑" w:hAnsi="微软雅黑" w:eastAsia="微软雅黑" w:cs="微软雅黑"/>
          <w:b/>
          <w:color w:val="FF0000"/>
          <w:sz w:val="21"/>
          <w:szCs w:val="21"/>
          <w:u w:val="single"/>
        </w:rPr>
        <w:t>67</w:t>
      </w:r>
      <w:r>
        <w:rPr>
          <w:rFonts w:hint="eastAsia" w:ascii="微软雅黑" w:hAnsi="微软雅黑" w:eastAsia="微软雅黑" w:cs="微软雅黑"/>
          <w:sz w:val="21"/>
          <w:szCs w:val="21"/>
        </w:rPr>
        <w:t>.xxxx)</w:t>
      </w:r>
    </w:p>
    <w:p>
      <w:pPr>
        <w:pStyle w:val="11"/>
        <w:ind w:left="0" w:leftChars="0" w:firstLine="420" w:firstLineChars="0"/>
        <w:rPr>
          <w:rFonts w:hint="eastAsia"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完成对射板烧写操作</w:t>
      </w:r>
    </w:p>
    <w:p>
      <w:pPr>
        <w:tabs>
          <w:tab w:val="left" w:pos="1289"/>
        </w:tabs>
        <w:jc w:val="left"/>
        <w:rPr>
          <w:rFonts w:hint="eastAsia" w:ascii="Arial" w:hAnsi="Arial" w:cstheme="minorBidi"/>
          <w:b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53118"/>
    <w:rsid w:val="007E4912"/>
    <w:rsid w:val="00D03F4C"/>
    <w:rsid w:val="00D457EB"/>
    <w:rsid w:val="01230E2C"/>
    <w:rsid w:val="017C3071"/>
    <w:rsid w:val="02182C5B"/>
    <w:rsid w:val="02C14B88"/>
    <w:rsid w:val="089403D5"/>
    <w:rsid w:val="08A952EB"/>
    <w:rsid w:val="0B1362B6"/>
    <w:rsid w:val="0B5B54EC"/>
    <w:rsid w:val="0DA1719E"/>
    <w:rsid w:val="0E2E3844"/>
    <w:rsid w:val="0E8C2C11"/>
    <w:rsid w:val="0E966C22"/>
    <w:rsid w:val="0F7B28BE"/>
    <w:rsid w:val="0FE17242"/>
    <w:rsid w:val="116971B2"/>
    <w:rsid w:val="1191070E"/>
    <w:rsid w:val="11AF124C"/>
    <w:rsid w:val="127E0CAA"/>
    <w:rsid w:val="12A941F0"/>
    <w:rsid w:val="133F4618"/>
    <w:rsid w:val="15EE4F43"/>
    <w:rsid w:val="165237F0"/>
    <w:rsid w:val="165D5B08"/>
    <w:rsid w:val="18C667F7"/>
    <w:rsid w:val="18FB056E"/>
    <w:rsid w:val="19FD243E"/>
    <w:rsid w:val="1A3E20F3"/>
    <w:rsid w:val="1AA43244"/>
    <w:rsid w:val="1AE53DE3"/>
    <w:rsid w:val="1C482083"/>
    <w:rsid w:val="1C7E5AF5"/>
    <w:rsid w:val="1F737967"/>
    <w:rsid w:val="1FB56B15"/>
    <w:rsid w:val="1FC84C44"/>
    <w:rsid w:val="1FD34000"/>
    <w:rsid w:val="209243DD"/>
    <w:rsid w:val="20C04885"/>
    <w:rsid w:val="21B80295"/>
    <w:rsid w:val="22070C2A"/>
    <w:rsid w:val="220B6EC7"/>
    <w:rsid w:val="2397013E"/>
    <w:rsid w:val="23BF1274"/>
    <w:rsid w:val="24205225"/>
    <w:rsid w:val="26BE1498"/>
    <w:rsid w:val="28552504"/>
    <w:rsid w:val="288E5C87"/>
    <w:rsid w:val="29333E3D"/>
    <w:rsid w:val="298238D0"/>
    <w:rsid w:val="29E449A0"/>
    <w:rsid w:val="2BDC0A31"/>
    <w:rsid w:val="2C804876"/>
    <w:rsid w:val="2D82780D"/>
    <w:rsid w:val="308E0464"/>
    <w:rsid w:val="30D10E27"/>
    <w:rsid w:val="322B65F8"/>
    <w:rsid w:val="327E037E"/>
    <w:rsid w:val="32D537A1"/>
    <w:rsid w:val="334E7C29"/>
    <w:rsid w:val="34860073"/>
    <w:rsid w:val="369D2A47"/>
    <w:rsid w:val="371C5CC5"/>
    <w:rsid w:val="37230FBB"/>
    <w:rsid w:val="379523F6"/>
    <w:rsid w:val="38123E10"/>
    <w:rsid w:val="38F423A0"/>
    <w:rsid w:val="39193E60"/>
    <w:rsid w:val="392C3481"/>
    <w:rsid w:val="39EB18CB"/>
    <w:rsid w:val="3A44785C"/>
    <w:rsid w:val="3B4D096C"/>
    <w:rsid w:val="3BE375FD"/>
    <w:rsid w:val="3C1F3BD7"/>
    <w:rsid w:val="3C52122D"/>
    <w:rsid w:val="3C682B5C"/>
    <w:rsid w:val="3E016A64"/>
    <w:rsid w:val="3F0B3E4E"/>
    <w:rsid w:val="3F3C3ECC"/>
    <w:rsid w:val="3F3C6C65"/>
    <w:rsid w:val="40497679"/>
    <w:rsid w:val="40732FA6"/>
    <w:rsid w:val="40B75BC9"/>
    <w:rsid w:val="4334743C"/>
    <w:rsid w:val="43802549"/>
    <w:rsid w:val="44176D5B"/>
    <w:rsid w:val="44C74E29"/>
    <w:rsid w:val="44D2004F"/>
    <w:rsid w:val="44F53B33"/>
    <w:rsid w:val="45427E56"/>
    <w:rsid w:val="456206A0"/>
    <w:rsid w:val="46F62D42"/>
    <w:rsid w:val="499971ED"/>
    <w:rsid w:val="49CB4B8F"/>
    <w:rsid w:val="4A744478"/>
    <w:rsid w:val="4AC41C37"/>
    <w:rsid w:val="4B132A1E"/>
    <w:rsid w:val="4B514C09"/>
    <w:rsid w:val="4B685EA3"/>
    <w:rsid w:val="4C1B3705"/>
    <w:rsid w:val="4C2C0899"/>
    <w:rsid w:val="4D61686F"/>
    <w:rsid w:val="4F787DFE"/>
    <w:rsid w:val="4FD70635"/>
    <w:rsid w:val="51101513"/>
    <w:rsid w:val="52081DEA"/>
    <w:rsid w:val="532E136A"/>
    <w:rsid w:val="536D560A"/>
    <w:rsid w:val="53F402A4"/>
    <w:rsid w:val="558669B0"/>
    <w:rsid w:val="560D5D16"/>
    <w:rsid w:val="58B77C98"/>
    <w:rsid w:val="58BE1302"/>
    <w:rsid w:val="58F1722D"/>
    <w:rsid w:val="59320F8B"/>
    <w:rsid w:val="5AB26208"/>
    <w:rsid w:val="5B1360DC"/>
    <w:rsid w:val="5B70338F"/>
    <w:rsid w:val="5C001AED"/>
    <w:rsid w:val="5CB02230"/>
    <w:rsid w:val="5E081D45"/>
    <w:rsid w:val="5E425A03"/>
    <w:rsid w:val="5EEF7B4E"/>
    <w:rsid w:val="5F324CEA"/>
    <w:rsid w:val="5F8B0E3C"/>
    <w:rsid w:val="600A1B66"/>
    <w:rsid w:val="61144911"/>
    <w:rsid w:val="6164201B"/>
    <w:rsid w:val="61FB621D"/>
    <w:rsid w:val="63115F49"/>
    <w:rsid w:val="641938D2"/>
    <w:rsid w:val="641F34C8"/>
    <w:rsid w:val="648F6B0F"/>
    <w:rsid w:val="64A47579"/>
    <w:rsid w:val="64CD7E45"/>
    <w:rsid w:val="64D801F4"/>
    <w:rsid w:val="6502157B"/>
    <w:rsid w:val="659542CD"/>
    <w:rsid w:val="66321C40"/>
    <w:rsid w:val="66BA66D7"/>
    <w:rsid w:val="67347BD7"/>
    <w:rsid w:val="69071D88"/>
    <w:rsid w:val="692F6C78"/>
    <w:rsid w:val="696C37AD"/>
    <w:rsid w:val="697344AA"/>
    <w:rsid w:val="6B1C5175"/>
    <w:rsid w:val="6B370F30"/>
    <w:rsid w:val="6BC8438B"/>
    <w:rsid w:val="6BE34795"/>
    <w:rsid w:val="6CDF2543"/>
    <w:rsid w:val="6D9946CB"/>
    <w:rsid w:val="6DC729E4"/>
    <w:rsid w:val="6F1D0CA6"/>
    <w:rsid w:val="707102C4"/>
    <w:rsid w:val="70737A9C"/>
    <w:rsid w:val="70ED731A"/>
    <w:rsid w:val="70FE11A3"/>
    <w:rsid w:val="716B35C6"/>
    <w:rsid w:val="719F7543"/>
    <w:rsid w:val="71B56D9E"/>
    <w:rsid w:val="72BC5541"/>
    <w:rsid w:val="73C548C7"/>
    <w:rsid w:val="746A3982"/>
    <w:rsid w:val="75586AD1"/>
    <w:rsid w:val="75E007DC"/>
    <w:rsid w:val="77833670"/>
    <w:rsid w:val="77C55BDB"/>
    <w:rsid w:val="77F25836"/>
    <w:rsid w:val="78E41EEB"/>
    <w:rsid w:val="79254FC9"/>
    <w:rsid w:val="7B9742C8"/>
    <w:rsid w:val="7BB578ED"/>
    <w:rsid w:val="7D90532D"/>
    <w:rsid w:val="7ECC0853"/>
    <w:rsid w:val="7FAB6D2D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0" w:lineRule="atLeast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eastAsia="微软雅黑"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微软雅黑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eastAsia="微软雅黑" w:asciiTheme="minorAscii" w:hAnsiTheme="minorAscii"/>
      <w:b/>
      <w:sz w:val="21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pacing w:after="0" w:line="240" w:lineRule="auto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Yehp</cp:lastModifiedBy>
  <dcterms:modified xsi:type="dcterms:W3CDTF">2017-09-21T04:46:00Z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