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C2414" w14:textId="7D9110B5" w:rsidR="00495591" w:rsidRPr="00722A5E" w:rsidRDefault="009E1322" w:rsidP="00CC62FE">
      <w:pPr>
        <w:jc w:val="center"/>
        <w:rPr>
          <w:rFonts w:ascii="Heiti SC Light" w:eastAsia="Heiti SC Light"/>
          <w:b/>
          <w:sz w:val="28"/>
          <w:lang w:eastAsia="zh-CN"/>
        </w:rPr>
      </w:pPr>
      <w:r>
        <w:rPr>
          <w:rFonts w:ascii="Heiti SC Light" w:eastAsia="Heiti SC Light" w:hint="eastAsia"/>
          <w:b/>
          <w:sz w:val="28"/>
          <w:lang w:eastAsia="zh-CN"/>
        </w:rPr>
        <w:t>监管平台系统设计</w:t>
      </w:r>
      <w:r w:rsidR="00CC62FE" w:rsidRPr="00722A5E">
        <w:rPr>
          <w:rFonts w:ascii="Heiti SC Light" w:eastAsia="Heiti SC Light" w:hint="eastAsia"/>
          <w:b/>
          <w:sz w:val="28"/>
          <w:lang w:eastAsia="zh-CN"/>
        </w:rPr>
        <w:t>报告</w:t>
      </w:r>
      <w:r w:rsidR="00495591" w:rsidRPr="00722A5E">
        <w:rPr>
          <w:rFonts w:ascii="Heiti SC Light" w:eastAsia="Heiti SC Light" w:hint="eastAsia"/>
          <w:b/>
          <w:sz w:val="28"/>
          <w:lang w:eastAsia="zh-CN"/>
        </w:rPr>
        <w:t xml:space="preserve"> </w:t>
      </w:r>
    </w:p>
    <w:p w14:paraId="7800E5C2" w14:textId="10CC3993" w:rsidR="001B504A" w:rsidRDefault="0075668E" w:rsidP="00495591">
      <w:pPr>
        <w:jc w:val="right"/>
        <w:rPr>
          <w:lang w:eastAsia="zh-CN"/>
        </w:rPr>
      </w:pPr>
      <w:r>
        <w:rPr>
          <w:lang w:eastAsia="zh-CN"/>
        </w:rPr>
        <w:t>v2016</w:t>
      </w:r>
      <w:r w:rsidR="009E1322">
        <w:rPr>
          <w:rFonts w:hint="eastAsia"/>
          <w:lang w:eastAsia="zh-CN"/>
        </w:rPr>
        <w:t>1212</w:t>
      </w:r>
    </w:p>
    <w:p w14:paraId="557B4327" w14:textId="77777777" w:rsidR="00CC62FE" w:rsidRDefault="00CC62FE" w:rsidP="00CC62FE">
      <w:pPr>
        <w:jc w:val="center"/>
        <w:rPr>
          <w:lang w:eastAsia="zh-CN"/>
        </w:rPr>
      </w:pPr>
    </w:p>
    <w:p w14:paraId="74CC1CC9" w14:textId="321E861C" w:rsidR="00CC62FE" w:rsidRPr="009E1322" w:rsidRDefault="009E1322" w:rsidP="00CC62FE">
      <w:pPr>
        <w:pStyle w:val="a3"/>
        <w:numPr>
          <w:ilvl w:val="0"/>
          <w:numId w:val="1"/>
        </w:numPr>
        <w:jc w:val="both"/>
        <w:rPr>
          <w:b/>
          <w:lang w:eastAsia="zh-CN"/>
        </w:rPr>
      </w:pPr>
      <w:r w:rsidRPr="009E1322">
        <w:rPr>
          <w:b/>
          <w:lang w:eastAsia="zh-CN"/>
        </w:rPr>
        <w:t>项目</w:t>
      </w:r>
      <w:r w:rsidRPr="009E1322">
        <w:rPr>
          <w:rFonts w:hint="eastAsia"/>
          <w:b/>
          <w:lang w:eastAsia="zh-CN"/>
        </w:rPr>
        <w:t>概要</w:t>
      </w:r>
    </w:p>
    <w:p w14:paraId="71719D57" w14:textId="169FBDB6" w:rsidR="009E1322" w:rsidRDefault="009E1322" w:rsidP="009E1322">
      <w:pPr>
        <w:pStyle w:val="a3"/>
        <w:ind w:left="480" w:firstLine="0"/>
        <w:jc w:val="both"/>
        <w:rPr>
          <w:lang w:eastAsia="zh-CN"/>
        </w:rPr>
      </w:pPr>
      <w:r>
        <w:rPr>
          <w:rFonts w:hint="eastAsia"/>
          <w:lang w:eastAsia="zh-CN"/>
        </w:rPr>
        <w:t>整个项目</w:t>
      </w:r>
      <w:r w:rsidR="00213705">
        <w:rPr>
          <w:rFonts w:hint="eastAsia"/>
          <w:lang w:eastAsia="zh-CN"/>
        </w:rPr>
        <w:t>目前</w:t>
      </w:r>
      <w:r>
        <w:rPr>
          <w:rFonts w:hint="eastAsia"/>
          <w:lang w:eastAsia="zh-CN"/>
        </w:rPr>
        <w:t>分为三部分，监管系统、适航系统、国籍注册系统。</w:t>
      </w:r>
    </w:p>
    <w:p w14:paraId="555A4DE1" w14:textId="40C27255" w:rsidR="009E1322" w:rsidRDefault="009E1322" w:rsidP="009E1322">
      <w:pPr>
        <w:pStyle w:val="a3"/>
        <w:ind w:left="480" w:firstLine="0"/>
        <w:jc w:val="both"/>
        <w:rPr>
          <w:lang w:eastAsia="zh-CN"/>
        </w:rPr>
      </w:pPr>
      <w:r>
        <w:rPr>
          <w:rFonts w:hint="eastAsia"/>
          <w:lang w:eastAsia="zh-CN"/>
        </w:rPr>
        <w:t>监管系统：中国区域内大疆无人机的监控和管理</w:t>
      </w:r>
    </w:p>
    <w:p w14:paraId="52D7C86F" w14:textId="59E8BFB1" w:rsidR="009E1322" w:rsidRDefault="009E1322" w:rsidP="009E1322">
      <w:pPr>
        <w:pStyle w:val="a3"/>
        <w:ind w:left="480" w:firstLine="0"/>
        <w:jc w:val="both"/>
        <w:rPr>
          <w:lang w:eastAsia="zh-CN"/>
        </w:rPr>
      </w:pPr>
      <w:r>
        <w:rPr>
          <w:rFonts w:hint="eastAsia"/>
          <w:lang w:eastAsia="zh-CN"/>
        </w:rPr>
        <w:t>适航系统：确保大疆无人机出厂符合通用适航标准</w:t>
      </w:r>
    </w:p>
    <w:p w14:paraId="6836A610" w14:textId="2034C42C" w:rsidR="009E1322" w:rsidRDefault="009E1322" w:rsidP="009E1322">
      <w:pPr>
        <w:pStyle w:val="a3"/>
        <w:ind w:left="480" w:firstLine="0"/>
        <w:jc w:val="both"/>
        <w:rPr>
          <w:lang w:eastAsia="zh-CN"/>
        </w:rPr>
      </w:pPr>
      <w:r>
        <w:rPr>
          <w:rFonts w:hint="eastAsia"/>
          <w:lang w:eastAsia="zh-CN"/>
        </w:rPr>
        <w:t>国籍注册系统：无人机用户登记注册系统</w:t>
      </w:r>
    </w:p>
    <w:p w14:paraId="7EA908F5" w14:textId="77777777" w:rsidR="009E1322" w:rsidRDefault="009E1322" w:rsidP="009E1322">
      <w:pPr>
        <w:jc w:val="both"/>
        <w:rPr>
          <w:lang w:eastAsia="zh-CN"/>
        </w:rPr>
      </w:pPr>
    </w:p>
    <w:p w14:paraId="70916DE9" w14:textId="77777777" w:rsidR="00CC62FE" w:rsidRPr="009E1322" w:rsidRDefault="00CC62FE" w:rsidP="00CC62FE">
      <w:pPr>
        <w:pStyle w:val="a3"/>
        <w:numPr>
          <w:ilvl w:val="0"/>
          <w:numId w:val="1"/>
        </w:numPr>
        <w:jc w:val="both"/>
        <w:rPr>
          <w:b/>
          <w:lang w:eastAsia="zh-CN"/>
        </w:rPr>
      </w:pPr>
      <w:r w:rsidRPr="009E1322">
        <w:rPr>
          <w:rFonts w:hint="eastAsia"/>
          <w:b/>
          <w:lang w:eastAsia="zh-CN"/>
        </w:rPr>
        <w:t>系统</w:t>
      </w:r>
      <w:r w:rsidRPr="009E1322">
        <w:rPr>
          <w:b/>
          <w:lang w:eastAsia="zh-CN"/>
        </w:rPr>
        <w:t>设计</w:t>
      </w:r>
    </w:p>
    <w:p w14:paraId="60D82C95" w14:textId="77777777" w:rsidR="00CE4430" w:rsidRDefault="009E1322" w:rsidP="00CE4430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   </w:t>
      </w:r>
      <w:r>
        <w:rPr>
          <w:noProof/>
          <w:lang w:val="en-US" w:eastAsia="zh-CN"/>
        </w:rPr>
        <w:drawing>
          <wp:inline distT="0" distB="0" distL="0" distR="0" wp14:anchorId="4ADF7EDC" wp14:editId="13CAE9B1">
            <wp:extent cx="4509135" cy="2971748"/>
            <wp:effectExtent l="0" t="0" r="0" b="635"/>
            <wp:docPr id="1" name="图片 1" descr="fm_airworth_regi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m_airworth_regist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04" cy="298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63A4" w14:textId="76C7E181" w:rsidR="00CC62FE" w:rsidRPr="00CE4430" w:rsidRDefault="00CE4430" w:rsidP="00CE4430">
      <w:pPr>
        <w:jc w:val="both"/>
        <w:rPr>
          <w:lang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  <w:b/>
          <w:lang w:eastAsia="zh-CN"/>
        </w:rPr>
        <w:t>可用性与</w:t>
      </w:r>
      <w:r w:rsidRPr="00CE4430">
        <w:rPr>
          <w:rFonts w:hint="eastAsia"/>
          <w:b/>
          <w:lang w:eastAsia="zh-CN"/>
        </w:rPr>
        <w:t>安全设计</w:t>
      </w:r>
    </w:p>
    <w:p w14:paraId="02EAE9D3" w14:textId="7056D9A4" w:rsidR="00CC62FE" w:rsidRDefault="0014630F" w:rsidP="008E0D14">
      <w:pPr>
        <w:pStyle w:val="a3"/>
        <w:numPr>
          <w:ilvl w:val="0"/>
          <w:numId w:val="3"/>
        </w:numPr>
        <w:jc w:val="both"/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HTTPS+TOKEN</w:t>
      </w:r>
      <w:r>
        <w:rPr>
          <w:rFonts w:hint="eastAsia"/>
          <w:lang w:eastAsia="zh-CN"/>
        </w:rPr>
        <w:t>验证机制保证数据可靠</w:t>
      </w:r>
    </w:p>
    <w:p w14:paraId="7CB41B02" w14:textId="77777777" w:rsidR="0014630F" w:rsidRDefault="0014630F" w:rsidP="0014630F">
      <w:pPr>
        <w:pStyle w:val="a3"/>
        <w:numPr>
          <w:ilvl w:val="0"/>
          <w:numId w:val="3"/>
        </w:numPr>
        <w:jc w:val="both"/>
        <w:rPr>
          <w:lang w:eastAsia="zh-CN"/>
        </w:rPr>
      </w:pPr>
      <w:r>
        <w:rPr>
          <w:rFonts w:hint="eastAsia"/>
          <w:lang w:eastAsia="zh-CN"/>
        </w:rPr>
        <w:t>生产与测试开发环境隔离</w:t>
      </w:r>
    </w:p>
    <w:p w14:paraId="3BC0CE29" w14:textId="3C20F91F" w:rsidR="0014630F" w:rsidRDefault="0014630F" w:rsidP="0014630F">
      <w:pPr>
        <w:pStyle w:val="a3"/>
        <w:numPr>
          <w:ilvl w:val="0"/>
          <w:numId w:val="3"/>
        </w:numPr>
        <w:jc w:val="both"/>
        <w:rPr>
          <w:lang w:eastAsia="zh-CN"/>
        </w:rPr>
      </w:pPr>
      <w:r>
        <w:rPr>
          <w:rFonts w:hint="eastAsia"/>
          <w:lang w:eastAsia="zh-CN"/>
        </w:rPr>
        <w:t>生产服务保证至少双点做负载均衡和容灾</w:t>
      </w:r>
    </w:p>
    <w:p w14:paraId="5801F0BA" w14:textId="0714D9B2" w:rsidR="0014630F" w:rsidRDefault="0014630F" w:rsidP="0014630F">
      <w:pPr>
        <w:pStyle w:val="a3"/>
        <w:numPr>
          <w:ilvl w:val="0"/>
          <w:numId w:val="3"/>
        </w:numPr>
        <w:jc w:val="both"/>
        <w:rPr>
          <w:lang w:eastAsia="zh-CN"/>
        </w:rPr>
      </w:pPr>
      <w:r>
        <w:rPr>
          <w:rFonts w:hint="eastAsia"/>
          <w:lang w:eastAsia="zh-CN"/>
        </w:rPr>
        <w:t>配置文件加密</w:t>
      </w:r>
    </w:p>
    <w:p w14:paraId="2DA3FC5A" w14:textId="700FAAEB" w:rsidR="0014630F" w:rsidRDefault="0014630F" w:rsidP="0014630F">
      <w:pPr>
        <w:pStyle w:val="a3"/>
        <w:numPr>
          <w:ilvl w:val="0"/>
          <w:numId w:val="3"/>
        </w:numPr>
        <w:jc w:val="both"/>
        <w:rPr>
          <w:lang w:eastAsia="zh-CN"/>
        </w:rPr>
      </w:pPr>
      <w:r>
        <w:rPr>
          <w:rFonts w:hint="eastAsia"/>
          <w:lang w:eastAsia="zh-CN"/>
        </w:rPr>
        <w:t>服务间通信</w:t>
      </w:r>
      <w:r w:rsidR="00D41F1F">
        <w:rPr>
          <w:rFonts w:hint="eastAsia"/>
          <w:lang w:eastAsia="zh-CN"/>
        </w:rPr>
        <w:t>签名</w:t>
      </w:r>
      <w:r>
        <w:rPr>
          <w:rFonts w:hint="eastAsia"/>
          <w:lang w:eastAsia="zh-CN"/>
        </w:rPr>
        <w:t>认证机制</w:t>
      </w:r>
    </w:p>
    <w:p w14:paraId="22FF612F" w14:textId="77777777" w:rsidR="00CE4430" w:rsidRDefault="00CE4430" w:rsidP="00CE4430">
      <w:pPr>
        <w:jc w:val="both"/>
        <w:rPr>
          <w:lang w:eastAsia="zh-CN"/>
        </w:rPr>
      </w:pPr>
    </w:p>
    <w:p w14:paraId="270899AA" w14:textId="66520B34" w:rsidR="00CE4430" w:rsidRPr="002264EE" w:rsidRDefault="00CE4430" w:rsidP="00CE4430">
      <w:pPr>
        <w:pStyle w:val="a3"/>
        <w:numPr>
          <w:ilvl w:val="0"/>
          <w:numId w:val="4"/>
        </w:numPr>
        <w:jc w:val="both"/>
        <w:rPr>
          <w:b/>
          <w:lang w:eastAsia="zh-CN"/>
        </w:rPr>
      </w:pPr>
      <w:r w:rsidRPr="002264EE">
        <w:rPr>
          <w:rFonts w:hint="eastAsia"/>
          <w:b/>
          <w:lang w:eastAsia="zh-CN"/>
        </w:rPr>
        <w:t>整改与优化方案</w:t>
      </w:r>
      <w:bookmarkStart w:id="0" w:name="_GoBack"/>
      <w:bookmarkEnd w:id="0"/>
    </w:p>
    <w:p w14:paraId="7484A959" w14:textId="246CC33F" w:rsidR="00CE4430" w:rsidRDefault="00CE4430" w:rsidP="00CE4430">
      <w:pPr>
        <w:pStyle w:val="a3"/>
        <w:numPr>
          <w:ilvl w:val="0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数据存储结构优化（已完成）</w:t>
      </w:r>
    </w:p>
    <w:p w14:paraId="65205514" w14:textId="2C0DAD56" w:rsidR="00CE4430" w:rsidRDefault="00CE4430" w:rsidP="00CE4430">
      <w:pPr>
        <w:pStyle w:val="a3"/>
        <w:numPr>
          <w:ilvl w:val="0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监管系统切除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代理模式（</w:t>
      </w:r>
      <w:r>
        <w:rPr>
          <w:rFonts w:hint="eastAsia"/>
          <w:lang w:eastAsia="zh-CN"/>
        </w:rPr>
        <w:t>80%</w:t>
      </w:r>
      <w:r>
        <w:rPr>
          <w:rFonts w:hint="eastAsia"/>
          <w:lang w:eastAsia="zh-CN"/>
        </w:rPr>
        <w:t>）</w:t>
      </w:r>
    </w:p>
    <w:p w14:paraId="4F054589" w14:textId="43F12B72" w:rsidR="00CE4430" w:rsidRDefault="00CE4430" w:rsidP="00CE4430">
      <w:pPr>
        <w:pStyle w:val="a3"/>
        <w:numPr>
          <w:ilvl w:val="0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服务部署优化（已完成）</w:t>
      </w:r>
    </w:p>
    <w:p w14:paraId="385C31D9" w14:textId="50F6EDCD" w:rsidR="00CE4430" w:rsidRDefault="00E07867" w:rsidP="00CE4430">
      <w:pPr>
        <w:pStyle w:val="a3"/>
        <w:numPr>
          <w:ilvl w:val="0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项目文档自动化与规范化（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）</w:t>
      </w:r>
    </w:p>
    <w:p w14:paraId="3FB790CD" w14:textId="04E63094" w:rsidR="00E07867" w:rsidRDefault="00E07867" w:rsidP="00E07867">
      <w:pPr>
        <w:pStyle w:val="a3"/>
        <w:numPr>
          <w:ilvl w:val="0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认证机制统一规范（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）</w:t>
      </w:r>
    </w:p>
    <w:sectPr w:rsidR="00E07867" w:rsidSect="00A646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1FF"/>
    <w:multiLevelType w:val="hybridMultilevel"/>
    <w:tmpl w:val="0D3883C6"/>
    <w:lvl w:ilvl="0" w:tplc="DFAAF802">
      <w:start w:val="4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361F7A"/>
    <w:multiLevelType w:val="hybridMultilevel"/>
    <w:tmpl w:val="F996941E"/>
    <w:lvl w:ilvl="0" w:tplc="73225FF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5C7C4E"/>
    <w:multiLevelType w:val="hybridMultilevel"/>
    <w:tmpl w:val="54E8D5A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35C661B"/>
    <w:multiLevelType w:val="hybridMultilevel"/>
    <w:tmpl w:val="6B143AD8"/>
    <w:lvl w:ilvl="0" w:tplc="682CF1E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E670C72"/>
    <w:multiLevelType w:val="hybridMultilevel"/>
    <w:tmpl w:val="DD582D50"/>
    <w:lvl w:ilvl="0" w:tplc="16CCD36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FE"/>
    <w:rsid w:val="0000725A"/>
    <w:rsid w:val="000F55FD"/>
    <w:rsid w:val="0014630F"/>
    <w:rsid w:val="00213705"/>
    <w:rsid w:val="002264EE"/>
    <w:rsid w:val="00261EF8"/>
    <w:rsid w:val="00486C61"/>
    <w:rsid w:val="00495591"/>
    <w:rsid w:val="005A3544"/>
    <w:rsid w:val="00700B19"/>
    <w:rsid w:val="00722A5E"/>
    <w:rsid w:val="0075668E"/>
    <w:rsid w:val="00881B0B"/>
    <w:rsid w:val="008E0D14"/>
    <w:rsid w:val="00912CC5"/>
    <w:rsid w:val="009E1322"/>
    <w:rsid w:val="00A64601"/>
    <w:rsid w:val="00AA11B5"/>
    <w:rsid w:val="00B947F8"/>
    <w:rsid w:val="00C63909"/>
    <w:rsid w:val="00CC62FE"/>
    <w:rsid w:val="00CE4430"/>
    <w:rsid w:val="00D41F1F"/>
    <w:rsid w:val="00E07867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AFE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2FE"/>
    <w:pPr>
      <w:ind w:firstLine="420"/>
    </w:pPr>
  </w:style>
  <w:style w:type="character" w:styleId="a4">
    <w:name w:val="Hyperlink"/>
    <w:basedOn w:val="a0"/>
    <w:uiPriority w:val="99"/>
    <w:unhideWhenUsed/>
    <w:rsid w:val="00CC62F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95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cp:lastPrinted>2016-09-14T07:39:00Z</cp:lastPrinted>
  <dcterms:created xsi:type="dcterms:W3CDTF">2016-09-14T07:39:00Z</dcterms:created>
  <dcterms:modified xsi:type="dcterms:W3CDTF">2016-12-12T08:16:00Z</dcterms:modified>
</cp:coreProperties>
</file>