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E920" w14:textId="2B53BDE2" w:rsidR="00E768EB" w:rsidRPr="00E768EB" w:rsidRDefault="00E768EB" w:rsidP="00E768EB">
      <w:pPr>
        <w:pStyle w:val="a7"/>
        <w:spacing w:before="62" w:after="62"/>
        <w:ind w:firstLineChars="0" w:firstLine="0"/>
        <w:rPr>
          <w:rFonts w:ascii="Times New Roman" w:hAnsi="Times New Roman" w:cs="Times New Roman"/>
          <w:b/>
        </w:rPr>
      </w:pPr>
      <w:r w:rsidRPr="00FE0F4B">
        <w:rPr>
          <w:rFonts w:ascii="Times New Roman" w:hAnsi="Times New Roman" w:cs="Times New Roman"/>
          <w:b/>
        </w:rPr>
        <w:t xml:space="preserve">This file provides </w:t>
      </w:r>
      <w:r>
        <w:rPr>
          <w:rFonts w:ascii="Times New Roman" w:hAnsi="Times New Roman" w:cs="Times New Roman"/>
          <w:b/>
        </w:rPr>
        <w:t xml:space="preserve">the </w:t>
      </w:r>
      <w:r w:rsidRPr="00FE0F4B">
        <w:rPr>
          <w:rFonts w:ascii="Times New Roman" w:hAnsi="Times New Roman" w:cs="Times New Roman"/>
          <w:b/>
        </w:rPr>
        <w:t xml:space="preserve">instruction for the related source code </w:t>
      </w:r>
      <w:r>
        <w:rPr>
          <w:rFonts w:ascii="Times New Roman" w:hAnsi="Times New Roman" w:cs="Times New Roman"/>
          <w:b/>
        </w:rPr>
        <w:t>of</w:t>
      </w:r>
      <w:r w:rsidRPr="00FE0F4B">
        <w:rPr>
          <w:rFonts w:ascii="Times New Roman" w:hAnsi="Times New Roman" w:cs="Times New Roman"/>
          <w:b/>
        </w:rPr>
        <w:t xml:space="preserve"> the Fig. </w:t>
      </w:r>
      <w:r w:rsidR="00203898">
        <w:rPr>
          <w:rFonts w:ascii="Times New Roman" w:hAnsi="Times New Roman" w:cs="Times New Roman"/>
          <w:b/>
        </w:rPr>
        <w:t>6</w:t>
      </w:r>
      <w:r w:rsidRPr="00FE0F4B">
        <w:rPr>
          <w:rFonts w:ascii="Times New Roman" w:hAnsi="Times New Roman" w:cs="Times New Roman"/>
          <w:b/>
        </w:rPr>
        <w:t xml:space="preserve"> in our </w:t>
      </w:r>
      <w:r w:rsidR="00A24D3D">
        <w:rPr>
          <w:rFonts w:ascii="Times New Roman" w:hAnsi="Times New Roman" w:cs="Times New Roman" w:hint="eastAsia"/>
          <w:b/>
        </w:rPr>
        <w:t>manuscript</w:t>
      </w:r>
      <w:r w:rsidRPr="00FE0F4B">
        <w:rPr>
          <w:rFonts w:ascii="Times New Roman" w:hAnsi="Times New Roman" w:cs="Times New Roman"/>
          <w:b/>
        </w:rPr>
        <w:t xml:space="preserve">. </w:t>
      </w:r>
    </w:p>
    <w:p w14:paraId="790E1B78" w14:textId="0875233A" w:rsidR="00E768EB" w:rsidRPr="00921729" w:rsidRDefault="008628AA">
      <w:pPr>
        <w:rPr>
          <w:rFonts w:ascii="Times New Roman" w:hAnsi="Times New Roman" w:cs="Times New Roman"/>
        </w:rPr>
      </w:pPr>
      <w:r w:rsidRPr="006E1CC9">
        <w:rPr>
          <w:rFonts w:ascii="Times New Roman" w:hAnsi="Times New Roman" w:cs="Times New Roman"/>
          <w:color w:val="0000FF"/>
        </w:rPr>
        <w:t>The</w:t>
      </w:r>
      <w:r w:rsidR="000C1DAB">
        <w:rPr>
          <w:rFonts w:ascii="Times New Roman" w:hAnsi="Times New Roman" w:cs="Times New Roman"/>
          <w:color w:val="0000FF"/>
        </w:rPr>
        <w:t xml:space="preserve"> LUMERICAL/MATLAB</w:t>
      </w:r>
      <w:r w:rsidRPr="006E1CC9">
        <w:rPr>
          <w:rFonts w:ascii="Times New Roman" w:hAnsi="Times New Roman" w:cs="Times New Roman"/>
          <w:color w:val="0000FF"/>
        </w:rPr>
        <w:t xml:space="preserve"> </w:t>
      </w:r>
      <w:r w:rsidRPr="006E1CC9">
        <w:rPr>
          <w:rFonts w:ascii="Times New Roman" w:hAnsi="Times New Roman" w:cs="Times New Roman" w:hint="eastAsia"/>
          <w:color w:val="0000FF"/>
        </w:rPr>
        <w:t>source</w:t>
      </w:r>
      <w:r w:rsidRPr="006E1CC9">
        <w:rPr>
          <w:rFonts w:ascii="Times New Roman" w:hAnsi="Times New Roman" w:cs="Times New Roman"/>
          <w:color w:val="0000FF"/>
        </w:rPr>
        <w:t xml:space="preserve"> code </w:t>
      </w:r>
      <w:r w:rsidR="000C1DAB">
        <w:rPr>
          <w:rFonts w:ascii="Times New Roman" w:hAnsi="Times New Roman" w:cs="Times New Roman"/>
          <w:color w:val="0000FF"/>
        </w:rPr>
        <w:t xml:space="preserve">of </w:t>
      </w:r>
      <w:r w:rsidRPr="006E1CC9">
        <w:rPr>
          <w:rFonts w:ascii="Times New Roman" w:hAnsi="Times New Roman" w:cs="Times New Roman"/>
          <w:color w:val="0000FF"/>
        </w:rPr>
        <w:t xml:space="preserve">different PSO variants </w:t>
      </w:r>
      <w:r w:rsidRPr="006E1CC9">
        <w:rPr>
          <w:rFonts w:ascii="Times New Roman" w:hAnsi="Times New Roman" w:cs="Times New Roman" w:hint="eastAsia"/>
          <w:color w:val="0000FF"/>
        </w:rPr>
        <w:t>and</w:t>
      </w:r>
      <w:r w:rsidRPr="006E1CC9">
        <w:rPr>
          <w:rFonts w:ascii="Times New Roman" w:hAnsi="Times New Roman" w:cs="Times New Roman"/>
          <w:color w:val="0000FF"/>
        </w:rPr>
        <w:t xml:space="preserve"> our EVOLER algorithm, as well as their running result</w:t>
      </w:r>
      <w:r w:rsidR="000C1DAB">
        <w:rPr>
          <w:rFonts w:ascii="Times New Roman" w:hAnsi="Times New Roman" w:cs="Times New Roman"/>
          <w:color w:val="0000FF"/>
        </w:rPr>
        <w:t>s</w:t>
      </w:r>
      <w:r w:rsidRPr="006E1CC9">
        <w:rPr>
          <w:rFonts w:ascii="Times New Roman" w:hAnsi="Times New Roman" w:cs="Times New Roman"/>
          <w:color w:val="0000FF"/>
        </w:rPr>
        <w:t xml:space="preserve">, are structured into </w:t>
      </w:r>
      <w:r w:rsidRPr="006E1CC9">
        <w:rPr>
          <w:rFonts w:ascii="Times New Roman" w:hAnsi="Times New Roman" w:cs="Times New Roman" w:hint="eastAsia"/>
          <w:color w:val="0000FF"/>
        </w:rPr>
        <w:t>the</w:t>
      </w:r>
      <w:r w:rsidRPr="006E1CC9">
        <w:rPr>
          <w:rFonts w:ascii="Times New Roman" w:hAnsi="Times New Roman" w:cs="Times New Roman"/>
          <w:color w:val="0000FF"/>
        </w:rPr>
        <w:t xml:space="preserve"> corresponding folders.</w:t>
      </w:r>
      <w:r w:rsidR="008F7B5F" w:rsidRPr="00E768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14:paraId="53F571B1" w14:textId="0F6BFC92" w:rsidR="00921729" w:rsidRPr="00926ED0" w:rsidRDefault="00921729" w:rsidP="00921729">
      <w:pPr>
        <w:spacing w:before="48" w:after="48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 w:hint="eastAsia"/>
          <w:color w:val="7030A0"/>
        </w:rPr>
        <w:t>User</w:t>
      </w:r>
      <w:r>
        <w:rPr>
          <w:rFonts w:ascii="Times New Roman" w:hAnsi="Times New Roman" w:cs="Times New Roman"/>
          <w:color w:val="7030A0"/>
        </w:rPr>
        <w:t xml:space="preserve"> Instruction </w:t>
      </w:r>
      <w:r w:rsidR="008628AA">
        <w:rPr>
          <w:rFonts w:ascii="Times New Roman" w:hAnsi="Times New Roman" w:cs="Times New Roman" w:hint="eastAsia"/>
          <w:color w:val="7030A0"/>
        </w:rPr>
        <w:t>for</w:t>
      </w:r>
      <w:r w:rsidR="008628AA">
        <w:rPr>
          <w:rFonts w:ascii="Times New Roman" w:hAnsi="Times New Roman" w:cs="Times New Roman"/>
          <w:color w:val="7030A0"/>
        </w:rPr>
        <w:t xml:space="preserve"> Reproducing</w:t>
      </w:r>
      <w:r>
        <w:rPr>
          <w:rFonts w:ascii="Times New Roman" w:hAnsi="Times New Roman" w:cs="Times New Roman"/>
          <w:color w:val="7030A0"/>
        </w:rPr>
        <w:t xml:space="preserve"> Fig. </w:t>
      </w:r>
      <w:r w:rsidR="002F61CB">
        <w:rPr>
          <w:rFonts w:ascii="Times New Roman" w:hAnsi="Times New Roman" w:cs="Times New Roman"/>
          <w:color w:val="7030A0"/>
        </w:rPr>
        <w:t>6</w:t>
      </w:r>
    </w:p>
    <w:p w14:paraId="59BD7595" w14:textId="0724D5C0" w:rsidR="007E7CC8" w:rsidRPr="00536269" w:rsidRDefault="0039232F" w:rsidP="007E7CC8">
      <w:pPr>
        <w:pStyle w:val="a7"/>
        <w:numPr>
          <w:ilvl w:val="0"/>
          <w:numId w:val="9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Sour</w:t>
      </w:r>
      <w:r>
        <w:rPr>
          <w:rFonts w:ascii="Times New Roman" w:hAnsi="Times New Roman" w:cs="Times New Roman"/>
          <w:b/>
          <w:u w:val="single"/>
        </w:rPr>
        <w:t>c</w:t>
      </w:r>
      <w:r>
        <w:rPr>
          <w:rFonts w:ascii="Times New Roman" w:hAnsi="Times New Roman" w:cs="Times New Roman" w:hint="eastAsia"/>
          <w:b/>
          <w:u w:val="single"/>
        </w:rPr>
        <w:t>e</w:t>
      </w:r>
      <w:r>
        <w:rPr>
          <w:rFonts w:ascii="Times New Roman" w:hAnsi="Times New Roman" w:cs="Times New Roman"/>
          <w:b/>
          <w:u w:val="single"/>
        </w:rPr>
        <w:t xml:space="preserve"> Code </w:t>
      </w:r>
      <w:r w:rsidR="007E7CC8" w:rsidRPr="00536269">
        <w:rPr>
          <w:rFonts w:ascii="Times New Roman" w:hAnsi="Times New Roman" w:cs="Times New Roman"/>
          <w:b/>
          <w:u w:val="single"/>
        </w:rPr>
        <w:t>Run</w:t>
      </w:r>
      <w:r w:rsidR="005F5D8B">
        <w:rPr>
          <w:rFonts w:ascii="Times New Roman" w:hAnsi="Times New Roman" w:cs="Times New Roman"/>
          <w:b/>
          <w:u w:val="single"/>
        </w:rPr>
        <w:t>ning</w:t>
      </w:r>
      <w:r w:rsidR="007E7CC8" w:rsidRPr="00536269">
        <w:rPr>
          <w:rFonts w:ascii="Times New Roman" w:hAnsi="Times New Roman" w:cs="Times New Roman"/>
          <w:b/>
          <w:u w:val="single"/>
        </w:rPr>
        <w:t xml:space="preserve"> </w:t>
      </w:r>
    </w:p>
    <w:p w14:paraId="5454B33D" w14:textId="6D5E515E" w:rsidR="007E7CC8" w:rsidRDefault="007E7CC8" w:rsidP="00AE3712">
      <w:pPr>
        <w:pStyle w:val="a7"/>
        <w:spacing w:before="62" w:after="62"/>
        <w:ind w:left="780" w:firstLineChars="100" w:firstLine="210"/>
        <w:rPr>
          <w:rFonts w:ascii="Times New Roman" w:hAnsi="Times New Roman" w:cs="Times New Roman"/>
          <w:color w:val="000000" w:themeColor="text1"/>
        </w:rPr>
      </w:pPr>
      <w:bookmarkStart w:id="0" w:name="_Hlk118640779"/>
      <w:r w:rsidRPr="00536269">
        <w:rPr>
          <w:rFonts w:ascii="Times New Roman" w:hAnsi="Times New Roman" w:cs="Times New Roman" w:hint="eastAsia"/>
          <w:color w:val="000000" w:themeColor="text1"/>
        </w:rPr>
        <w:t>Our code can directly run on</w:t>
      </w:r>
      <w:r w:rsidR="0039232F">
        <w:rPr>
          <w:rFonts w:ascii="Times New Roman" w:hAnsi="Times New Roman" w:cs="Times New Roman"/>
          <w:color w:val="000000" w:themeColor="text1"/>
        </w:rPr>
        <w:t xml:space="preserve"> the</w:t>
      </w:r>
      <w:r w:rsidRPr="00536269">
        <w:rPr>
          <w:rFonts w:ascii="Times New Roman" w:hAnsi="Times New Roman" w:cs="Times New Roman" w:hint="eastAsia"/>
          <w:color w:val="000000" w:themeColor="text1"/>
        </w:rPr>
        <w:t xml:space="preserve"> proper software version</w:t>
      </w:r>
      <w:r>
        <w:rPr>
          <w:rFonts w:ascii="Times New Roman" w:hAnsi="Times New Roman" w:cs="Times New Roman"/>
          <w:color w:val="000000" w:themeColor="text1"/>
        </w:rPr>
        <w:t xml:space="preserve">, i.e., the </w:t>
      </w:r>
      <w:r w:rsidR="0039232F">
        <w:rPr>
          <w:rFonts w:ascii="Times New Roman" w:hAnsi="Times New Roman" w:cs="Times New Roman"/>
          <w:color w:val="000000" w:themeColor="text1"/>
        </w:rPr>
        <w:t>MATLAB</w:t>
      </w:r>
      <w:r w:rsidRPr="007E7CC8">
        <w:rPr>
          <w:rFonts w:ascii="Times New Roman" w:hAnsi="Times New Roman" w:cs="Times New Roman"/>
          <w:color w:val="000000" w:themeColor="text1"/>
        </w:rPr>
        <w:t xml:space="preserve"> R2019a</w:t>
      </w:r>
      <w:bookmarkEnd w:id="0"/>
      <w:r w:rsidRPr="007E7CC8">
        <w:rPr>
          <w:rFonts w:ascii="Times New Roman" w:hAnsi="Times New Roman" w:cs="Times New Roman"/>
          <w:color w:val="000000" w:themeColor="text1"/>
        </w:rPr>
        <w:t xml:space="preserve"> &amp; </w:t>
      </w:r>
      <w:r w:rsidR="0039232F">
        <w:rPr>
          <w:rFonts w:ascii="Times New Roman" w:hAnsi="Times New Roman" w:cs="Times New Roman"/>
          <w:color w:val="000000" w:themeColor="text1"/>
        </w:rPr>
        <w:t>LUMERICAL</w:t>
      </w:r>
      <w:r w:rsidRPr="007E7CC8">
        <w:rPr>
          <w:rFonts w:ascii="Times New Roman" w:hAnsi="Times New Roman" w:cs="Times New Roman"/>
          <w:color w:val="000000" w:themeColor="text1"/>
        </w:rPr>
        <w:t xml:space="preserve"> 2018a</w:t>
      </w:r>
      <w:r>
        <w:rPr>
          <w:rFonts w:ascii="Times New Roman" w:hAnsi="Times New Roman" w:cs="Times New Roman"/>
          <w:color w:val="000000" w:themeColor="text1"/>
        </w:rPr>
        <w:t xml:space="preserve">, as seen in the following:  </w:t>
      </w:r>
    </w:p>
    <w:p w14:paraId="1117D1AF" w14:textId="2CB97625" w:rsidR="007E7CC8" w:rsidRPr="00536269" w:rsidRDefault="00424CFB" w:rsidP="007E7CC8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 w:rsidRPr="00424CF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182E529" wp14:editId="046C64B6">
            <wp:extent cx="2290762" cy="1485900"/>
            <wp:effectExtent l="0" t="0" r="0" b="0"/>
            <wp:docPr id="3" name="图片 3" descr="C:\Users\wzp\Documents\WeChat Files\wxid_pnpfuhcaji4722\FileStorage\Temp\1667748919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zp\Documents\WeChat Files\wxid_pnpfuhcaji4722\FileStorage\Temp\16677489195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54" b="37565"/>
                    <a:stretch/>
                  </pic:blipFill>
                  <pic:spPr bwMode="auto">
                    <a:xfrm>
                      <a:off x="0" y="0"/>
                      <a:ext cx="2357619" cy="152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4CFB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7E7CC8" w:rsidRPr="007E7CC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88B04D7" wp14:editId="5B13A863">
            <wp:extent cx="2172486" cy="1485900"/>
            <wp:effectExtent l="0" t="0" r="0" b="0"/>
            <wp:docPr id="6" name="图片 6" descr="C:\Users\wzp\Documents\WeChat Files\wxid_pnpfuhcaji4722\FileStorage\Temp\1667656233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zp\Documents\WeChat Files\wxid_pnpfuhcaji4722\FileStorage\Temp\16676562331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55" cy="151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7C4A" w14:textId="77777777" w:rsidR="007E7CC8" w:rsidRPr="0085588B" w:rsidRDefault="007E7CC8" w:rsidP="007E7CC8">
      <w:pPr>
        <w:pStyle w:val="a7"/>
        <w:numPr>
          <w:ilvl w:val="0"/>
          <w:numId w:val="9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 w:rsidRPr="0085588B">
        <w:rPr>
          <w:rFonts w:ascii="Times New Roman" w:hAnsi="Times New Roman" w:cs="Times New Roman" w:hint="eastAsia"/>
          <w:b/>
          <w:u w:val="single"/>
        </w:rPr>
        <w:t xml:space="preserve">Running time </w:t>
      </w:r>
    </w:p>
    <w:p w14:paraId="13990A36" w14:textId="3AF46845" w:rsidR="007E7CC8" w:rsidRDefault="007E7CC8" w:rsidP="00AE3712">
      <w:pPr>
        <w:pStyle w:val="a7"/>
        <w:spacing w:before="62" w:after="62"/>
        <w:ind w:left="780" w:firstLineChars="100" w:firstLine="210"/>
        <w:rPr>
          <w:rFonts w:ascii="Times New Roman" w:hAnsi="Times New Roman" w:cs="Times New Roman"/>
          <w:color w:val="000000" w:themeColor="text1"/>
        </w:rPr>
      </w:pPr>
      <w:bookmarkStart w:id="1" w:name="_Hlk118640936"/>
      <w:r w:rsidRPr="0085588B">
        <w:rPr>
          <w:rFonts w:ascii="Times New Roman" w:hAnsi="Times New Roman" w:cs="Times New Roman" w:hint="eastAsia"/>
          <w:color w:val="000000" w:themeColor="text1"/>
        </w:rPr>
        <w:t xml:space="preserve">For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 w:hint="eastAsia"/>
          <w:color w:val="000000" w:themeColor="text1"/>
        </w:rPr>
        <w:t>source</w:t>
      </w:r>
      <w:r>
        <w:rPr>
          <w:rFonts w:ascii="Times New Roman" w:hAnsi="Times New Roman" w:cs="Times New Roman"/>
          <w:color w:val="000000" w:themeColor="text1"/>
        </w:rPr>
        <w:t xml:space="preserve"> code of our proposed </w:t>
      </w:r>
      <w:r w:rsidRPr="0085588B">
        <w:rPr>
          <w:rFonts w:ascii="Times New Roman" w:hAnsi="Times New Roman" w:cs="Times New Roman"/>
          <w:color w:val="000000" w:themeColor="text1"/>
        </w:rPr>
        <w:t>EVOLER</w:t>
      </w:r>
      <w:r>
        <w:rPr>
          <w:rFonts w:ascii="Times New Roman" w:hAnsi="Times New Roman" w:cs="Times New Roman"/>
          <w:color w:val="000000" w:themeColor="text1"/>
        </w:rPr>
        <w:t xml:space="preserve"> method </w:t>
      </w:r>
      <w:r w:rsidR="00077B32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i</w:t>
      </w:r>
      <w:r w:rsidRPr="007E7CC8">
        <w:rPr>
          <w:rFonts w:ascii="Times New Roman" w:hAnsi="Times New Roman" w:cs="Times New Roman"/>
          <w:color w:val="000000" w:themeColor="text1"/>
        </w:rPr>
        <w:t>nverse design of nano-photonics structures</w:t>
      </w:r>
      <w:r w:rsidR="00077B32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, the running time of </w:t>
      </w:r>
      <w:r w:rsidR="000205B2">
        <w:rPr>
          <w:rFonts w:ascii="Times New Roman" w:hAnsi="Times New Roman" w:cs="Times New Roman"/>
          <w:color w:val="000000" w:themeColor="text1"/>
        </w:rPr>
        <w:t xml:space="preserve">the first stage structured sampling process </w:t>
      </w:r>
      <w:r w:rsidRPr="007E7CC8">
        <w:rPr>
          <w:rFonts w:ascii="Times New Roman" w:hAnsi="Times New Roman" w:cs="Times New Roman" w:hint="eastAsia"/>
          <w:color w:val="000000" w:themeColor="text1"/>
        </w:rPr>
        <w:t>is less than</w:t>
      </w:r>
      <w:r w:rsidRPr="007E7CC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3 hours</w:t>
      </w:r>
      <w:r w:rsidR="000205B2">
        <w:rPr>
          <w:rFonts w:ascii="Times New Roman" w:hAnsi="Times New Roman" w:cs="Times New Roman"/>
          <w:color w:val="000000" w:themeColor="text1"/>
        </w:rPr>
        <w:t xml:space="preserve"> </w:t>
      </w:r>
      <w:bookmarkStart w:id="2" w:name="_Hlk118641087"/>
      <w:r w:rsidR="000205B2">
        <w:rPr>
          <w:rFonts w:ascii="Times New Roman" w:hAnsi="Times New Roman" w:cs="Times New Roman"/>
          <w:color w:val="000000" w:themeColor="text1"/>
        </w:rPr>
        <w:t>(</w:t>
      </w:r>
      <w:r w:rsidR="000205B2" w:rsidRPr="00F46286">
        <w:rPr>
          <w:rFonts w:ascii="Times New Roman" w:hAnsi="Times New Roman" w:cs="Times New Roman"/>
          <w:color w:val="000000" w:themeColor="text1"/>
        </w:rPr>
        <w:t xml:space="preserve">@ CPU </w:t>
      </w:r>
      <w:r w:rsidR="0039647B">
        <w:rPr>
          <w:rFonts w:ascii="Times New Roman" w:hAnsi="Times New Roman" w:cs="Times New Roman"/>
          <w:color w:val="000000" w:themeColor="text1"/>
        </w:rPr>
        <w:t>4</w:t>
      </w:r>
      <w:r w:rsidR="000205B2" w:rsidRPr="00F46286">
        <w:rPr>
          <w:rFonts w:ascii="Times New Roman" w:hAnsi="Times New Roman" w:cs="Times New Roman"/>
          <w:color w:val="000000" w:themeColor="text1"/>
        </w:rPr>
        <w:t xml:space="preserve">GHz, RAM </w:t>
      </w:r>
      <w:r w:rsidR="0039647B">
        <w:rPr>
          <w:rFonts w:ascii="Times New Roman" w:hAnsi="Times New Roman" w:cs="Times New Roman"/>
          <w:color w:val="000000" w:themeColor="text1"/>
        </w:rPr>
        <w:t>32</w:t>
      </w:r>
      <w:r w:rsidR="00A24D3D" w:rsidRPr="00F46286">
        <w:rPr>
          <w:rFonts w:ascii="Times New Roman" w:hAnsi="Times New Roman" w:cs="Times New Roman"/>
          <w:color w:val="000000" w:themeColor="text1"/>
        </w:rPr>
        <w:t>GB</w:t>
      </w:r>
      <w:r w:rsidR="00077B32">
        <w:rPr>
          <w:rFonts w:ascii="Times New Roman" w:hAnsi="Times New Roman" w:cs="Times New Roman"/>
          <w:color w:val="000000" w:themeColor="text1"/>
        </w:rPr>
        <w:t>; can be implemented on multiple computing severs as the solution will not be updated in this stage</w:t>
      </w:r>
      <w:r w:rsidR="000205B2">
        <w:rPr>
          <w:rFonts w:ascii="Times New Roman" w:hAnsi="Times New Roman" w:cs="Times New Roman"/>
          <w:color w:val="000000" w:themeColor="text1"/>
        </w:rPr>
        <w:t>).</w:t>
      </w:r>
      <w:bookmarkEnd w:id="1"/>
      <w:bookmarkEnd w:id="2"/>
      <w:r w:rsidR="00077B3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Then</w:t>
      </w:r>
      <w:r w:rsidR="000205B2">
        <w:rPr>
          <w:rFonts w:ascii="Times New Roman" w:hAnsi="Times New Roman" w:cs="Times New Roman"/>
          <w:color w:val="000000" w:themeColor="text1"/>
        </w:rPr>
        <w:t xml:space="preserve">, </w:t>
      </w:r>
      <w:r w:rsidR="000205B2">
        <w:rPr>
          <w:rFonts w:ascii="Times New Roman" w:hAnsi="Times New Roman" w:cs="Times New Roman" w:hint="eastAsia"/>
          <w:color w:val="000000" w:themeColor="text1"/>
        </w:rPr>
        <w:t>for</w:t>
      </w:r>
      <w:r w:rsidR="000205B2">
        <w:rPr>
          <w:rFonts w:ascii="Times New Roman" w:hAnsi="Times New Roman" w:cs="Times New Roman"/>
          <w:color w:val="000000" w:themeColor="text1"/>
        </w:rPr>
        <w:t xml:space="preserve"> the second stage of </w:t>
      </w:r>
      <w:r>
        <w:rPr>
          <w:rFonts w:ascii="Times New Roman" w:hAnsi="Times New Roman" w:cs="Times New Roman"/>
          <w:color w:val="000000" w:themeColor="text1"/>
        </w:rPr>
        <w:t>find</w:t>
      </w:r>
      <w:r w:rsidR="00077B32">
        <w:rPr>
          <w:rFonts w:ascii="Times New Roman" w:hAnsi="Times New Roman" w:cs="Times New Roman"/>
          <w:color w:val="000000" w:themeColor="text1"/>
        </w:rPr>
        <w:t>ing</w:t>
      </w:r>
      <w:r>
        <w:rPr>
          <w:rFonts w:ascii="Times New Roman" w:hAnsi="Times New Roman" w:cs="Times New Roman"/>
          <w:color w:val="000000" w:themeColor="text1"/>
        </w:rPr>
        <w:t xml:space="preserve"> the </w:t>
      </w:r>
      <w:hyperlink r:id="rId9" w:history="1">
        <w:r w:rsidRPr="007E7CC8">
          <w:rPr>
            <w:rFonts w:ascii="Times New Roman" w:hAnsi="Times New Roman" w:cs="Times New Roman"/>
            <w:color w:val="000000" w:themeColor="text1"/>
          </w:rPr>
          <w:t>global optimum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  <w:r w:rsidR="000205B2">
        <w:rPr>
          <w:rFonts w:ascii="Times New Roman" w:hAnsi="Times New Roman" w:cs="Times New Roman"/>
          <w:color w:val="000000" w:themeColor="text1"/>
        </w:rPr>
        <w:t>via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77B32">
        <w:rPr>
          <w:rFonts w:ascii="Times New Roman" w:hAnsi="Times New Roman" w:cs="Times New Roman"/>
          <w:color w:val="000000" w:themeColor="text1"/>
        </w:rPr>
        <w:t xml:space="preserve">canonic </w:t>
      </w:r>
      <w:r>
        <w:rPr>
          <w:rFonts w:ascii="Times New Roman" w:hAnsi="Times New Roman" w:cs="Times New Roman"/>
          <w:color w:val="000000" w:themeColor="text1"/>
        </w:rPr>
        <w:t>PSO</w:t>
      </w:r>
      <w:r w:rsidR="000205B2">
        <w:rPr>
          <w:rFonts w:ascii="Times New Roman" w:hAnsi="Times New Roman" w:cs="Times New Roman"/>
          <w:color w:val="000000" w:themeColor="text1"/>
        </w:rPr>
        <w:t xml:space="preserve">, the estimated running time would be </w:t>
      </w:r>
      <w:r>
        <w:rPr>
          <w:rFonts w:ascii="Times New Roman" w:hAnsi="Times New Roman" w:cs="Times New Roman"/>
          <w:color w:val="000000" w:themeColor="text1"/>
        </w:rPr>
        <w:t xml:space="preserve">less than </w:t>
      </w:r>
      <w:r w:rsidR="00424CFB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 hours</w:t>
      </w:r>
      <w:bookmarkStart w:id="3" w:name="_Hlk118641128"/>
      <w:r w:rsidR="000205B2">
        <w:rPr>
          <w:rFonts w:ascii="Times New Roman" w:hAnsi="Times New Roman" w:cs="Times New Roman"/>
          <w:color w:val="000000" w:themeColor="text1"/>
        </w:rPr>
        <w:t xml:space="preserve">, for </w:t>
      </w:r>
      <w:r w:rsidR="00077B32">
        <w:rPr>
          <w:rFonts w:ascii="Times New Roman" w:hAnsi="Times New Roman" w:cs="Times New Roman"/>
          <w:color w:val="000000" w:themeColor="text1"/>
        </w:rPr>
        <w:t>each</w:t>
      </w:r>
      <w:r w:rsidR="000205B2">
        <w:rPr>
          <w:rFonts w:ascii="Times New Roman" w:hAnsi="Times New Roman" w:cs="Times New Roman"/>
          <w:color w:val="000000" w:themeColor="text1"/>
        </w:rPr>
        <w:t xml:space="preserve"> single trial</w:t>
      </w:r>
      <w:r w:rsidR="00077B32">
        <w:rPr>
          <w:rFonts w:ascii="Times New Roman" w:hAnsi="Times New Roman" w:cs="Times New Roman"/>
          <w:color w:val="000000" w:themeColor="text1"/>
        </w:rPr>
        <w:t xml:space="preserve"> (50 particles, 5 independent trials, </w:t>
      </w:r>
      <w:r w:rsidR="00937159">
        <w:rPr>
          <w:rFonts w:ascii="Times New Roman" w:hAnsi="Times New Roman" w:cs="Times New Roman"/>
          <w:color w:val="000000" w:themeColor="text1"/>
        </w:rPr>
        <w:t>30</w:t>
      </w:r>
      <w:r w:rsidR="00077B32">
        <w:rPr>
          <w:rFonts w:ascii="Times New Roman" w:hAnsi="Times New Roman" w:cs="Times New Roman"/>
          <w:color w:val="000000" w:themeColor="text1"/>
        </w:rPr>
        <w:t xml:space="preserve"> generations for </w:t>
      </w:r>
      <w:r w:rsidR="00077B32" w:rsidRPr="0085588B">
        <w:rPr>
          <w:rFonts w:ascii="Times New Roman" w:hAnsi="Times New Roman" w:cs="Times New Roman"/>
          <w:color w:val="000000" w:themeColor="text1"/>
        </w:rPr>
        <w:t>EVOLER</w:t>
      </w:r>
      <w:r w:rsidR="00077B32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.</w:t>
      </w:r>
      <w:bookmarkEnd w:id="3"/>
      <w:r w:rsidR="00077B32">
        <w:rPr>
          <w:rFonts w:ascii="Times New Roman" w:hAnsi="Times New Roman" w:cs="Times New Roman"/>
          <w:color w:val="000000" w:themeColor="text1"/>
        </w:rPr>
        <w:t xml:space="preserve"> </w:t>
      </w:r>
    </w:p>
    <w:p w14:paraId="2A407F64" w14:textId="04AAECD7" w:rsidR="00E768EB" w:rsidRPr="00F46286" w:rsidRDefault="000205B2" w:rsidP="00F46286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</w:t>
      </w:r>
      <w:r w:rsidR="009F294E">
        <w:rPr>
          <w:rFonts w:ascii="Times New Roman" w:hAnsi="Times New Roman" w:cs="Times New Roman" w:hint="eastAsia"/>
          <w:color w:val="000000" w:themeColor="text1"/>
        </w:rPr>
        <w:t>various</w:t>
      </w:r>
      <w:r w:rsidR="009F294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PSO methods, the whole optimization process will consume </w:t>
      </w:r>
      <w:r w:rsidR="00F46286">
        <w:rPr>
          <w:rFonts w:ascii="Times New Roman" w:hAnsi="Times New Roman" w:cs="Times New Roman"/>
          <w:color w:val="000000" w:themeColor="text1"/>
        </w:rPr>
        <w:t xml:space="preserve">about </w:t>
      </w:r>
      <w:r w:rsidR="00F46286" w:rsidRPr="00F46286">
        <w:rPr>
          <w:rFonts w:ascii="Times New Roman" w:hAnsi="Times New Roman" w:cs="Times New Roman"/>
          <w:color w:val="000000" w:themeColor="text1"/>
        </w:rPr>
        <w:t>24</w:t>
      </w:r>
      <w:r w:rsidRPr="00F46286">
        <w:rPr>
          <w:rFonts w:ascii="Times New Roman" w:hAnsi="Times New Roman" w:cs="Times New Roman"/>
          <w:color w:val="000000" w:themeColor="text1"/>
        </w:rPr>
        <w:t xml:space="preserve"> hours</w:t>
      </w:r>
      <w:r w:rsidR="00077B32">
        <w:rPr>
          <w:rFonts w:ascii="Times New Roman" w:hAnsi="Times New Roman" w:cs="Times New Roman"/>
          <w:color w:val="000000" w:themeColor="text1"/>
        </w:rPr>
        <w:t xml:space="preserve"> (50 particles, 5 independent trials, 200 generations; only single computing server, as the solution needs to be cooperatively updated in each generation)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497B5E48" w14:textId="176D37B4" w:rsidR="007E7CC8" w:rsidRDefault="000205B2" w:rsidP="000143C0">
      <w:pPr>
        <w:pStyle w:val="a7"/>
        <w:numPr>
          <w:ilvl w:val="0"/>
          <w:numId w:val="9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bookmarkStart w:id="4" w:name="_Hlk118640902"/>
      <w:bookmarkStart w:id="5" w:name="_Hlk118577170"/>
      <w:r>
        <w:rPr>
          <w:rFonts w:ascii="Times New Roman" w:hAnsi="Times New Roman" w:cs="Times New Roman"/>
          <w:b/>
          <w:u w:val="single"/>
        </w:rPr>
        <w:t>Implementation</w:t>
      </w:r>
      <w:r w:rsidR="007E7CC8">
        <w:rPr>
          <w:rFonts w:ascii="Times New Roman" w:hAnsi="Times New Roman" w:cs="Times New Roman"/>
          <w:b/>
          <w:u w:val="single"/>
        </w:rPr>
        <w:t xml:space="preserve"> </w:t>
      </w:r>
      <w:bookmarkEnd w:id="4"/>
      <w:r w:rsidR="007E7CC8">
        <w:rPr>
          <w:rFonts w:ascii="Times New Roman" w:hAnsi="Times New Roman" w:cs="Times New Roman"/>
          <w:b/>
          <w:u w:val="single"/>
        </w:rPr>
        <w:t>guidelines</w:t>
      </w:r>
      <w:bookmarkEnd w:id="5"/>
    </w:p>
    <w:p w14:paraId="0FF6DBE8" w14:textId="62EC09BE" w:rsidR="000205B2" w:rsidRPr="000205B2" w:rsidRDefault="000205B2" w:rsidP="00AE3712">
      <w:pPr>
        <w:pStyle w:val="a7"/>
        <w:spacing w:before="62" w:after="62"/>
        <w:ind w:left="780" w:firstLineChars="100" w:firstLine="210"/>
        <w:jc w:val="left"/>
        <w:rPr>
          <w:rFonts w:ascii="Times New Roman" w:hAnsi="Times New Roman" w:cs="Times New Roman"/>
          <w:color w:val="000000" w:themeColor="text1"/>
        </w:rPr>
      </w:pPr>
      <w:bookmarkStart w:id="6" w:name="_Hlk118641186"/>
      <w:r>
        <w:rPr>
          <w:rFonts w:ascii="Times New Roman" w:hAnsi="Times New Roman" w:cs="Times New Roman"/>
          <w:color w:val="000000" w:themeColor="text1"/>
        </w:rPr>
        <w:t>Since the operations involve</w:t>
      </w:r>
      <w:r w:rsidRPr="000205B2">
        <w:rPr>
          <w:rFonts w:ascii="Times New Roman" w:hAnsi="Times New Roman" w:cs="Times New Roman"/>
          <w:color w:val="000000" w:themeColor="text1"/>
        </w:rPr>
        <w:t xml:space="preserve"> the </w:t>
      </w:r>
      <w:r>
        <w:rPr>
          <w:rFonts w:ascii="Times New Roman" w:hAnsi="Times New Roman" w:cs="Times New Roman"/>
          <w:color w:val="000000" w:themeColor="text1"/>
        </w:rPr>
        <w:t>interaction</w:t>
      </w:r>
      <w:r w:rsidR="00077B32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between MATLAB and LUMERICAL, in the following we give the implementation</w:t>
      </w:r>
      <w:r w:rsidRPr="000205B2">
        <w:rPr>
          <w:rFonts w:ascii="Times New Roman" w:hAnsi="Times New Roman" w:cs="Times New Roman"/>
          <w:color w:val="000000" w:themeColor="text1"/>
        </w:rPr>
        <w:t xml:space="preserve"> guidelines</w:t>
      </w:r>
      <w:r>
        <w:rPr>
          <w:rFonts w:ascii="Times New Roman" w:hAnsi="Times New Roman" w:cs="Times New Roman"/>
          <w:color w:val="000000" w:themeColor="text1"/>
        </w:rPr>
        <w:t xml:space="preserve"> when reproducing Fig. </w:t>
      </w:r>
      <w:r w:rsidR="009F57A4">
        <w:rPr>
          <w:rFonts w:ascii="Times New Roman" w:hAnsi="Times New Roman" w:cs="Times New Roman"/>
          <w:color w:val="000000" w:themeColor="text1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.  </w:t>
      </w:r>
    </w:p>
    <w:p w14:paraId="686E303D" w14:textId="13DDD35B" w:rsidR="0039232F" w:rsidRDefault="00EC1E79" w:rsidP="0039232F">
      <w:pPr>
        <w:pStyle w:val="a7"/>
        <w:numPr>
          <w:ilvl w:val="0"/>
          <w:numId w:val="10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bookmarkStart w:id="7" w:name="_Hlk118641235"/>
      <w:bookmarkEnd w:id="6"/>
      <w:r>
        <w:rPr>
          <w:rFonts w:ascii="Times New Roman" w:hAnsi="Times New Roman" w:cs="Times New Roman"/>
          <w:b/>
          <w:color w:val="0000FF"/>
        </w:rPr>
        <w:t xml:space="preserve">Reproducing </w:t>
      </w:r>
      <w:r w:rsidR="00B83F1B" w:rsidRPr="00EC1E79">
        <w:rPr>
          <w:rFonts w:ascii="Times New Roman" w:hAnsi="Times New Roman" w:cs="Times New Roman"/>
          <w:b/>
          <w:color w:val="0000FF"/>
        </w:rPr>
        <w:t>Fig</w:t>
      </w:r>
      <w:r w:rsidR="0011204A" w:rsidRPr="00EC1E79">
        <w:rPr>
          <w:rFonts w:ascii="Times New Roman" w:hAnsi="Times New Roman" w:cs="Times New Roman"/>
          <w:b/>
          <w:color w:val="0000FF"/>
        </w:rPr>
        <w:t xml:space="preserve">. </w:t>
      </w:r>
      <w:r w:rsidR="009F57A4">
        <w:rPr>
          <w:rFonts w:ascii="Times New Roman" w:hAnsi="Times New Roman" w:cs="Times New Roman"/>
          <w:b/>
          <w:color w:val="0000FF"/>
        </w:rPr>
        <w:t>6</w:t>
      </w:r>
      <w:r w:rsidR="00B83F1B" w:rsidRPr="00EC1E79">
        <w:rPr>
          <w:rFonts w:ascii="Times New Roman" w:hAnsi="Times New Roman" w:cs="Times New Roman"/>
          <w:b/>
          <w:color w:val="0000FF"/>
        </w:rPr>
        <w:t>b</w:t>
      </w:r>
      <w:r w:rsidR="0039534E">
        <w:rPr>
          <w:rFonts w:ascii="Times New Roman" w:hAnsi="Times New Roman" w:cs="Times New Roman"/>
          <w:b/>
          <w:color w:val="0000FF"/>
        </w:rPr>
        <w:t xml:space="preserve"> and </w:t>
      </w:r>
      <w:r w:rsidR="0039534E" w:rsidRPr="00EC1E79">
        <w:rPr>
          <w:rFonts w:ascii="Times New Roman" w:hAnsi="Times New Roman" w:cs="Times New Roman"/>
          <w:b/>
          <w:color w:val="0000FF"/>
        </w:rPr>
        <w:t xml:space="preserve">Fig. </w:t>
      </w:r>
      <w:r w:rsidR="0039534E">
        <w:rPr>
          <w:rFonts w:ascii="Times New Roman" w:hAnsi="Times New Roman" w:cs="Times New Roman"/>
          <w:b/>
          <w:color w:val="0000FF"/>
        </w:rPr>
        <w:t>6</w:t>
      </w:r>
      <w:r w:rsidR="0039534E">
        <w:rPr>
          <w:rFonts w:ascii="Times New Roman" w:hAnsi="Times New Roman" w:cs="Times New Roman"/>
          <w:b/>
          <w:color w:val="0000FF"/>
        </w:rPr>
        <w:t>c</w:t>
      </w:r>
      <w:r w:rsidR="00B83F1B" w:rsidRPr="00EC1E79">
        <w:rPr>
          <w:rFonts w:ascii="Times New Roman" w:hAnsi="Times New Roman" w:cs="Times New Roman"/>
          <w:b/>
          <w:color w:val="0000FF"/>
        </w:rPr>
        <w:t>:</w:t>
      </w:r>
    </w:p>
    <w:bookmarkEnd w:id="7"/>
    <w:p w14:paraId="4B1155E0" w14:textId="330EEF77" w:rsidR="0039232F" w:rsidRDefault="00B83F1B" w:rsidP="0039232F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 w:rsidRPr="0039232F">
        <w:rPr>
          <w:rFonts w:ascii="Times New Roman" w:hAnsi="Times New Roman" w:cs="Times New Roman"/>
          <w:color w:val="000000" w:themeColor="text1"/>
        </w:rPr>
        <w:t xml:space="preserve">Firstly, open the MATLAB platform, </w:t>
      </w:r>
      <w:r w:rsidR="0039232F">
        <w:rPr>
          <w:rFonts w:ascii="Times New Roman" w:hAnsi="Times New Roman" w:cs="Times New Roman"/>
          <w:color w:val="000000" w:themeColor="text1"/>
        </w:rPr>
        <w:t>open</w:t>
      </w:r>
      <w:r w:rsidRPr="0039232F">
        <w:rPr>
          <w:rFonts w:ascii="Times New Roman" w:hAnsi="Times New Roman" w:cs="Times New Roman"/>
          <w:color w:val="000000" w:themeColor="text1"/>
        </w:rPr>
        <w:t xml:space="preserve"> the folder ‘</w:t>
      </w:r>
      <w:r w:rsidR="0039232F" w:rsidRPr="0039232F">
        <w:rPr>
          <w:rFonts w:ascii="Times New Roman" w:hAnsi="Times New Roman" w:cs="Times New Roman"/>
          <w:color w:val="000000" w:themeColor="text1"/>
        </w:rPr>
        <w:t>Nano-Photonics_Structures_reproducing_Fig</w:t>
      </w:r>
      <w:r w:rsidR="002D4317">
        <w:rPr>
          <w:rFonts w:ascii="Times New Roman" w:hAnsi="Times New Roman" w:cs="Times New Roman"/>
          <w:color w:val="000000" w:themeColor="text1"/>
        </w:rPr>
        <w:t>6</w:t>
      </w:r>
      <w:r w:rsidRPr="0039232F">
        <w:rPr>
          <w:rFonts w:ascii="Times New Roman" w:hAnsi="Times New Roman" w:cs="Times New Roman"/>
          <w:color w:val="000000" w:themeColor="text1"/>
        </w:rPr>
        <w:t xml:space="preserve">’ </w:t>
      </w:r>
      <w:r w:rsidR="00821E8A" w:rsidRPr="0039232F">
        <w:rPr>
          <w:rFonts w:ascii="Times New Roman" w:hAnsi="Times New Roman" w:cs="Times New Roman"/>
          <w:color w:val="000000" w:themeColor="text1"/>
        </w:rPr>
        <w:t xml:space="preserve">and </w:t>
      </w:r>
      <w:r w:rsidR="002F2FE4">
        <w:rPr>
          <w:rFonts w:ascii="Times New Roman" w:hAnsi="Times New Roman" w:cs="Times New Roman" w:hint="eastAsia"/>
          <w:color w:val="000000" w:themeColor="text1"/>
        </w:rPr>
        <w:t>open</w:t>
      </w:r>
      <w:r w:rsidR="002F2FE4">
        <w:rPr>
          <w:rFonts w:ascii="Times New Roman" w:hAnsi="Times New Roman" w:cs="Times New Roman"/>
          <w:color w:val="000000" w:themeColor="text1"/>
        </w:rPr>
        <w:t xml:space="preserve"> </w:t>
      </w:r>
      <w:r w:rsidR="00821E8A" w:rsidRPr="0039232F">
        <w:rPr>
          <w:rFonts w:ascii="Times New Roman" w:hAnsi="Times New Roman" w:cs="Times New Roman"/>
          <w:color w:val="000000" w:themeColor="text1"/>
        </w:rPr>
        <w:t>the folder ‘single transmittance band’</w:t>
      </w:r>
      <w:r w:rsidR="000205B2" w:rsidRPr="0039232F">
        <w:rPr>
          <w:rFonts w:ascii="Times New Roman" w:hAnsi="Times New Roman" w:cs="Times New Roman"/>
          <w:color w:val="000000" w:themeColor="text1"/>
        </w:rPr>
        <w:t xml:space="preserve">; </w:t>
      </w:r>
      <w:r w:rsidRPr="0039232F">
        <w:rPr>
          <w:rFonts w:ascii="Times New Roman" w:hAnsi="Times New Roman" w:cs="Times New Roman"/>
          <w:color w:val="000000" w:themeColor="text1"/>
        </w:rPr>
        <w:t>and then</w:t>
      </w:r>
      <w:r w:rsidR="000205B2" w:rsidRPr="0039232F">
        <w:rPr>
          <w:rFonts w:ascii="Times New Roman" w:hAnsi="Times New Roman" w:cs="Times New Roman"/>
          <w:color w:val="000000" w:themeColor="text1"/>
        </w:rPr>
        <w:t>,</w:t>
      </w:r>
      <w:r w:rsidRPr="0039232F">
        <w:rPr>
          <w:rFonts w:ascii="Times New Roman" w:hAnsi="Times New Roman" w:cs="Times New Roman"/>
          <w:color w:val="000000" w:themeColor="text1"/>
        </w:rPr>
        <w:t xml:space="preserve"> run the </w:t>
      </w:r>
      <w:r w:rsidR="0039232F">
        <w:rPr>
          <w:rFonts w:ascii="Times New Roman" w:hAnsi="Times New Roman" w:cs="Times New Roman"/>
          <w:color w:val="000000" w:themeColor="text1"/>
        </w:rPr>
        <w:t>source code</w:t>
      </w:r>
      <w:r w:rsidRPr="0039232F">
        <w:rPr>
          <w:rFonts w:ascii="Times New Roman" w:hAnsi="Times New Roman" w:cs="Times New Roman"/>
          <w:color w:val="000000" w:themeColor="text1"/>
        </w:rPr>
        <w:t xml:space="preserve"> ‘single_trans_EVOLER</w:t>
      </w:r>
      <w:r w:rsidR="0039232F">
        <w:rPr>
          <w:rFonts w:ascii="Times New Roman" w:hAnsi="Times New Roman" w:cs="Times New Roman"/>
          <w:color w:val="000000" w:themeColor="text1"/>
        </w:rPr>
        <w:t>.m</w:t>
      </w:r>
      <w:r w:rsidRPr="0039232F">
        <w:rPr>
          <w:rFonts w:ascii="Times New Roman" w:hAnsi="Times New Roman" w:cs="Times New Roman"/>
          <w:color w:val="000000" w:themeColor="text1"/>
        </w:rPr>
        <w:t>’, which output</w:t>
      </w:r>
      <w:r w:rsidR="0039232F">
        <w:rPr>
          <w:rFonts w:ascii="Times New Roman" w:hAnsi="Times New Roman" w:cs="Times New Roman"/>
          <w:color w:val="000000" w:themeColor="text1"/>
        </w:rPr>
        <w:t>s t</w:t>
      </w:r>
      <w:r w:rsidRPr="0039232F">
        <w:rPr>
          <w:rFonts w:ascii="Times New Roman" w:hAnsi="Times New Roman" w:cs="Times New Roman"/>
          <w:color w:val="000000" w:themeColor="text1"/>
        </w:rPr>
        <w:t xml:space="preserve">he </w:t>
      </w:r>
      <w:r w:rsidR="000205B2" w:rsidRPr="0039232F">
        <w:rPr>
          <w:rFonts w:ascii="Times New Roman" w:hAnsi="Times New Roman" w:cs="Times New Roman"/>
          <w:color w:val="000000" w:themeColor="text1"/>
        </w:rPr>
        <w:t xml:space="preserve">estimated </w:t>
      </w:r>
      <w:r w:rsidRPr="0039232F">
        <w:rPr>
          <w:rFonts w:ascii="Times New Roman" w:hAnsi="Times New Roman" w:cs="Times New Roman"/>
          <w:color w:val="000000" w:themeColor="text1"/>
        </w:rPr>
        <w:t xml:space="preserve">global optimum in </w:t>
      </w:r>
      <w:r w:rsidR="000205B2" w:rsidRPr="0039232F">
        <w:rPr>
          <w:rFonts w:ascii="Times New Roman" w:hAnsi="Times New Roman" w:cs="Times New Roman"/>
          <w:color w:val="000000" w:themeColor="text1"/>
        </w:rPr>
        <w:t>a</w:t>
      </w:r>
      <w:r w:rsidRPr="0039232F">
        <w:rPr>
          <w:rFonts w:ascii="Times New Roman" w:hAnsi="Times New Roman" w:cs="Times New Roman"/>
          <w:color w:val="000000" w:themeColor="text1"/>
        </w:rPr>
        <w:t xml:space="preserve"> representation space</w:t>
      </w:r>
      <w:r w:rsidR="00821E8A" w:rsidRPr="0039232F">
        <w:rPr>
          <w:rFonts w:ascii="Times New Roman" w:hAnsi="Times New Roman" w:cs="Times New Roman"/>
          <w:color w:val="000000" w:themeColor="text1"/>
        </w:rPr>
        <w:t xml:space="preserve"> </w:t>
      </w:r>
      <w:r w:rsidR="000205B2" w:rsidRPr="0039232F">
        <w:rPr>
          <w:rFonts w:ascii="Times New Roman" w:hAnsi="Times New Roman" w:cs="Times New Roman"/>
          <w:color w:val="000000" w:themeColor="text1"/>
        </w:rPr>
        <w:t>learned by</w:t>
      </w:r>
      <w:r w:rsidR="00821E8A" w:rsidRPr="0039232F">
        <w:rPr>
          <w:rFonts w:ascii="Times New Roman" w:hAnsi="Times New Roman" w:cs="Times New Roman"/>
          <w:color w:val="000000" w:themeColor="text1"/>
        </w:rPr>
        <w:t xml:space="preserve"> our EVOLER method</w:t>
      </w:r>
      <w:r w:rsidR="000205B2" w:rsidRPr="0039232F">
        <w:rPr>
          <w:rFonts w:ascii="Times New Roman" w:hAnsi="Times New Roman" w:cs="Times New Roman"/>
          <w:color w:val="000000" w:themeColor="text1"/>
        </w:rPr>
        <w:t>. In the meantime,</w:t>
      </w:r>
      <w:r w:rsidRPr="0039232F">
        <w:rPr>
          <w:rFonts w:ascii="Times New Roman" w:hAnsi="Times New Roman" w:cs="Times New Roman"/>
          <w:color w:val="000000" w:themeColor="text1"/>
        </w:rPr>
        <w:t xml:space="preserve"> the singular values distribution of the problem space (</w:t>
      </w:r>
      <w:r w:rsidRPr="0039232F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39232F">
        <w:rPr>
          <w:rFonts w:ascii="Times New Roman" w:hAnsi="Times New Roman" w:cs="Times New Roman"/>
          <w:color w:val="000000" w:themeColor="text1"/>
        </w:rPr>
        <w:t xml:space="preserve"> = 5)</w:t>
      </w:r>
      <w:r w:rsidR="000205B2" w:rsidRPr="0039232F">
        <w:rPr>
          <w:rFonts w:ascii="Times New Roman" w:hAnsi="Times New Roman" w:cs="Times New Roman"/>
          <w:color w:val="000000" w:themeColor="text1"/>
        </w:rPr>
        <w:t xml:space="preserve"> is also obtained</w:t>
      </w:r>
      <w:r w:rsidRPr="0039232F">
        <w:rPr>
          <w:rFonts w:ascii="Times New Roman" w:hAnsi="Times New Roman" w:cs="Times New Roman"/>
          <w:color w:val="000000" w:themeColor="text1"/>
        </w:rPr>
        <w:t>, i.e., the Figure.</w:t>
      </w:r>
      <w:r w:rsidR="00EB57AA">
        <w:rPr>
          <w:rFonts w:ascii="Times New Roman" w:hAnsi="Times New Roman" w:cs="Times New Roman"/>
          <w:color w:val="000000" w:themeColor="text1"/>
        </w:rPr>
        <w:t>6</w:t>
      </w:r>
      <w:r w:rsidRPr="0039232F">
        <w:rPr>
          <w:rFonts w:ascii="Times New Roman" w:hAnsi="Times New Roman" w:cs="Times New Roman"/>
          <w:color w:val="000000" w:themeColor="text1"/>
        </w:rPr>
        <w:t xml:space="preserve">-(b). </w:t>
      </w:r>
      <w:r w:rsidR="000205B2" w:rsidRPr="0039232F">
        <w:rPr>
          <w:rFonts w:ascii="Times New Roman" w:hAnsi="Times New Roman" w:cs="Times New Roman"/>
          <w:color w:val="000000" w:themeColor="text1"/>
        </w:rPr>
        <w:t>Finally</w:t>
      </w:r>
      <w:r w:rsidRPr="0039232F">
        <w:rPr>
          <w:rFonts w:ascii="Times New Roman" w:hAnsi="Times New Roman" w:cs="Times New Roman"/>
          <w:color w:val="000000" w:themeColor="text1"/>
        </w:rPr>
        <w:t>, th</w:t>
      </w:r>
      <w:r w:rsidR="000205B2" w:rsidRPr="0039232F">
        <w:rPr>
          <w:rFonts w:ascii="Times New Roman" w:hAnsi="Times New Roman" w:cs="Times New Roman"/>
          <w:color w:val="000000" w:themeColor="text1"/>
        </w:rPr>
        <w:t>is</w:t>
      </w:r>
      <w:r w:rsidRPr="0039232F">
        <w:rPr>
          <w:rFonts w:ascii="Times New Roman" w:hAnsi="Times New Roman" w:cs="Times New Roman"/>
          <w:color w:val="000000" w:themeColor="text1"/>
        </w:rPr>
        <w:t xml:space="preserve"> </w:t>
      </w:r>
      <w:r w:rsidR="000205B2" w:rsidRPr="0039232F">
        <w:rPr>
          <w:rFonts w:ascii="Times New Roman" w:hAnsi="Times New Roman" w:cs="Times New Roman"/>
          <w:color w:val="000000" w:themeColor="text1"/>
        </w:rPr>
        <w:t xml:space="preserve">estimated </w:t>
      </w:r>
      <w:r w:rsidRPr="0039232F">
        <w:rPr>
          <w:rFonts w:ascii="Times New Roman" w:hAnsi="Times New Roman" w:cs="Times New Roman"/>
          <w:color w:val="000000" w:themeColor="text1"/>
        </w:rPr>
        <w:t>global optimum</w:t>
      </w:r>
      <w:r w:rsidR="000205B2" w:rsidRPr="0039232F">
        <w:rPr>
          <w:rFonts w:ascii="Times New Roman" w:hAnsi="Times New Roman" w:cs="Times New Roman"/>
          <w:color w:val="000000" w:themeColor="text1"/>
        </w:rPr>
        <w:t xml:space="preserve">, as the center of identified attention subspace, </w:t>
      </w:r>
      <w:r w:rsidRPr="0039232F">
        <w:rPr>
          <w:rFonts w:ascii="Times New Roman" w:hAnsi="Times New Roman" w:cs="Times New Roman"/>
          <w:color w:val="000000" w:themeColor="text1"/>
        </w:rPr>
        <w:t xml:space="preserve">is saved in </w:t>
      </w:r>
      <w:r w:rsidR="000205B2" w:rsidRPr="0039232F">
        <w:rPr>
          <w:rFonts w:ascii="Times New Roman" w:hAnsi="Times New Roman" w:cs="Times New Roman"/>
          <w:color w:val="000000" w:themeColor="text1"/>
        </w:rPr>
        <w:t>the</w:t>
      </w:r>
      <w:r w:rsidRPr="0039232F">
        <w:rPr>
          <w:rFonts w:ascii="Times New Roman" w:hAnsi="Times New Roman" w:cs="Times New Roman"/>
          <w:color w:val="000000" w:themeColor="text1"/>
        </w:rPr>
        <w:t xml:space="preserve"> data matrix ‘index_1_est’.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 </w:t>
      </w:r>
    </w:p>
    <w:p w14:paraId="10606EC8" w14:textId="1BA041C8" w:rsidR="0039232F" w:rsidRDefault="000205B2" w:rsidP="0039232F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 w:rsidRPr="0039232F">
        <w:rPr>
          <w:rFonts w:ascii="Times New Roman" w:hAnsi="Times New Roman" w:cs="Times New Roman" w:hint="eastAsia"/>
          <w:color w:val="000000" w:themeColor="text1"/>
        </w:rPr>
        <w:t>N</w:t>
      </w:r>
      <w:r w:rsidRPr="0039232F">
        <w:rPr>
          <w:rFonts w:ascii="Times New Roman" w:hAnsi="Times New Roman" w:cs="Times New Roman"/>
          <w:color w:val="000000" w:themeColor="text1"/>
        </w:rPr>
        <w:t>ote that, to minimize the interaction between M</w:t>
      </w:r>
      <w:r w:rsidR="0011204A" w:rsidRPr="0039232F">
        <w:rPr>
          <w:rFonts w:ascii="Times New Roman" w:hAnsi="Times New Roman" w:cs="Times New Roman"/>
          <w:color w:val="000000" w:themeColor="text1"/>
        </w:rPr>
        <w:t>ATLAB</w:t>
      </w:r>
      <w:r w:rsidRPr="0039232F">
        <w:rPr>
          <w:rFonts w:ascii="Times New Roman" w:hAnsi="Times New Roman" w:cs="Times New Roman"/>
          <w:color w:val="000000" w:themeColor="text1"/>
        </w:rPr>
        <w:t xml:space="preserve"> and LUMERICAL, 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we provide the data of </w:t>
      </w:r>
      <w:r w:rsidR="0011204A" w:rsidRPr="0039232F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11204A" w:rsidRPr="0039232F">
        <w:rPr>
          <w:rFonts w:ascii="Times New Roman" w:hAnsi="Times New Roman" w:cs="Times New Roman"/>
          <w:color w:val="000000" w:themeColor="text1"/>
        </w:rPr>
        <w:t>-dimensional tensor</w:t>
      </w:r>
      <w:r w:rsidR="00546846">
        <w:rPr>
          <w:rFonts w:ascii="Times New Roman" w:hAnsi="Times New Roman" w:cs="Times New Roman"/>
          <w:color w:val="000000" w:themeColor="text1"/>
        </w:rPr>
        <w:t xml:space="preserve"> (</w:t>
      </w:r>
      <w:r w:rsidR="00546846" w:rsidRPr="00546846">
        <w:rPr>
          <w:rFonts w:ascii="Times New Roman" w:hAnsi="Times New Roman" w:cs="Times New Roman"/>
          <w:i/>
          <w:color w:val="000000" w:themeColor="text1"/>
        </w:rPr>
        <w:t>d</w:t>
      </w:r>
      <w:r w:rsidR="00546846">
        <w:rPr>
          <w:rFonts w:ascii="Times New Roman" w:hAnsi="Times New Roman" w:cs="Times New Roman"/>
          <w:color w:val="000000" w:themeColor="text1"/>
        </w:rPr>
        <w:t xml:space="preserve"> = 5)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, which contains the fitness on the discrete problem space (discrete size </w:t>
      </w:r>
      <w:r w:rsidR="0011204A" w:rsidRPr="0039232F">
        <w:rPr>
          <w:rFonts w:ascii="Times New Roman" w:hAnsi="Times New Roman" w:cs="Times New Roman"/>
          <w:i/>
          <w:iCs/>
          <w:color w:val="000000" w:themeColor="text1"/>
        </w:rPr>
        <w:t>N</w:t>
      </w:r>
      <w:r w:rsidR="0011204A" w:rsidRPr="0039232F">
        <w:rPr>
          <w:rFonts w:ascii="Times New Roman" w:hAnsi="Times New Roman" w:cs="Times New Roman"/>
          <w:color w:val="000000" w:themeColor="text1"/>
        </w:rPr>
        <w:t>=1</w:t>
      </w:r>
      <w:r w:rsidR="0039232F">
        <w:rPr>
          <w:rFonts w:ascii="Times New Roman" w:hAnsi="Times New Roman" w:cs="Times New Roman"/>
          <w:color w:val="000000" w:themeColor="text1"/>
        </w:rPr>
        <w:t>0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; for a single slice of this </w:t>
      </w:r>
      <w:r w:rsidR="0011204A" w:rsidRPr="0039232F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-dimensional tensor, we can </w:t>
      </w:r>
      <w:r w:rsidR="0011204A" w:rsidRPr="0039232F">
        <w:rPr>
          <w:rFonts w:ascii="Times New Roman" w:hAnsi="Times New Roman" w:cs="Times New Roman"/>
          <w:color w:val="000000" w:themeColor="text1"/>
        </w:rPr>
        <w:lastRenderedPageBreak/>
        <w:t xml:space="preserve">also draw the fitness values as in Fig. </w:t>
      </w:r>
      <w:r w:rsidR="00D93474">
        <w:rPr>
          <w:rFonts w:ascii="Times New Roman" w:hAnsi="Times New Roman" w:cs="Times New Roman"/>
          <w:color w:val="000000" w:themeColor="text1"/>
        </w:rPr>
        <w:t>6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c; </w:t>
      </w:r>
      <w:r w:rsidR="0011204A" w:rsidRPr="0039232F">
        <w:rPr>
          <w:rFonts w:ascii="Times New Roman" w:hAnsi="Times New Roman" w:cs="Times New Roman"/>
          <w:i/>
          <w:iCs/>
          <w:color w:val="000000" w:themeColor="text1"/>
        </w:rPr>
        <w:t>a</w:t>
      </w:r>
      <w:r w:rsidR="0011204A" w:rsidRPr="0039232F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 vs </w:t>
      </w:r>
      <w:r w:rsidR="0011204A" w:rsidRPr="0039232F">
        <w:rPr>
          <w:rFonts w:ascii="Times New Roman" w:hAnsi="Times New Roman" w:cs="Times New Roman"/>
          <w:i/>
          <w:iCs/>
          <w:color w:val="000000" w:themeColor="text1"/>
        </w:rPr>
        <w:t>a</w:t>
      </w:r>
      <w:r w:rsidR="0011204A" w:rsidRPr="0039232F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, </w:t>
      </w:r>
      <w:r w:rsidR="0011204A" w:rsidRPr="0039232F">
        <w:rPr>
          <w:rFonts w:ascii="Times New Roman" w:hAnsi="Times New Roman" w:cs="Times New Roman"/>
          <w:i/>
          <w:iCs/>
          <w:color w:val="000000" w:themeColor="text1"/>
        </w:rPr>
        <w:t>a</w:t>
      </w:r>
      <w:r w:rsidR="0011204A" w:rsidRPr="0039232F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=120 nm, </w:t>
      </w:r>
      <w:r w:rsidR="0011204A" w:rsidRPr="0039232F">
        <w:rPr>
          <w:rFonts w:ascii="Times New Roman" w:hAnsi="Times New Roman" w:cs="Times New Roman"/>
          <w:i/>
          <w:iCs/>
          <w:color w:val="000000" w:themeColor="text1"/>
        </w:rPr>
        <w:t>a</w:t>
      </w:r>
      <w:r w:rsidR="0011204A" w:rsidRPr="0039232F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=80 nm, </w:t>
      </w:r>
      <w:r w:rsidR="0011204A" w:rsidRPr="0039232F">
        <w:rPr>
          <w:rFonts w:ascii="Times New Roman" w:hAnsi="Times New Roman" w:cs="Times New Roman"/>
          <w:i/>
          <w:iCs/>
          <w:color w:val="000000" w:themeColor="text1"/>
        </w:rPr>
        <w:t>a</w:t>
      </w:r>
      <w:r w:rsidR="0011204A" w:rsidRPr="0039232F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="0011204A" w:rsidRPr="0039232F">
        <w:rPr>
          <w:rFonts w:ascii="Times New Roman" w:hAnsi="Times New Roman" w:cs="Times New Roman"/>
          <w:color w:val="000000" w:themeColor="text1"/>
        </w:rPr>
        <w:t>=80 nm; two bell-shaped bands). This was obtained by run</w:t>
      </w:r>
      <w:r w:rsidR="0039232F">
        <w:rPr>
          <w:rFonts w:ascii="Times New Roman" w:hAnsi="Times New Roman" w:cs="Times New Roman"/>
          <w:color w:val="000000" w:themeColor="text1"/>
        </w:rPr>
        <w:t>ning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 the LUMERICAL software in advance. As a result, the EVOLER can directly determine the sampling indexes and evaluate the fitness, which avoids the frequent interaction</w:t>
      </w:r>
      <w:r w:rsidR="00CF792C">
        <w:rPr>
          <w:rFonts w:ascii="Times New Roman" w:hAnsi="Times New Roman" w:cs="Times New Roman"/>
          <w:color w:val="000000" w:themeColor="text1"/>
        </w:rPr>
        <w:t>s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 in the sampling process. That is to say, this precomputed tensor only serves as the fitness function, which helps to minimize the interaction</w:t>
      </w:r>
      <w:r w:rsidR="00F7165D">
        <w:rPr>
          <w:rFonts w:ascii="Times New Roman" w:hAnsi="Times New Roman" w:cs="Times New Roman"/>
          <w:color w:val="000000" w:themeColor="text1"/>
        </w:rPr>
        <w:t>s</w:t>
      </w:r>
      <w:r w:rsidR="0011204A" w:rsidRPr="0039232F">
        <w:rPr>
          <w:rFonts w:ascii="Times New Roman" w:hAnsi="Times New Roman" w:cs="Times New Roman"/>
          <w:color w:val="000000" w:themeColor="text1"/>
        </w:rPr>
        <w:t xml:space="preserve"> between MATLAB and LUMERICAL.       </w:t>
      </w:r>
    </w:p>
    <w:p w14:paraId="106FF282" w14:textId="68648F5A" w:rsidR="0039232F" w:rsidRPr="0039232F" w:rsidRDefault="00EC1E79" w:rsidP="0039232F">
      <w:pPr>
        <w:pStyle w:val="a7"/>
        <w:numPr>
          <w:ilvl w:val="0"/>
          <w:numId w:val="10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 w:rsidRPr="0039232F">
        <w:rPr>
          <w:rFonts w:ascii="Times New Roman" w:hAnsi="Times New Roman" w:cs="Times New Roman"/>
          <w:b/>
          <w:color w:val="0000FF"/>
        </w:rPr>
        <w:t xml:space="preserve">Reproducing </w:t>
      </w:r>
      <w:r w:rsidR="00B83F1B" w:rsidRPr="0039232F">
        <w:rPr>
          <w:rFonts w:ascii="Times New Roman" w:hAnsi="Times New Roman" w:cs="Times New Roman"/>
          <w:b/>
          <w:color w:val="0000FF"/>
        </w:rPr>
        <w:t>Fig</w:t>
      </w:r>
      <w:r w:rsidR="0011204A" w:rsidRPr="0039232F">
        <w:rPr>
          <w:rFonts w:ascii="Times New Roman" w:hAnsi="Times New Roman" w:cs="Times New Roman"/>
          <w:b/>
          <w:color w:val="0000FF"/>
        </w:rPr>
        <w:t xml:space="preserve">. </w:t>
      </w:r>
      <w:r w:rsidR="00CE227A">
        <w:rPr>
          <w:rFonts w:ascii="Times New Roman" w:hAnsi="Times New Roman" w:cs="Times New Roman"/>
          <w:b/>
          <w:color w:val="0000FF"/>
        </w:rPr>
        <w:t>6</w:t>
      </w:r>
      <w:r w:rsidR="00B83F1B" w:rsidRPr="0039232F">
        <w:rPr>
          <w:rFonts w:ascii="Times New Roman" w:hAnsi="Times New Roman" w:cs="Times New Roman"/>
          <w:b/>
          <w:color w:val="0000FF"/>
        </w:rPr>
        <w:t xml:space="preserve">d </w:t>
      </w:r>
      <w:r w:rsidR="000C2274" w:rsidRPr="0039232F">
        <w:rPr>
          <w:rFonts w:ascii="Times New Roman" w:hAnsi="Times New Roman" w:cs="Times New Roman"/>
          <w:b/>
          <w:color w:val="0000FF"/>
        </w:rPr>
        <w:t>and Fig</w:t>
      </w:r>
      <w:r w:rsidR="0011204A" w:rsidRPr="0039232F">
        <w:rPr>
          <w:rFonts w:ascii="Times New Roman" w:hAnsi="Times New Roman" w:cs="Times New Roman"/>
          <w:b/>
          <w:color w:val="0000FF"/>
        </w:rPr>
        <w:t xml:space="preserve">. </w:t>
      </w:r>
      <w:r w:rsidR="00CE227A">
        <w:rPr>
          <w:rFonts w:ascii="Times New Roman" w:hAnsi="Times New Roman" w:cs="Times New Roman"/>
          <w:b/>
          <w:color w:val="0000FF"/>
        </w:rPr>
        <w:t>6</w:t>
      </w:r>
      <w:r w:rsidR="000C2274" w:rsidRPr="0039232F">
        <w:rPr>
          <w:rFonts w:ascii="Times New Roman" w:hAnsi="Times New Roman" w:cs="Times New Roman"/>
          <w:b/>
          <w:color w:val="0000FF"/>
        </w:rPr>
        <w:t>f</w:t>
      </w:r>
      <w:r w:rsidR="00B83F1B" w:rsidRPr="0039232F">
        <w:rPr>
          <w:rFonts w:ascii="Times New Roman" w:hAnsi="Times New Roman" w:cs="Times New Roman"/>
          <w:b/>
          <w:color w:val="0000FF"/>
        </w:rPr>
        <w:t>:</w:t>
      </w:r>
    </w:p>
    <w:p w14:paraId="615B247A" w14:textId="13C5C859" w:rsidR="0039232F" w:rsidRDefault="00EC1E79" w:rsidP="0039232F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 w:rsidRPr="0039232F">
        <w:rPr>
          <w:rFonts w:ascii="Times New Roman" w:hAnsi="Times New Roman" w:cs="Times New Roman"/>
          <w:color w:val="000000" w:themeColor="text1"/>
        </w:rPr>
        <w:t>The implementation flow of reproducing</w:t>
      </w:r>
      <w:r w:rsidR="004A3A32" w:rsidRPr="0039232F">
        <w:rPr>
          <w:rFonts w:ascii="Times New Roman" w:hAnsi="Times New Roman" w:cs="Times New Roman"/>
          <w:color w:val="000000" w:themeColor="text1"/>
        </w:rPr>
        <w:t xml:space="preserve"> the averaged optimization curves of evolutionary methods</w:t>
      </w:r>
      <w:r w:rsidRPr="0039232F">
        <w:rPr>
          <w:rFonts w:ascii="Times New Roman" w:hAnsi="Times New Roman" w:cs="Times New Roman"/>
          <w:color w:val="000000" w:themeColor="text1"/>
        </w:rPr>
        <w:t xml:space="preserve"> is given as follows</w:t>
      </w:r>
      <w:r w:rsidR="00E85EEE" w:rsidRPr="0039232F">
        <w:rPr>
          <w:rFonts w:ascii="Times New Roman" w:hAnsi="Times New Roman" w:cs="Times New Roman"/>
          <w:color w:val="000000" w:themeColor="text1"/>
        </w:rPr>
        <w:t>.</w:t>
      </w:r>
      <w:r w:rsidRPr="0039232F">
        <w:rPr>
          <w:rFonts w:ascii="Times New Roman" w:hAnsi="Times New Roman" w:cs="Times New Roman"/>
          <w:color w:val="000000" w:themeColor="text1"/>
        </w:rPr>
        <w:t xml:space="preserve"> </w:t>
      </w:r>
      <w:r w:rsidR="00E85EEE" w:rsidRPr="0039232F">
        <w:rPr>
          <w:rFonts w:ascii="Times New Roman" w:hAnsi="Times New Roman" w:cs="Times New Roman"/>
          <w:color w:val="000000" w:themeColor="text1"/>
        </w:rPr>
        <w:t>W</w:t>
      </w:r>
      <w:r w:rsidR="004A3A32" w:rsidRPr="0039232F">
        <w:rPr>
          <w:rFonts w:ascii="Times New Roman" w:hAnsi="Times New Roman" w:cs="Times New Roman"/>
          <w:color w:val="000000" w:themeColor="text1"/>
        </w:rPr>
        <w:t xml:space="preserve">e </w:t>
      </w:r>
      <w:r w:rsidR="004A3A32" w:rsidRPr="0039232F">
        <w:rPr>
          <w:rFonts w:ascii="Times New Roman" w:hAnsi="Times New Roman" w:cs="Times New Roman" w:hint="eastAsia"/>
          <w:color w:val="000000" w:themeColor="text1"/>
        </w:rPr>
        <w:t>first</w:t>
      </w:r>
      <w:r w:rsidR="004A3A32" w:rsidRPr="0039232F">
        <w:rPr>
          <w:rFonts w:ascii="Times New Roman" w:hAnsi="Times New Roman" w:cs="Times New Roman"/>
          <w:color w:val="000000" w:themeColor="text1"/>
        </w:rPr>
        <w:t xml:space="preserve">ly </w:t>
      </w:r>
      <w:r w:rsidRPr="0039232F">
        <w:rPr>
          <w:rFonts w:ascii="Times New Roman" w:hAnsi="Times New Roman" w:cs="Times New Roman"/>
          <w:color w:val="000000" w:themeColor="text1"/>
        </w:rPr>
        <w:t>open</w:t>
      </w:r>
      <w:r w:rsidR="004A3A32" w:rsidRPr="0039232F">
        <w:rPr>
          <w:rFonts w:ascii="Times New Roman" w:hAnsi="Times New Roman" w:cs="Times New Roman"/>
          <w:color w:val="000000" w:themeColor="text1"/>
        </w:rPr>
        <w:t xml:space="preserve"> the </w:t>
      </w:r>
      <w:r w:rsidR="00821E8A" w:rsidRPr="0039232F">
        <w:rPr>
          <w:rFonts w:ascii="Times New Roman" w:hAnsi="Times New Roman" w:cs="Times New Roman"/>
          <w:color w:val="000000" w:themeColor="text1"/>
        </w:rPr>
        <w:t xml:space="preserve">folder ‘double transmittance band’, </w:t>
      </w:r>
      <w:r w:rsidR="00821E8A" w:rsidRPr="0039232F">
        <w:rPr>
          <w:rFonts w:ascii="Times New Roman" w:hAnsi="Times New Roman" w:cs="Times New Roman" w:hint="eastAsia"/>
          <w:color w:val="000000" w:themeColor="text1"/>
        </w:rPr>
        <w:t>and</w:t>
      </w:r>
      <w:r w:rsidRPr="0039232F">
        <w:rPr>
          <w:rFonts w:ascii="Times New Roman" w:hAnsi="Times New Roman" w:cs="Times New Roman"/>
          <w:color w:val="000000" w:themeColor="text1"/>
        </w:rPr>
        <w:t xml:space="preserve"> </w:t>
      </w:r>
      <w:r w:rsidR="00821E8A" w:rsidRPr="0039232F">
        <w:rPr>
          <w:rFonts w:ascii="Times New Roman" w:hAnsi="Times New Roman" w:cs="Times New Roman"/>
          <w:color w:val="000000" w:themeColor="text1"/>
        </w:rPr>
        <w:t>run the main file ‘double_trans_EVOLER</w:t>
      </w:r>
      <w:r w:rsidR="0039232F">
        <w:rPr>
          <w:rFonts w:ascii="Times New Roman" w:hAnsi="Times New Roman" w:cs="Times New Roman"/>
          <w:color w:val="000000" w:themeColor="text1"/>
        </w:rPr>
        <w:t>.m</w:t>
      </w:r>
      <w:r w:rsidR="00821E8A" w:rsidRPr="0039232F">
        <w:rPr>
          <w:rFonts w:ascii="Times New Roman" w:hAnsi="Times New Roman" w:cs="Times New Roman"/>
          <w:color w:val="000000" w:themeColor="text1"/>
        </w:rPr>
        <w:t>’</w:t>
      </w:r>
      <w:r w:rsidR="0039232F">
        <w:rPr>
          <w:rFonts w:ascii="Times New Roman" w:hAnsi="Times New Roman" w:cs="Times New Roman"/>
          <w:color w:val="000000" w:themeColor="text1"/>
        </w:rPr>
        <w:t xml:space="preserve"> on MATLAB software</w:t>
      </w:r>
      <w:r w:rsidR="00821E8A" w:rsidRPr="0039232F">
        <w:rPr>
          <w:rFonts w:ascii="Times New Roman" w:hAnsi="Times New Roman" w:cs="Times New Roman"/>
          <w:color w:val="000000" w:themeColor="text1"/>
        </w:rPr>
        <w:t>, which output</w:t>
      </w:r>
      <w:r w:rsidRPr="0039232F">
        <w:rPr>
          <w:rFonts w:ascii="Times New Roman" w:hAnsi="Times New Roman" w:cs="Times New Roman"/>
          <w:color w:val="000000" w:themeColor="text1"/>
        </w:rPr>
        <w:t>s</w:t>
      </w:r>
      <w:r w:rsidR="00821E8A" w:rsidRPr="0039232F">
        <w:rPr>
          <w:rFonts w:ascii="Times New Roman" w:hAnsi="Times New Roman" w:cs="Times New Roman"/>
          <w:color w:val="000000" w:themeColor="text1"/>
        </w:rPr>
        <w:t xml:space="preserve"> the </w:t>
      </w:r>
      <w:r w:rsidRPr="0039232F">
        <w:rPr>
          <w:rFonts w:ascii="Times New Roman" w:hAnsi="Times New Roman" w:cs="Times New Roman"/>
          <w:color w:val="000000" w:themeColor="text1"/>
        </w:rPr>
        <w:t>center of attention subspace (i.e.</w:t>
      </w:r>
      <w:r w:rsidR="00A84084" w:rsidRPr="0039232F">
        <w:rPr>
          <w:rFonts w:ascii="Times New Roman" w:hAnsi="Times New Roman" w:cs="Times New Roman"/>
          <w:color w:val="000000" w:themeColor="text1"/>
        </w:rPr>
        <w:t>,</w:t>
      </w:r>
      <w:r w:rsidRPr="0039232F">
        <w:rPr>
          <w:rFonts w:ascii="Times New Roman" w:hAnsi="Times New Roman" w:cs="Times New Roman"/>
          <w:color w:val="000000" w:themeColor="text1"/>
        </w:rPr>
        <w:t xml:space="preserve"> the estimated </w:t>
      </w:r>
      <w:r w:rsidR="00821E8A" w:rsidRPr="0039232F">
        <w:rPr>
          <w:rFonts w:ascii="Times New Roman" w:hAnsi="Times New Roman" w:cs="Times New Roman"/>
          <w:color w:val="000000" w:themeColor="text1"/>
        </w:rPr>
        <w:t xml:space="preserve">global optimum in </w:t>
      </w:r>
      <w:r w:rsidRPr="0039232F">
        <w:rPr>
          <w:rFonts w:ascii="Times New Roman" w:hAnsi="Times New Roman" w:cs="Times New Roman"/>
          <w:color w:val="000000" w:themeColor="text1"/>
        </w:rPr>
        <w:t>a</w:t>
      </w:r>
      <w:r w:rsidR="00821E8A" w:rsidRPr="0039232F">
        <w:rPr>
          <w:rFonts w:ascii="Times New Roman" w:hAnsi="Times New Roman" w:cs="Times New Roman"/>
          <w:color w:val="000000" w:themeColor="text1"/>
        </w:rPr>
        <w:t xml:space="preserve"> </w:t>
      </w:r>
      <w:r w:rsidRPr="0039232F">
        <w:rPr>
          <w:rFonts w:ascii="Times New Roman" w:hAnsi="Times New Roman" w:cs="Times New Roman"/>
          <w:color w:val="000000" w:themeColor="text1"/>
        </w:rPr>
        <w:t>discrete</w:t>
      </w:r>
      <w:r w:rsidR="00A84084" w:rsidRPr="0039232F">
        <w:rPr>
          <w:rFonts w:ascii="Times New Roman" w:hAnsi="Times New Roman" w:cs="Times New Roman"/>
          <w:color w:val="000000" w:themeColor="text1"/>
        </w:rPr>
        <w:t xml:space="preserve"> representation</w:t>
      </w:r>
      <w:r w:rsidRPr="0039232F">
        <w:rPr>
          <w:rFonts w:ascii="Times New Roman" w:hAnsi="Times New Roman" w:cs="Times New Roman"/>
          <w:color w:val="000000" w:themeColor="text1"/>
        </w:rPr>
        <w:t xml:space="preserve"> </w:t>
      </w:r>
      <w:r w:rsidR="00821E8A" w:rsidRPr="0039232F">
        <w:rPr>
          <w:rFonts w:ascii="Times New Roman" w:hAnsi="Times New Roman" w:cs="Times New Roman"/>
          <w:color w:val="000000" w:themeColor="text1"/>
        </w:rPr>
        <w:t>space</w:t>
      </w:r>
      <w:r w:rsidRPr="0039232F">
        <w:rPr>
          <w:rFonts w:ascii="Times New Roman" w:hAnsi="Times New Roman" w:cs="Times New Roman"/>
          <w:color w:val="000000" w:themeColor="text1"/>
        </w:rPr>
        <w:t xml:space="preserve">). </w:t>
      </w:r>
      <w:bookmarkStart w:id="8" w:name="_Hlk118639595"/>
      <w:r w:rsidRPr="0039232F">
        <w:rPr>
          <w:rFonts w:ascii="Times New Roman" w:hAnsi="Times New Roman" w:cs="Times New Roman"/>
          <w:color w:val="000000" w:themeColor="text1"/>
        </w:rPr>
        <w:t>This center of attention subspace</w:t>
      </w:r>
      <w:bookmarkEnd w:id="8"/>
      <w:r w:rsidR="00157FE5" w:rsidRPr="0039232F">
        <w:rPr>
          <w:rFonts w:ascii="Times New Roman" w:hAnsi="Times New Roman" w:cs="Times New Roman"/>
          <w:color w:val="000000" w:themeColor="text1"/>
        </w:rPr>
        <w:t xml:space="preserve"> is saved</w:t>
      </w:r>
      <w:r w:rsidRPr="0039232F">
        <w:rPr>
          <w:rFonts w:ascii="Times New Roman" w:hAnsi="Times New Roman" w:cs="Times New Roman"/>
          <w:color w:val="000000" w:themeColor="text1"/>
        </w:rPr>
        <w:t xml:space="preserve"> to</w:t>
      </w:r>
      <w:r w:rsidR="00157FE5" w:rsidRPr="0039232F">
        <w:rPr>
          <w:rFonts w:ascii="Times New Roman" w:hAnsi="Times New Roman" w:cs="Times New Roman"/>
          <w:color w:val="000000" w:themeColor="text1"/>
        </w:rPr>
        <w:t xml:space="preserve"> </w:t>
      </w:r>
      <w:r w:rsidRPr="0039232F">
        <w:rPr>
          <w:rFonts w:ascii="Times New Roman" w:hAnsi="Times New Roman" w:cs="Times New Roman"/>
          <w:color w:val="000000" w:themeColor="text1"/>
        </w:rPr>
        <w:t>a</w:t>
      </w:r>
      <w:r w:rsidR="00157FE5" w:rsidRPr="0039232F">
        <w:rPr>
          <w:rFonts w:ascii="Times New Roman" w:hAnsi="Times New Roman" w:cs="Times New Roman"/>
          <w:color w:val="000000" w:themeColor="text1"/>
        </w:rPr>
        <w:t xml:space="preserve"> data matrix ‘index_</w:t>
      </w:r>
      <w:r w:rsidR="003A343E" w:rsidRPr="0039232F">
        <w:rPr>
          <w:rFonts w:ascii="Times New Roman" w:hAnsi="Times New Roman" w:cs="Times New Roman"/>
          <w:color w:val="000000" w:themeColor="text1"/>
        </w:rPr>
        <w:t>2</w:t>
      </w:r>
      <w:r w:rsidR="00157FE5" w:rsidRPr="0039232F">
        <w:rPr>
          <w:rFonts w:ascii="Times New Roman" w:hAnsi="Times New Roman" w:cs="Times New Roman"/>
          <w:color w:val="000000" w:themeColor="text1"/>
        </w:rPr>
        <w:t>_est’</w:t>
      </w:r>
      <w:r w:rsidR="00AD1800" w:rsidRPr="0039232F">
        <w:rPr>
          <w:rFonts w:ascii="Times New Roman" w:hAnsi="Times New Roman" w:cs="Times New Roman"/>
          <w:color w:val="000000" w:themeColor="text1"/>
        </w:rPr>
        <w:t>.</w:t>
      </w:r>
      <w:r w:rsidR="000C2274" w:rsidRPr="0039232F">
        <w:rPr>
          <w:rFonts w:ascii="Times New Roman" w:hAnsi="Times New Roman" w:cs="Times New Roman"/>
          <w:color w:val="000000" w:themeColor="text1"/>
        </w:rPr>
        <w:t xml:space="preserve"> </w:t>
      </w:r>
    </w:p>
    <w:p w14:paraId="47E4B368" w14:textId="7DD6367A" w:rsidR="00CB0E84" w:rsidRDefault="00A84084" w:rsidP="00CB0E84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b/>
          <w:color w:val="000000" w:themeColor="text1"/>
        </w:rPr>
      </w:pPr>
      <w:r w:rsidRPr="0039232F">
        <w:rPr>
          <w:rFonts w:ascii="Times New Roman" w:hAnsi="Times New Roman" w:cs="Times New Roman"/>
          <w:color w:val="000000" w:themeColor="text1"/>
        </w:rPr>
        <w:t>Then</w:t>
      </w:r>
      <w:r w:rsidR="00E85EEE" w:rsidRPr="0039232F">
        <w:rPr>
          <w:rFonts w:ascii="Times New Roman" w:hAnsi="Times New Roman" w:cs="Times New Roman"/>
          <w:color w:val="000000" w:themeColor="text1"/>
        </w:rPr>
        <w:t xml:space="preserve">, our method initializes the population around the identified attention subspace. In this case, </w:t>
      </w:r>
      <w:r w:rsidRPr="0039232F">
        <w:rPr>
          <w:rFonts w:ascii="Times New Roman" w:hAnsi="Times New Roman" w:cs="Times New Roman"/>
          <w:color w:val="000000" w:themeColor="text1"/>
        </w:rPr>
        <w:t xml:space="preserve">we can directly </w:t>
      </w:r>
      <w:r w:rsidR="00CB0E84">
        <w:rPr>
          <w:rFonts w:ascii="Times New Roman" w:hAnsi="Times New Roman" w:cs="Times New Roman"/>
          <w:color w:val="000000" w:themeColor="text1"/>
        </w:rPr>
        <w:t>copy</w:t>
      </w:r>
      <w:r w:rsidR="00E85EEE" w:rsidRPr="0039232F">
        <w:rPr>
          <w:rFonts w:ascii="Times New Roman" w:hAnsi="Times New Roman" w:cs="Times New Roman"/>
          <w:color w:val="000000" w:themeColor="text1"/>
        </w:rPr>
        <w:t xml:space="preserve"> this result to each file ‘</w:t>
      </w:r>
      <w:r w:rsidRPr="0039232F">
        <w:rPr>
          <w:rFonts w:ascii="Times New Roman" w:hAnsi="Times New Roman" w:cs="Times New Roman"/>
          <w:b/>
          <w:color w:val="0000FF"/>
        </w:rPr>
        <w:t>EVOLER</w:t>
      </w:r>
      <w:r w:rsidR="00E85EEE" w:rsidRPr="0039232F">
        <w:rPr>
          <w:rFonts w:ascii="Times New Roman" w:hAnsi="Times New Roman" w:cs="Times New Roman"/>
          <w:b/>
          <w:color w:val="0000FF"/>
        </w:rPr>
        <w:t>.lsf</w:t>
      </w:r>
      <w:r w:rsidR="00E85EEE" w:rsidRPr="0039232F">
        <w:rPr>
          <w:rFonts w:ascii="Times New Roman" w:hAnsi="Times New Roman" w:cs="Times New Roman"/>
          <w:color w:val="000000" w:themeColor="text1"/>
        </w:rPr>
        <w:t xml:space="preserve">’ in </w:t>
      </w:r>
      <w:r w:rsidR="00E85EEE" w:rsidRPr="0039232F">
        <w:rPr>
          <w:rFonts w:ascii="Times New Roman" w:hAnsi="Times New Roman" w:cs="Times New Roman"/>
          <w:b/>
          <w:color w:val="000000" w:themeColor="text1"/>
        </w:rPr>
        <w:t>\double transmittance band\Lumerical_simulations\</w:t>
      </w:r>
      <w:r w:rsidR="00CB0E84" w:rsidRPr="0039232F">
        <w:rPr>
          <w:rFonts w:ascii="Times New Roman" w:hAnsi="Times New Roman" w:cs="Times New Roman"/>
          <w:b/>
          <w:color w:val="0000FF"/>
        </w:rPr>
        <w:t>EVOLER</w:t>
      </w:r>
      <w:r w:rsidRPr="0039232F">
        <w:rPr>
          <w:rFonts w:ascii="Times New Roman" w:hAnsi="Times New Roman" w:cs="Times New Roman"/>
          <w:b/>
          <w:color w:val="000000" w:themeColor="text1"/>
        </w:rPr>
        <w:t>.</w:t>
      </w:r>
    </w:p>
    <w:p w14:paraId="17FD2EDE" w14:textId="77777777" w:rsidR="00CB0E84" w:rsidRDefault="00A84084" w:rsidP="00CB0E84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 w:rsidRPr="00CB0E84">
        <w:rPr>
          <w:rFonts w:ascii="Times New Roman" w:hAnsi="Times New Roman" w:cs="Times New Roman"/>
          <w:color w:val="000000" w:themeColor="text1"/>
        </w:rPr>
        <w:t xml:space="preserve">For the other case of single transmittance band, the similar operation can be applied.   </w:t>
      </w:r>
    </w:p>
    <w:p w14:paraId="77A61102" w14:textId="2B3042C6" w:rsidR="00AD1800" w:rsidRPr="00CB0E84" w:rsidRDefault="00A84084" w:rsidP="00CB0E84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b/>
          <w:color w:val="000000" w:themeColor="text1"/>
        </w:rPr>
      </w:pPr>
      <w:r w:rsidRPr="00CB0E84">
        <w:rPr>
          <w:rFonts w:ascii="Times New Roman" w:hAnsi="Times New Roman" w:cs="Times New Roman"/>
          <w:color w:val="000000" w:themeColor="text1"/>
        </w:rPr>
        <w:t>At last</w:t>
      </w:r>
      <w:r w:rsidR="00AD1800" w:rsidRPr="00CB0E84">
        <w:rPr>
          <w:rFonts w:ascii="Times New Roman" w:hAnsi="Times New Roman" w:cs="Times New Roman"/>
          <w:color w:val="000000" w:themeColor="text1"/>
        </w:rPr>
        <w:t>,</w:t>
      </w:r>
      <w:r w:rsidRPr="00CB0E84">
        <w:rPr>
          <w:rFonts w:ascii="Times New Roman" w:hAnsi="Times New Roman" w:cs="Times New Roman"/>
          <w:color w:val="000000" w:themeColor="text1"/>
        </w:rPr>
        <w:t xml:space="preserve"> </w:t>
      </w:r>
      <w:r w:rsidR="00AD1800" w:rsidRPr="00CB0E84">
        <w:rPr>
          <w:rFonts w:ascii="Times New Roman" w:hAnsi="Times New Roman" w:cs="Times New Roman"/>
          <w:color w:val="000000" w:themeColor="text1"/>
        </w:rPr>
        <w:t xml:space="preserve">open the </w:t>
      </w:r>
      <w:r w:rsidR="00CB0E84">
        <w:rPr>
          <w:rFonts w:ascii="Times New Roman" w:hAnsi="Times New Roman" w:cs="Times New Roman"/>
          <w:color w:val="000000" w:themeColor="text1"/>
        </w:rPr>
        <w:t>LUMERICAL</w:t>
      </w:r>
      <w:r w:rsidR="00AD1800" w:rsidRPr="00CB0E84">
        <w:rPr>
          <w:rFonts w:ascii="Times New Roman" w:hAnsi="Times New Roman" w:cs="Times New Roman"/>
          <w:color w:val="000000" w:themeColor="text1"/>
        </w:rPr>
        <w:t xml:space="preserve"> software</w:t>
      </w:r>
      <w:r w:rsidRPr="00CB0E84">
        <w:rPr>
          <w:rFonts w:ascii="Times New Roman" w:hAnsi="Times New Roman" w:cs="Times New Roman"/>
          <w:color w:val="000000" w:themeColor="text1"/>
        </w:rPr>
        <w:t xml:space="preserve"> and </w:t>
      </w:r>
      <w:r w:rsidR="00CB0E84">
        <w:rPr>
          <w:rFonts w:ascii="Times New Roman" w:hAnsi="Times New Roman" w:cs="Times New Roman"/>
          <w:color w:val="000000" w:themeColor="text1"/>
        </w:rPr>
        <w:t xml:space="preserve">then open </w:t>
      </w:r>
      <w:r w:rsidR="00AD1800" w:rsidRPr="00CB0E84">
        <w:rPr>
          <w:rFonts w:ascii="Times New Roman" w:hAnsi="Times New Roman" w:cs="Times New Roman"/>
          <w:color w:val="000000" w:themeColor="text1"/>
        </w:rPr>
        <w:t>the folder ‘</w:t>
      </w:r>
      <w:r w:rsidR="005A288A" w:rsidRPr="00CB0E84">
        <w:rPr>
          <w:rFonts w:ascii="Times New Roman" w:hAnsi="Times New Roman" w:cs="Times New Roman"/>
          <w:b/>
          <w:color w:val="000000" w:themeColor="text1"/>
        </w:rPr>
        <w:t>\</w:t>
      </w:r>
      <w:r w:rsidR="00865FB8" w:rsidRPr="0039232F">
        <w:rPr>
          <w:rFonts w:ascii="Times New Roman" w:hAnsi="Times New Roman" w:cs="Times New Roman"/>
          <w:b/>
          <w:color w:val="000000" w:themeColor="text1"/>
        </w:rPr>
        <w:t>double</w:t>
      </w:r>
      <w:r w:rsidR="005A288A" w:rsidRPr="00CB0E84">
        <w:rPr>
          <w:rFonts w:ascii="Times New Roman" w:hAnsi="Times New Roman" w:cs="Times New Roman"/>
          <w:b/>
          <w:color w:val="000000" w:themeColor="text1"/>
        </w:rPr>
        <w:t xml:space="preserve"> transmittance band\Lumerical_simulations\</w:t>
      </w:r>
      <w:r w:rsidRPr="00CB0E84">
        <w:rPr>
          <w:rFonts w:ascii="Times New Roman" w:hAnsi="Times New Roman" w:cs="Times New Roman"/>
          <w:color w:val="000000" w:themeColor="text1"/>
        </w:rPr>
        <w:t xml:space="preserve">; </w:t>
      </w:r>
      <w:bookmarkStart w:id="9" w:name="_Hlk118641646"/>
      <w:r w:rsidRPr="00CB0E84">
        <w:rPr>
          <w:rFonts w:ascii="Times New Roman" w:hAnsi="Times New Roman" w:cs="Times New Roman"/>
          <w:color w:val="000000" w:themeColor="text1"/>
        </w:rPr>
        <w:t xml:space="preserve">the source code of each evolutionary method is structured into the corresponding folders, </w:t>
      </w:r>
      <w:r w:rsidR="00AD1800" w:rsidRPr="00CB0E84">
        <w:rPr>
          <w:rFonts w:ascii="Times New Roman" w:hAnsi="Times New Roman" w:cs="Times New Roman"/>
          <w:color w:val="000000" w:themeColor="text1"/>
        </w:rPr>
        <w:t>i.e.,</w:t>
      </w:r>
      <w:bookmarkEnd w:id="9"/>
    </w:p>
    <w:p w14:paraId="22ECE28C" w14:textId="36C8FC38" w:rsidR="00AD1800" w:rsidRDefault="00CE227A" w:rsidP="00CB0E84">
      <w:pPr>
        <w:pStyle w:val="a7"/>
        <w:spacing w:before="62" w:after="62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</w:rPr>
      </w:pPr>
      <w:r w:rsidRPr="00CE227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F892ABD" wp14:editId="2904C367">
            <wp:extent cx="1231900" cy="41656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7298" w14:textId="77777777" w:rsidR="00AC553C" w:rsidRDefault="00A84084" w:rsidP="00B14D08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Note that, each method was run</w:t>
      </w:r>
      <w:r w:rsidR="00B14D08">
        <w:rPr>
          <w:rFonts w:ascii="Times New Roman" w:hAnsi="Times New Roman" w:cs="Times New Roman"/>
        </w:rPr>
        <w:t>ning</w:t>
      </w:r>
      <w:r>
        <w:rPr>
          <w:rFonts w:ascii="Times New Roman" w:hAnsi="Times New Roman" w:cs="Times New Roman"/>
        </w:rPr>
        <w:t xml:space="preserve"> independently for 5 times. T</w:t>
      </w:r>
      <w:bookmarkStart w:id="10" w:name="_Hlk118641978"/>
      <w:r>
        <w:rPr>
          <w:rFonts w:ascii="Times New Roman" w:hAnsi="Times New Roman" w:cs="Times New Roman"/>
        </w:rPr>
        <w:t>aking the classical CLPSO method for example,</w:t>
      </w:r>
      <w:bookmarkEnd w:id="10"/>
      <w:r>
        <w:rPr>
          <w:rFonts w:ascii="Times New Roman" w:hAnsi="Times New Roman" w:cs="Times New Roman"/>
        </w:rPr>
        <w:t xml:space="preserve"> one can directly run the source code “</w:t>
      </w:r>
      <w:r w:rsidRPr="002E234B">
        <w:rPr>
          <w:rFonts w:ascii="Times New Roman" w:hAnsi="Times New Roman" w:cs="Times New Roman"/>
        </w:rPr>
        <w:t>clpso.lsf</w:t>
      </w:r>
      <w:r>
        <w:rPr>
          <w:rFonts w:ascii="Times New Roman" w:hAnsi="Times New Roman" w:cs="Times New Roman"/>
        </w:rPr>
        <w:t>” (</w:t>
      </w:r>
      <w:r w:rsidR="000A47DB">
        <w:rPr>
          <w:rFonts w:ascii="Times New Roman" w:hAnsi="Times New Roman" w:cs="Times New Roman"/>
        </w:rPr>
        <w:t xml:space="preserve">on LUMERICAL, </w:t>
      </w:r>
      <w:r>
        <w:rPr>
          <w:rFonts w:ascii="Times New Roman" w:hAnsi="Times New Roman" w:cs="Times New Roman"/>
        </w:rPr>
        <w:t>but this may consume tens of hours) and then obtain the result</w:t>
      </w:r>
      <w:r w:rsidR="000A47DB">
        <w:rPr>
          <w:rFonts w:ascii="Times New Roman" w:hAnsi="Times New Roman" w:cs="Times New Roman"/>
        </w:rPr>
        <w:t xml:space="preserve"> (i.e., saved in the data matrix ‘result.mat’)</w:t>
      </w:r>
      <w:r>
        <w:rPr>
          <w:rFonts w:ascii="Times New Roman" w:hAnsi="Times New Roman" w:cs="Times New Roman"/>
        </w:rPr>
        <w:t>, including the obtained transmittance response as well as the calculated fitness. For convenience, we have also provided the simulation results of 5 independent trials in 5 separated files</w:t>
      </w:r>
      <w:r w:rsidR="000A47DB">
        <w:rPr>
          <w:rFonts w:ascii="Times New Roman" w:hAnsi="Times New Roman" w:cs="Times New Roman"/>
        </w:rPr>
        <w:t xml:space="preserve"> </w:t>
      </w:r>
      <w:r w:rsidR="000A47DB" w:rsidRPr="004E7A26">
        <w:rPr>
          <w:rFonts w:ascii="Times New Roman" w:hAnsi="Times New Roman" w:cs="Times New Roman"/>
        </w:rPr>
        <w:t>(i.e.,</w:t>
      </w:r>
      <w:r w:rsidR="000A47DB">
        <w:rPr>
          <w:rFonts w:ascii="Times New Roman" w:hAnsi="Times New Roman" w:cs="Times New Roman"/>
        </w:rPr>
        <w:t xml:space="preserve"> </w:t>
      </w:r>
      <w:r w:rsidR="000A47DB" w:rsidRPr="004E7A26">
        <w:rPr>
          <w:rFonts w:ascii="Times New Roman" w:hAnsi="Times New Roman" w:cs="Times New Roman"/>
        </w:rPr>
        <w:t>‘clpso_1’, ‘clpso_2’, ‘clpso_3’, ‘clpso_4’, ‘clpso_5’)</w:t>
      </w:r>
      <w:r w:rsidR="000A47DB">
        <w:rPr>
          <w:rFonts w:ascii="Times New Roman" w:hAnsi="Times New Roman" w:cs="Times New Roman"/>
        </w:rPr>
        <w:t xml:space="preserve">. Based on these 5 independent </w:t>
      </w:r>
      <w:bookmarkStart w:id="11" w:name="_Hlk118642159"/>
      <w:r w:rsidR="000A47DB">
        <w:rPr>
          <w:rFonts w:ascii="Times New Roman" w:hAnsi="Times New Roman" w:cs="Times New Roman"/>
        </w:rPr>
        <w:t>trials</w:t>
      </w:r>
      <w:bookmarkEnd w:id="11"/>
      <w:r w:rsidR="000A47DB">
        <w:rPr>
          <w:rFonts w:ascii="Times New Roman" w:hAnsi="Times New Roman" w:cs="Times New Roman"/>
        </w:rPr>
        <w:t xml:space="preserve">, the </w:t>
      </w:r>
      <w:bookmarkStart w:id="12" w:name="_Hlk118642557"/>
      <w:r w:rsidR="000A47DB">
        <w:rPr>
          <w:rFonts w:ascii="Times New Roman" w:hAnsi="Times New Roman" w:cs="Times New Roman"/>
        </w:rPr>
        <w:t xml:space="preserve">average </w:t>
      </w:r>
      <w:bookmarkStart w:id="13" w:name="_Hlk118642124"/>
      <w:r w:rsidR="000A47DB">
        <w:rPr>
          <w:rFonts w:ascii="Times New Roman" w:hAnsi="Times New Roman" w:cs="Times New Roman"/>
        </w:rPr>
        <w:t xml:space="preserve">fitness </w:t>
      </w:r>
      <w:bookmarkEnd w:id="13"/>
      <w:r w:rsidR="000A47DB">
        <w:rPr>
          <w:rFonts w:ascii="Times New Roman" w:hAnsi="Times New Roman" w:cs="Times New Roman"/>
        </w:rPr>
        <w:t>curves</w:t>
      </w:r>
      <w:bookmarkEnd w:id="12"/>
      <w:r w:rsidR="000A47DB">
        <w:rPr>
          <w:rFonts w:ascii="Times New Roman" w:hAnsi="Times New Roman" w:cs="Times New Roman"/>
        </w:rPr>
        <w:t xml:space="preserve"> can be derived</w:t>
      </w:r>
      <w:r w:rsidR="00AC553C">
        <w:rPr>
          <w:rFonts w:ascii="Times New Roman" w:hAnsi="Times New Roman" w:cs="Times New Roman"/>
        </w:rPr>
        <w:t>.</w:t>
      </w:r>
    </w:p>
    <w:p w14:paraId="182940F6" w14:textId="32C701AB" w:rsidR="00A84084" w:rsidRDefault="00AC553C" w:rsidP="00AC553C">
      <w:pPr>
        <w:pStyle w:val="a7"/>
        <w:spacing w:before="62" w:after="62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0A47DB">
        <w:rPr>
          <w:rFonts w:ascii="Times New Roman" w:hAnsi="Times New Roman" w:cs="Times New Roman"/>
        </w:rPr>
        <w:t xml:space="preserve">, by running the source code </w:t>
      </w:r>
      <w:r w:rsidR="0079595F">
        <w:rPr>
          <w:rFonts w:ascii="Times New Roman" w:hAnsi="Times New Roman" w:cs="Times New Roman"/>
        </w:rPr>
        <w:t>‘</w:t>
      </w:r>
      <w:r w:rsidRPr="00AC553C">
        <w:rPr>
          <w:rFonts w:ascii="Times New Roman" w:hAnsi="Times New Roman" w:cs="Times New Roman"/>
        </w:rPr>
        <w:t>plot_mean_double</w:t>
      </w:r>
      <w:r w:rsidR="000A47DB">
        <w:rPr>
          <w:rFonts w:ascii="Times New Roman" w:hAnsi="Times New Roman" w:cs="Times New Roman"/>
        </w:rPr>
        <w:t>.m</w:t>
      </w:r>
      <w:r w:rsidR="0079595F">
        <w:rPr>
          <w:rFonts w:ascii="Times New Roman" w:hAnsi="Times New Roman" w:cs="Times New Roman"/>
        </w:rPr>
        <w:t>’</w:t>
      </w:r>
      <w:r w:rsidR="000A47DB">
        <w:rPr>
          <w:rFonts w:ascii="Times New Roman" w:hAnsi="Times New Roman" w:cs="Times New Roman"/>
        </w:rPr>
        <w:t xml:space="preserve"> (on MATLAB), </w:t>
      </w:r>
      <w:bookmarkStart w:id="14" w:name="_Hlk118642657"/>
      <w:r w:rsidR="000A47DB">
        <w:rPr>
          <w:rFonts w:ascii="Times New Roman" w:hAnsi="Times New Roman" w:cs="Times New Roman"/>
        </w:rPr>
        <w:t xml:space="preserve">the results of Fig. </w:t>
      </w:r>
      <w:r w:rsidR="009F0436">
        <w:rPr>
          <w:rFonts w:ascii="Times New Roman" w:hAnsi="Times New Roman" w:cs="Times New Roman"/>
        </w:rPr>
        <w:t>6</w:t>
      </w:r>
      <w:r w:rsidR="000A47DB">
        <w:rPr>
          <w:rFonts w:ascii="Times New Roman" w:hAnsi="Times New Roman" w:cs="Times New Roman"/>
        </w:rPr>
        <w:t>d can be obtaine</w:t>
      </w:r>
      <w:bookmarkEnd w:id="14"/>
      <w:r w:rsidR="000C6213">
        <w:rPr>
          <w:rFonts w:ascii="Times New Roman" w:hAnsi="Times New Roman" w:cs="Times New Roman" w:hint="eastAsia"/>
        </w:rPr>
        <w:t>d</w:t>
      </w:r>
      <w:r w:rsidR="000A47DB">
        <w:rPr>
          <w:rFonts w:ascii="Times New Roman" w:hAnsi="Times New Roman" w:cs="Times New Roman"/>
        </w:rPr>
        <w:t xml:space="preserve">. </w:t>
      </w:r>
    </w:p>
    <w:p w14:paraId="26BA3155" w14:textId="06487FAF" w:rsidR="000A47DB" w:rsidRDefault="000A47DB" w:rsidP="00B14D08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</w:rPr>
      </w:pPr>
      <w:bookmarkStart w:id="15" w:name="_Hlk118642742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same operations can be applied to the case of single </w:t>
      </w:r>
      <w:r w:rsidRPr="000A47DB">
        <w:rPr>
          <w:rFonts w:ascii="Times New Roman" w:hAnsi="Times New Roman" w:cs="Times New Roman"/>
        </w:rPr>
        <w:t>transmittance band</w:t>
      </w:r>
      <w:r w:rsidR="00AC553C">
        <w:rPr>
          <w:rFonts w:ascii="Times New Roman" w:hAnsi="Times New Roman" w:cs="Times New Roman"/>
        </w:rPr>
        <w:t xml:space="preserve"> (Fig. 6f can be </w:t>
      </w:r>
      <w:r w:rsidR="00F94D64">
        <w:rPr>
          <w:rFonts w:ascii="Times New Roman" w:hAnsi="Times New Roman" w:cs="Times New Roman"/>
        </w:rPr>
        <w:t>obtained</w:t>
      </w:r>
      <w:r w:rsidR="00AC553C">
        <w:rPr>
          <w:rFonts w:ascii="Times New Roman" w:hAnsi="Times New Roman" w:cs="Times New Roman"/>
        </w:rPr>
        <w:t>)</w:t>
      </w:r>
      <w:r w:rsidRPr="000A47DB">
        <w:rPr>
          <w:rFonts w:ascii="Times New Roman" w:hAnsi="Times New Roman" w:cs="Times New Roman"/>
        </w:rPr>
        <w:t xml:space="preserve">. </w:t>
      </w:r>
    </w:p>
    <w:bookmarkEnd w:id="15"/>
    <w:p w14:paraId="14A6A31E" w14:textId="4A9431EB" w:rsidR="00B14D08" w:rsidRDefault="00EC1E79" w:rsidP="00B14D08">
      <w:pPr>
        <w:pStyle w:val="a7"/>
        <w:numPr>
          <w:ilvl w:val="0"/>
          <w:numId w:val="10"/>
        </w:numPr>
        <w:spacing w:before="62" w:after="62"/>
        <w:ind w:firstLineChars="0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 xml:space="preserve">Reproducing </w:t>
      </w:r>
      <w:r w:rsidR="000C2274" w:rsidRPr="00EC1E79">
        <w:rPr>
          <w:rFonts w:ascii="Times New Roman" w:hAnsi="Times New Roman" w:cs="Times New Roman"/>
          <w:b/>
          <w:color w:val="0000FF"/>
        </w:rPr>
        <w:t>Fig</w:t>
      </w:r>
      <w:r w:rsidRPr="00EC1E79">
        <w:rPr>
          <w:rFonts w:ascii="Times New Roman" w:hAnsi="Times New Roman" w:cs="Times New Roman"/>
          <w:b/>
          <w:color w:val="0000FF"/>
        </w:rPr>
        <w:t xml:space="preserve">. </w:t>
      </w:r>
      <w:r w:rsidR="009F0436">
        <w:rPr>
          <w:rFonts w:ascii="Times New Roman" w:hAnsi="Times New Roman" w:cs="Times New Roman"/>
          <w:b/>
          <w:color w:val="0000FF"/>
        </w:rPr>
        <w:t>6</w:t>
      </w:r>
      <w:r w:rsidR="000C2274" w:rsidRPr="00EC1E79">
        <w:rPr>
          <w:rFonts w:ascii="Times New Roman" w:hAnsi="Times New Roman" w:cs="Times New Roman"/>
          <w:b/>
          <w:color w:val="0000FF"/>
        </w:rPr>
        <w:t xml:space="preserve">e </w:t>
      </w:r>
      <w:r w:rsidR="00464B90" w:rsidRPr="00EC1E79">
        <w:rPr>
          <w:rFonts w:ascii="Times New Roman" w:hAnsi="Times New Roman" w:cs="Times New Roman"/>
          <w:b/>
          <w:color w:val="0000FF"/>
        </w:rPr>
        <w:t>and Fig</w:t>
      </w:r>
      <w:r w:rsidRPr="00EC1E79">
        <w:rPr>
          <w:rFonts w:ascii="Times New Roman" w:hAnsi="Times New Roman" w:cs="Times New Roman"/>
          <w:b/>
          <w:color w:val="0000FF"/>
        </w:rPr>
        <w:t xml:space="preserve">. </w:t>
      </w:r>
      <w:r w:rsidR="009F0436">
        <w:rPr>
          <w:rFonts w:ascii="Times New Roman" w:hAnsi="Times New Roman" w:cs="Times New Roman"/>
          <w:b/>
          <w:color w:val="0000FF"/>
        </w:rPr>
        <w:t>6</w:t>
      </w:r>
      <w:r w:rsidR="00464B90" w:rsidRPr="00EC1E79">
        <w:rPr>
          <w:rFonts w:ascii="Times New Roman" w:hAnsi="Times New Roman" w:cs="Times New Roman"/>
          <w:b/>
          <w:color w:val="0000FF"/>
        </w:rPr>
        <w:t>g</w:t>
      </w:r>
      <w:r w:rsidR="000C2274" w:rsidRPr="00EC1E79">
        <w:rPr>
          <w:rFonts w:ascii="Times New Roman" w:hAnsi="Times New Roman" w:cs="Times New Roman"/>
          <w:b/>
          <w:color w:val="0000FF"/>
        </w:rPr>
        <w:t>:</w:t>
      </w:r>
    </w:p>
    <w:p w14:paraId="40E582D3" w14:textId="0E800F64" w:rsidR="000A47DB" w:rsidRPr="0079595F" w:rsidRDefault="000A47DB" w:rsidP="0079595F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</w:rPr>
      </w:pPr>
      <w:r w:rsidRPr="00B14D08">
        <w:rPr>
          <w:rFonts w:ascii="Times New Roman" w:hAnsi="Times New Roman" w:cs="Times New Roman"/>
        </w:rPr>
        <w:t xml:space="preserve">Finally, we can obtain </w:t>
      </w:r>
      <w:r w:rsidR="0079595F">
        <w:rPr>
          <w:rFonts w:ascii="Times New Roman" w:hAnsi="Times New Roman" w:cs="Times New Roman"/>
        </w:rPr>
        <w:t>the</w:t>
      </w:r>
      <w:r w:rsidRPr="00B14D08">
        <w:rPr>
          <w:rFonts w:ascii="Times New Roman" w:hAnsi="Times New Roman" w:cs="Times New Roman"/>
        </w:rPr>
        <w:t xml:space="preserve"> transmittance response </w:t>
      </w:r>
      <w:r w:rsidR="0079595F">
        <w:rPr>
          <w:rFonts w:ascii="Times New Roman" w:hAnsi="Times New Roman" w:cs="Times New Roman"/>
        </w:rPr>
        <w:t>o</w:t>
      </w:r>
      <w:r w:rsidRPr="00B14D08">
        <w:rPr>
          <w:rFonts w:ascii="Times New Roman" w:hAnsi="Times New Roman" w:cs="Times New Roman"/>
        </w:rPr>
        <w:t xml:space="preserve">f our </w:t>
      </w:r>
      <w:r w:rsidR="0079595F" w:rsidRPr="0079595F">
        <w:rPr>
          <w:rFonts w:ascii="Times New Roman" w:hAnsi="Times New Roman" w:cs="Times New Roman"/>
        </w:rPr>
        <w:t>EVOLER</w:t>
      </w:r>
      <w:r w:rsidR="0079595F" w:rsidRPr="00B14D08">
        <w:rPr>
          <w:rFonts w:ascii="Times New Roman" w:hAnsi="Times New Roman" w:cs="Times New Roman"/>
        </w:rPr>
        <w:t xml:space="preserve"> </w:t>
      </w:r>
      <w:r w:rsidRPr="00B14D08">
        <w:rPr>
          <w:rFonts w:ascii="Times New Roman" w:hAnsi="Times New Roman" w:cs="Times New Roman"/>
        </w:rPr>
        <w:t>method</w:t>
      </w:r>
      <w:r w:rsidR="0079595F">
        <w:rPr>
          <w:rFonts w:ascii="Times New Roman" w:hAnsi="Times New Roman" w:cs="Times New Roman"/>
        </w:rPr>
        <w:t xml:space="preserve"> for the </w:t>
      </w:r>
      <w:r w:rsidR="0079595F" w:rsidRPr="0079595F">
        <w:rPr>
          <w:rFonts w:ascii="Times New Roman" w:hAnsi="Times New Roman" w:cs="Times New Roman"/>
        </w:rPr>
        <w:t>single transmittance band</w:t>
      </w:r>
      <w:r w:rsidR="0079595F">
        <w:rPr>
          <w:rFonts w:ascii="Times New Roman" w:hAnsi="Times New Roman" w:cs="Times New Roman"/>
        </w:rPr>
        <w:t xml:space="preserve"> (Fig. </w:t>
      </w:r>
      <w:r w:rsidR="00470CD3">
        <w:rPr>
          <w:rFonts w:ascii="Times New Roman" w:hAnsi="Times New Roman" w:cs="Times New Roman"/>
        </w:rPr>
        <w:t>6</w:t>
      </w:r>
      <w:r w:rsidR="0079595F">
        <w:rPr>
          <w:rFonts w:ascii="Times New Roman" w:hAnsi="Times New Roman" w:cs="Times New Roman"/>
        </w:rPr>
        <w:t>g)</w:t>
      </w:r>
      <w:r w:rsidRPr="0079595F">
        <w:rPr>
          <w:rFonts w:ascii="Times New Roman" w:hAnsi="Times New Roman" w:cs="Times New Roman"/>
        </w:rPr>
        <w:t xml:space="preserve">, by running the source file </w:t>
      </w:r>
      <w:r w:rsidR="0079595F" w:rsidRPr="0079595F">
        <w:rPr>
          <w:rFonts w:ascii="Times New Roman" w:hAnsi="Times New Roman" w:cs="Times New Roman"/>
        </w:rPr>
        <w:t>‘</w:t>
      </w:r>
      <w:r w:rsidRPr="0079595F">
        <w:rPr>
          <w:rFonts w:ascii="Times New Roman" w:hAnsi="Times New Roman" w:cs="Times New Roman"/>
          <w:b/>
          <w:bCs/>
          <w:color w:val="0000FF"/>
        </w:rPr>
        <w:t>load_data</w:t>
      </w:r>
      <w:r w:rsidR="00B14D08" w:rsidRPr="0079595F">
        <w:rPr>
          <w:rFonts w:ascii="Times New Roman" w:hAnsi="Times New Roman" w:cs="Times New Roman"/>
          <w:b/>
          <w:bCs/>
          <w:color w:val="0000FF"/>
        </w:rPr>
        <w:t>_</w:t>
      </w:r>
      <w:r w:rsidR="0079595F">
        <w:rPr>
          <w:rFonts w:ascii="Times New Roman" w:hAnsi="Times New Roman" w:cs="Times New Roman"/>
          <w:b/>
          <w:bCs/>
          <w:color w:val="0000FF"/>
        </w:rPr>
        <w:t>single</w:t>
      </w:r>
      <w:r w:rsidRPr="0079595F">
        <w:rPr>
          <w:rFonts w:ascii="Times New Roman" w:hAnsi="Times New Roman" w:cs="Times New Roman"/>
          <w:b/>
          <w:bCs/>
          <w:color w:val="0000FF"/>
        </w:rPr>
        <w:t>.m</w:t>
      </w:r>
      <w:r w:rsidR="0079595F" w:rsidRPr="0079595F">
        <w:rPr>
          <w:rFonts w:ascii="Times New Roman" w:hAnsi="Times New Roman" w:cs="Times New Roman"/>
        </w:rPr>
        <w:t>’</w:t>
      </w:r>
      <w:r w:rsidRPr="0079595F">
        <w:rPr>
          <w:rFonts w:ascii="Times New Roman" w:hAnsi="Times New Roman" w:cs="Times New Roman"/>
        </w:rPr>
        <w:t xml:space="preserve"> in the </w:t>
      </w:r>
      <w:r w:rsidR="00B84254" w:rsidRPr="0079595F">
        <w:rPr>
          <w:rFonts w:ascii="Times New Roman" w:hAnsi="Times New Roman" w:cs="Times New Roman"/>
        </w:rPr>
        <w:t xml:space="preserve">following </w:t>
      </w:r>
      <w:r w:rsidRPr="0079595F">
        <w:rPr>
          <w:rFonts w:ascii="Times New Roman" w:hAnsi="Times New Roman" w:cs="Times New Roman"/>
        </w:rPr>
        <w:t>folder</w:t>
      </w:r>
      <w:r w:rsidR="00B84254" w:rsidRPr="0079595F">
        <w:rPr>
          <w:rFonts w:ascii="Times New Roman" w:hAnsi="Times New Roman" w:cs="Times New Roman"/>
        </w:rPr>
        <w:t>:</w:t>
      </w:r>
      <w:r w:rsidR="00B84254" w:rsidRPr="0079595F">
        <w:rPr>
          <w:rFonts w:ascii="Times New Roman" w:hAnsi="Times New Roman" w:cs="Times New Roman"/>
          <w:b/>
          <w:bCs/>
        </w:rPr>
        <w:t xml:space="preserve"> </w:t>
      </w:r>
      <w:r w:rsidRPr="0079595F">
        <w:rPr>
          <w:rFonts w:ascii="Times New Roman" w:hAnsi="Times New Roman" w:cs="Times New Roman"/>
          <w:b/>
          <w:bCs/>
        </w:rPr>
        <w:t>\</w:t>
      </w:r>
      <w:r w:rsidRPr="00EB3242">
        <w:t xml:space="preserve"> </w:t>
      </w:r>
      <w:r w:rsidR="00496624">
        <w:rPr>
          <w:rFonts w:ascii="Times New Roman" w:hAnsi="Times New Roman" w:cs="Times New Roman"/>
          <w:b/>
          <w:bCs/>
        </w:rPr>
        <w:t>single</w:t>
      </w:r>
      <w:r w:rsidRPr="0079595F">
        <w:rPr>
          <w:rFonts w:ascii="Times New Roman" w:hAnsi="Times New Roman" w:cs="Times New Roman"/>
          <w:b/>
          <w:bCs/>
        </w:rPr>
        <w:t xml:space="preserve"> transmittance band\Lumerical_simulations\</w:t>
      </w:r>
      <w:r w:rsidR="005074E1" w:rsidRPr="0079595F">
        <w:rPr>
          <w:rFonts w:ascii="Times New Roman" w:hAnsi="Times New Roman" w:cs="Times New Roman"/>
          <w:b/>
          <w:color w:val="0000FF"/>
        </w:rPr>
        <w:t>EVOLER</w:t>
      </w:r>
      <w:r w:rsidR="0079595F" w:rsidRPr="0079595F">
        <w:rPr>
          <w:rFonts w:ascii="Times New Roman" w:hAnsi="Times New Roman" w:cs="Times New Roman"/>
        </w:rPr>
        <w:t>; and</w:t>
      </w:r>
      <w:r w:rsidR="0079595F">
        <w:rPr>
          <w:rFonts w:ascii="Times New Roman" w:hAnsi="Times New Roman" w:cs="Times New Roman"/>
        </w:rPr>
        <w:t xml:space="preserve"> </w:t>
      </w:r>
      <w:r w:rsidR="00965B69">
        <w:rPr>
          <w:rFonts w:ascii="Times New Roman" w:hAnsi="Times New Roman" w:cs="Times New Roman"/>
        </w:rPr>
        <w:t xml:space="preserve">we also obtain </w:t>
      </w:r>
      <w:r w:rsidR="0079595F">
        <w:rPr>
          <w:rFonts w:ascii="Times New Roman" w:hAnsi="Times New Roman" w:cs="Times New Roman"/>
        </w:rPr>
        <w:t>the</w:t>
      </w:r>
      <w:r w:rsidR="0079595F" w:rsidRPr="00B14D08">
        <w:rPr>
          <w:rFonts w:ascii="Times New Roman" w:hAnsi="Times New Roman" w:cs="Times New Roman"/>
        </w:rPr>
        <w:t xml:space="preserve"> transmittance response </w:t>
      </w:r>
      <w:r w:rsidR="0079595F">
        <w:rPr>
          <w:rFonts w:ascii="Times New Roman" w:hAnsi="Times New Roman" w:cs="Times New Roman"/>
        </w:rPr>
        <w:t>o</w:t>
      </w:r>
      <w:r w:rsidR="0079595F" w:rsidRPr="00B14D08">
        <w:rPr>
          <w:rFonts w:ascii="Times New Roman" w:hAnsi="Times New Roman" w:cs="Times New Roman"/>
        </w:rPr>
        <w:t xml:space="preserve">f our </w:t>
      </w:r>
      <w:r w:rsidR="0079595F" w:rsidRPr="0079595F">
        <w:rPr>
          <w:rFonts w:ascii="Times New Roman" w:hAnsi="Times New Roman" w:cs="Times New Roman"/>
        </w:rPr>
        <w:t>EVOLER</w:t>
      </w:r>
      <w:r w:rsidR="0079595F" w:rsidRPr="00B14D08">
        <w:rPr>
          <w:rFonts w:ascii="Times New Roman" w:hAnsi="Times New Roman" w:cs="Times New Roman"/>
        </w:rPr>
        <w:t xml:space="preserve"> method</w:t>
      </w:r>
      <w:r w:rsidR="0079595F">
        <w:rPr>
          <w:rFonts w:ascii="Times New Roman" w:hAnsi="Times New Roman" w:cs="Times New Roman"/>
        </w:rPr>
        <w:t xml:space="preserve"> for the double</w:t>
      </w:r>
      <w:r w:rsidR="0079595F" w:rsidRPr="0079595F">
        <w:rPr>
          <w:rFonts w:ascii="Times New Roman" w:hAnsi="Times New Roman" w:cs="Times New Roman"/>
        </w:rPr>
        <w:t xml:space="preserve"> transmittance band</w:t>
      </w:r>
      <w:r w:rsidR="0079595F">
        <w:rPr>
          <w:rFonts w:ascii="Times New Roman" w:hAnsi="Times New Roman" w:cs="Times New Roman"/>
        </w:rPr>
        <w:t xml:space="preserve"> (Fig. </w:t>
      </w:r>
      <w:r w:rsidR="00C33892">
        <w:rPr>
          <w:rFonts w:ascii="Times New Roman" w:hAnsi="Times New Roman" w:cs="Times New Roman"/>
        </w:rPr>
        <w:t>6</w:t>
      </w:r>
      <w:r w:rsidR="0079595F">
        <w:rPr>
          <w:rFonts w:ascii="Times New Roman" w:hAnsi="Times New Roman" w:cs="Times New Roman"/>
        </w:rPr>
        <w:t>e)</w:t>
      </w:r>
      <w:r w:rsidR="0079595F" w:rsidRPr="0079595F">
        <w:rPr>
          <w:rFonts w:ascii="Times New Roman" w:hAnsi="Times New Roman" w:cs="Times New Roman"/>
        </w:rPr>
        <w:t>, by running the source file ‘</w:t>
      </w:r>
      <w:r w:rsidR="0079595F" w:rsidRPr="0079595F">
        <w:rPr>
          <w:rFonts w:ascii="Times New Roman" w:hAnsi="Times New Roman" w:cs="Times New Roman"/>
          <w:b/>
          <w:bCs/>
          <w:color w:val="0000FF"/>
        </w:rPr>
        <w:t>load_data_</w:t>
      </w:r>
      <w:r w:rsidR="00496624">
        <w:rPr>
          <w:rFonts w:ascii="Times New Roman" w:hAnsi="Times New Roman" w:cs="Times New Roman"/>
          <w:b/>
          <w:bCs/>
          <w:color w:val="0000FF"/>
        </w:rPr>
        <w:t>double</w:t>
      </w:r>
      <w:r w:rsidR="0079595F" w:rsidRPr="0079595F">
        <w:rPr>
          <w:rFonts w:ascii="Times New Roman" w:hAnsi="Times New Roman" w:cs="Times New Roman"/>
          <w:b/>
          <w:bCs/>
          <w:color w:val="0000FF"/>
        </w:rPr>
        <w:t>.m</w:t>
      </w:r>
      <w:r w:rsidR="0079595F" w:rsidRPr="0079595F">
        <w:rPr>
          <w:rFonts w:ascii="Times New Roman" w:hAnsi="Times New Roman" w:cs="Times New Roman"/>
        </w:rPr>
        <w:t>’ in the following folder:</w:t>
      </w:r>
      <w:r w:rsidR="0079595F" w:rsidRPr="0079595F">
        <w:rPr>
          <w:rFonts w:ascii="Times New Roman" w:hAnsi="Times New Roman" w:cs="Times New Roman"/>
          <w:b/>
          <w:bCs/>
        </w:rPr>
        <w:t xml:space="preserve"> \</w:t>
      </w:r>
      <w:r w:rsidR="0079595F" w:rsidRPr="00EB3242">
        <w:t xml:space="preserve"> </w:t>
      </w:r>
      <w:r w:rsidR="0079595F" w:rsidRPr="0079595F">
        <w:rPr>
          <w:rFonts w:ascii="Times New Roman" w:hAnsi="Times New Roman" w:cs="Times New Roman"/>
          <w:b/>
          <w:bCs/>
        </w:rPr>
        <w:t>double transmittance band\Lumerical_simulations\</w:t>
      </w:r>
      <w:r w:rsidR="0079595F" w:rsidRPr="0079595F">
        <w:rPr>
          <w:rFonts w:ascii="Times New Roman" w:hAnsi="Times New Roman" w:cs="Times New Roman"/>
          <w:b/>
          <w:color w:val="0000FF"/>
        </w:rPr>
        <w:t>EVOLER</w:t>
      </w:r>
      <w:r w:rsidR="0079595F" w:rsidRPr="0079595F">
        <w:rPr>
          <w:rFonts w:ascii="Times New Roman" w:hAnsi="Times New Roman" w:cs="Times New Roman"/>
        </w:rPr>
        <w:t>;</w:t>
      </w:r>
    </w:p>
    <w:sectPr w:rsidR="000A47DB" w:rsidRPr="0079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F157" w14:textId="77777777" w:rsidR="00F56BFE" w:rsidRDefault="00F56BFE" w:rsidP="00B736C2">
      <w:r>
        <w:separator/>
      </w:r>
    </w:p>
  </w:endnote>
  <w:endnote w:type="continuationSeparator" w:id="0">
    <w:p w14:paraId="588294E7" w14:textId="77777777" w:rsidR="00F56BFE" w:rsidRDefault="00F56BFE" w:rsidP="00B7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8481" w14:textId="77777777" w:rsidR="00F56BFE" w:rsidRDefault="00F56BFE" w:rsidP="00B736C2">
      <w:r>
        <w:separator/>
      </w:r>
    </w:p>
  </w:footnote>
  <w:footnote w:type="continuationSeparator" w:id="0">
    <w:p w14:paraId="3AE2B411" w14:textId="77777777" w:rsidR="00F56BFE" w:rsidRDefault="00F56BFE" w:rsidP="00B73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B1E"/>
    <w:multiLevelType w:val="hybridMultilevel"/>
    <w:tmpl w:val="550E93DE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7D39AC"/>
    <w:multiLevelType w:val="hybridMultilevel"/>
    <w:tmpl w:val="3F46CCCE"/>
    <w:lvl w:ilvl="0" w:tplc="0409000B">
      <w:start w:val="1"/>
      <w:numFmt w:val="bullet"/>
      <w:lvlText w:val="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2" w15:restartNumberingAfterBreak="0">
    <w:nsid w:val="273A078A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6867837"/>
    <w:multiLevelType w:val="hybridMultilevel"/>
    <w:tmpl w:val="D64842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3579C6"/>
    <w:multiLevelType w:val="hybridMultilevel"/>
    <w:tmpl w:val="22B00F26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5" w15:restartNumberingAfterBreak="0">
    <w:nsid w:val="520125C5"/>
    <w:multiLevelType w:val="multilevel"/>
    <w:tmpl w:val="42E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D0142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8B850A2"/>
    <w:multiLevelType w:val="hybridMultilevel"/>
    <w:tmpl w:val="70388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465FE3"/>
    <w:multiLevelType w:val="hybridMultilevel"/>
    <w:tmpl w:val="27F43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3ED199F"/>
    <w:multiLevelType w:val="hybridMultilevel"/>
    <w:tmpl w:val="CFB27E5A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55212039">
    <w:abstractNumId w:val="9"/>
  </w:num>
  <w:num w:numId="2" w16cid:durableId="1741059299">
    <w:abstractNumId w:val="6"/>
  </w:num>
  <w:num w:numId="3" w16cid:durableId="1189098412">
    <w:abstractNumId w:val="2"/>
  </w:num>
  <w:num w:numId="4" w16cid:durableId="1913848712">
    <w:abstractNumId w:val="4"/>
  </w:num>
  <w:num w:numId="5" w16cid:durableId="1625310030">
    <w:abstractNumId w:val="1"/>
  </w:num>
  <w:num w:numId="6" w16cid:durableId="1186212383">
    <w:abstractNumId w:val="3"/>
  </w:num>
  <w:num w:numId="7" w16cid:durableId="440611117">
    <w:abstractNumId w:val="5"/>
  </w:num>
  <w:num w:numId="8" w16cid:durableId="1947880446">
    <w:abstractNumId w:val="7"/>
  </w:num>
  <w:num w:numId="9" w16cid:durableId="1260406314">
    <w:abstractNumId w:val="0"/>
  </w:num>
  <w:num w:numId="10" w16cid:durableId="1164321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4A"/>
    <w:rsid w:val="000143C0"/>
    <w:rsid w:val="000205B2"/>
    <w:rsid w:val="00061E0E"/>
    <w:rsid w:val="0007128B"/>
    <w:rsid w:val="000770F3"/>
    <w:rsid w:val="00077B32"/>
    <w:rsid w:val="000A47DB"/>
    <w:rsid w:val="000B6A12"/>
    <w:rsid w:val="000C1DAB"/>
    <w:rsid w:val="000C2274"/>
    <w:rsid w:val="000C6213"/>
    <w:rsid w:val="0011204A"/>
    <w:rsid w:val="00157FE5"/>
    <w:rsid w:val="00165B11"/>
    <w:rsid w:val="00203898"/>
    <w:rsid w:val="00292D73"/>
    <w:rsid w:val="002B1CC9"/>
    <w:rsid w:val="002C7AA3"/>
    <w:rsid w:val="002D4317"/>
    <w:rsid w:val="002E234B"/>
    <w:rsid w:val="002F2FE4"/>
    <w:rsid w:val="002F61CB"/>
    <w:rsid w:val="00354C89"/>
    <w:rsid w:val="0039232F"/>
    <w:rsid w:val="0039534E"/>
    <w:rsid w:val="0039647B"/>
    <w:rsid w:val="003A343E"/>
    <w:rsid w:val="003D6CAC"/>
    <w:rsid w:val="003E496A"/>
    <w:rsid w:val="00424CFB"/>
    <w:rsid w:val="00461229"/>
    <w:rsid w:val="00464B90"/>
    <w:rsid w:val="00470CD3"/>
    <w:rsid w:val="00496624"/>
    <w:rsid w:val="004A3A32"/>
    <w:rsid w:val="004E7A26"/>
    <w:rsid w:val="005074E1"/>
    <w:rsid w:val="00546846"/>
    <w:rsid w:val="0058589D"/>
    <w:rsid w:val="0059606C"/>
    <w:rsid w:val="005A288A"/>
    <w:rsid w:val="005C1CA5"/>
    <w:rsid w:val="005F5D8B"/>
    <w:rsid w:val="006557B2"/>
    <w:rsid w:val="00695379"/>
    <w:rsid w:val="006B75F2"/>
    <w:rsid w:val="00785135"/>
    <w:rsid w:val="007957FC"/>
    <w:rsid w:val="0079595F"/>
    <w:rsid w:val="007D59BB"/>
    <w:rsid w:val="007E7CC8"/>
    <w:rsid w:val="00821E8A"/>
    <w:rsid w:val="00842A41"/>
    <w:rsid w:val="008628AA"/>
    <w:rsid w:val="00865FB8"/>
    <w:rsid w:val="008F7B5F"/>
    <w:rsid w:val="0090660A"/>
    <w:rsid w:val="00921729"/>
    <w:rsid w:val="00937159"/>
    <w:rsid w:val="00960B22"/>
    <w:rsid w:val="009625F5"/>
    <w:rsid w:val="00965B69"/>
    <w:rsid w:val="00987105"/>
    <w:rsid w:val="009D6CBC"/>
    <w:rsid w:val="009F0436"/>
    <w:rsid w:val="009F294E"/>
    <w:rsid w:val="009F57A4"/>
    <w:rsid w:val="00A24D3D"/>
    <w:rsid w:val="00A47C10"/>
    <w:rsid w:val="00A65612"/>
    <w:rsid w:val="00A74E48"/>
    <w:rsid w:val="00A84084"/>
    <w:rsid w:val="00AA674A"/>
    <w:rsid w:val="00AC553C"/>
    <w:rsid w:val="00AD1800"/>
    <w:rsid w:val="00AE3712"/>
    <w:rsid w:val="00B14D08"/>
    <w:rsid w:val="00B4189F"/>
    <w:rsid w:val="00B4631C"/>
    <w:rsid w:val="00B736C2"/>
    <w:rsid w:val="00B83F1B"/>
    <w:rsid w:val="00B84254"/>
    <w:rsid w:val="00BA30DF"/>
    <w:rsid w:val="00BC2A12"/>
    <w:rsid w:val="00C27F25"/>
    <w:rsid w:val="00C33892"/>
    <w:rsid w:val="00C64CB9"/>
    <w:rsid w:val="00CB0E84"/>
    <w:rsid w:val="00CE227A"/>
    <w:rsid w:val="00CE25DC"/>
    <w:rsid w:val="00CF792C"/>
    <w:rsid w:val="00D0474C"/>
    <w:rsid w:val="00D93474"/>
    <w:rsid w:val="00DC607C"/>
    <w:rsid w:val="00E55852"/>
    <w:rsid w:val="00E768EB"/>
    <w:rsid w:val="00E85EEE"/>
    <w:rsid w:val="00EB3242"/>
    <w:rsid w:val="00EB57AA"/>
    <w:rsid w:val="00EC1E79"/>
    <w:rsid w:val="00EE7729"/>
    <w:rsid w:val="00EF6084"/>
    <w:rsid w:val="00F46286"/>
    <w:rsid w:val="00F56BFE"/>
    <w:rsid w:val="00F649A5"/>
    <w:rsid w:val="00F7165D"/>
    <w:rsid w:val="00F7692A"/>
    <w:rsid w:val="00F84C07"/>
    <w:rsid w:val="00F9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3361C"/>
  <w15:chartTrackingRefBased/>
  <w15:docId w15:val="{70B82819-00C9-49FE-B2E8-84953512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6C2"/>
    <w:rPr>
      <w:sz w:val="18"/>
      <w:szCs w:val="18"/>
    </w:rPr>
  </w:style>
  <w:style w:type="paragraph" w:styleId="a7">
    <w:name w:val="List Paragraph"/>
    <w:basedOn w:val="a"/>
    <w:uiPriority w:val="34"/>
    <w:qFormat/>
    <w:rsid w:val="00E768EB"/>
    <w:pPr>
      <w:spacing w:beforeLines="20" w:afterLines="20" w:line="252" w:lineRule="auto"/>
      <w:ind w:firstLineChars="200" w:firstLine="420"/>
    </w:pPr>
  </w:style>
  <w:style w:type="paragraph" w:customStyle="1" w:styleId="src">
    <w:name w:val="src"/>
    <w:basedOn w:val="a"/>
    <w:rsid w:val="004E7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A2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wei ziping</cp:lastModifiedBy>
  <cp:revision>52</cp:revision>
  <dcterms:created xsi:type="dcterms:W3CDTF">2022-11-06T03:08:00Z</dcterms:created>
  <dcterms:modified xsi:type="dcterms:W3CDTF">2023-01-20T10:19:00Z</dcterms:modified>
</cp:coreProperties>
</file>