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Declaration of Interest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Manuscript title: Open-Set Single-Channel Blind Source Separation: Per-Source Modulation Detection is SNR-Dependent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Authors: Bin Nong, Weihong Fu, Zhuoyun Jiang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Journal: Physical Communication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authors declare that they have no known competing financial interests or personal relationships that could have appeared to influence the work reported in this paper. No author is currently, or has been, an editor or member of the editorial board of this journal.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