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C4391D" w14:textId="6AB030A1" w:rsidR="00FD735F" w:rsidRPr="00AA477C" w:rsidRDefault="00E45863" w:rsidP="002D328E">
      <w:pPr>
        <w:pStyle w:val="Number"/>
        <w:spacing w:before="240" w:after="240"/>
        <w:jc w:val="both"/>
        <w:rPr>
          <w:b w:val="0"/>
          <w:sz w:val="16"/>
          <w:szCs w:val="16"/>
        </w:rPr>
      </w:pPr>
      <w:r>
        <w:rPr>
          <w:b w:val="0"/>
          <w:sz w:val="16"/>
          <w:szCs w:val="16"/>
        </w:rPr>
        <w:fldChar w:fldCharType="begin"/>
      </w:r>
      <w:r>
        <w:rPr>
          <w:b w:val="0"/>
          <w:sz w:val="16"/>
          <w:szCs w:val="16"/>
        </w:rPr>
        <w:instrText xml:space="preserve"> MACROBUTTON AMEditEquationSection2 </w:instrText>
      </w:r>
      <w:r w:rsidRPr="00E45863">
        <w:rPr>
          <w:rStyle w:val="AMEquationSection"/>
        </w:rPr>
        <w:instrText>Equation Chapter 1 Section 1</w:instrText>
      </w:r>
      <w:r>
        <w:rPr>
          <w:b w:val="0"/>
          <w:sz w:val="16"/>
          <w:szCs w:val="16"/>
        </w:rPr>
        <w:fldChar w:fldCharType="begin"/>
      </w:r>
      <w:r>
        <w:rPr>
          <w:b w:val="0"/>
          <w:sz w:val="16"/>
          <w:szCs w:val="16"/>
        </w:rPr>
        <w:instrText xml:space="preserve"> SEQ AMEqn \r \h \* MERGEFORMAT </w:instrText>
      </w:r>
      <w:r>
        <w:rPr>
          <w:b w:val="0"/>
          <w:sz w:val="16"/>
          <w:szCs w:val="16"/>
        </w:rPr>
        <w:fldChar w:fldCharType="end"/>
      </w:r>
      <w:r>
        <w:rPr>
          <w:b w:val="0"/>
          <w:sz w:val="16"/>
          <w:szCs w:val="16"/>
        </w:rPr>
        <w:fldChar w:fldCharType="begin"/>
      </w:r>
      <w:r>
        <w:rPr>
          <w:b w:val="0"/>
          <w:sz w:val="16"/>
          <w:szCs w:val="16"/>
        </w:rPr>
        <w:instrText xml:space="preserve"> SEQ AMSec \r 1 \h \* MERGEFORMAT </w:instrText>
      </w:r>
      <w:r>
        <w:rPr>
          <w:b w:val="0"/>
          <w:sz w:val="16"/>
          <w:szCs w:val="16"/>
        </w:rPr>
        <w:fldChar w:fldCharType="end"/>
      </w:r>
      <w:r>
        <w:rPr>
          <w:b w:val="0"/>
          <w:sz w:val="16"/>
          <w:szCs w:val="16"/>
        </w:rPr>
        <w:fldChar w:fldCharType="begin"/>
      </w:r>
      <w:r>
        <w:rPr>
          <w:b w:val="0"/>
          <w:sz w:val="16"/>
          <w:szCs w:val="16"/>
        </w:rPr>
        <w:instrText xml:space="preserve"> SEQ AMChap \r 1 \h \* MERGEFORMAT </w:instrText>
      </w:r>
      <w:r>
        <w:rPr>
          <w:b w:val="0"/>
          <w:sz w:val="16"/>
          <w:szCs w:val="16"/>
        </w:rPr>
        <w:fldChar w:fldCharType="end"/>
      </w:r>
      <w:r>
        <w:rPr>
          <w:b w:val="0"/>
          <w:sz w:val="16"/>
          <w:szCs w:val="16"/>
        </w:rPr>
        <w:fldChar w:fldCharType="end"/>
      </w:r>
      <w:r w:rsidR="00415E1F">
        <w:rPr>
          <w:b w:val="0"/>
          <w:sz w:val="16"/>
          <w:szCs w:val="16"/>
        </w:rPr>
        <w:fldChar w:fldCharType="begin"/>
      </w:r>
      <w:r w:rsidR="00415E1F">
        <w:rPr>
          <w:b w:val="0"/>
          <w:sz w:val="16"/>
          <w:szCs w:val="16"/>
        </w:rPr>
        <w:instrText xml:space="preserve"> MACROBUTTON MTEditEquationSection2 </w:instrText>
      </w:r>
      <w:r w:rsidR="00415E1F" w:rsidRPr="00415E1F">
        <w:rPr>
          <w:rStyle w:val="MTEquationSection"/>
        </w:rPr>
        <w:instrText>Equation Chapter 1 Section 1</w:instrText>
      </w:r>
      <w:r w:rsidR="00415E1F">
        <w:rPr>
          <w:b w:val="0"/>
          <w:sz w:val="16"/>
          <w:szCs w:val="16"/>
        </w:rPr>
        <w:fldChar w:fldCharType="begin"/>
      </w:r>
      <w:r w:rsidR="00415E1F">
        <w:rPr>
          <w:b w:val="0"/>
          <w:sz w:val="16"/>
          <w:szCs w:val="16"/>
        </w:rPr>
        <w:instrText xml:space="preserve"> SEQ MTEqn \r \h \* MERGEFORMAT </w:instrText>
      </w:r>
      <w:r w:rsidR="00415E1F">
        <w:rPr>
          <w:b w:val="0"/>
          <w:sz w:val="16"/>
          <w:szCs w:val="16"/>
        </w:rPr>
        <w:fldChar w:fldCharType="end"/>
      </w:r>
      <w:r w:rsidR="00415E1F">
        <w:rPr>
          <w:b w:val="0"/>
          <w:sz w:val="16"/>
          <w:szCs w:val="16"/>
        </w:rPr>
        <w:fldChar w:fldCharType="begin"/>
      </w:r>
      <w:r w:rsidR="00415E1F">
        <w:rPr>
          <w:b w:val="0"/>
          <w:sz w:val="16"/>
          <w:szCs w:val="16"/>
        </w:rPr>
        <w:instrText xml:space="preserve"> SEQ MTSec \r 1 \h \* MERGEFORMAT </w:instrText>
      </w:r>
      <w:r w:rsidR="00415E1F">
        <w:rPr>
          <w:b w:val="0"/>
          <w:sz w:val="16"/>
          <w:szCs w:val="16"/>
        </w:rPr>
        <w:fldChar w:fldCharType="end"/>
      </w:r>
      <w:r w:rsidR="00415E1F">
        <w:rPr>
          <w:b w:val="0"/>
          <w:sz w:val="16"/>
          <w:szCs w:val="16"/>
        </w:rPr>
        <w:fldChar w:fldCharType="begin"/>
      </w:r>
      <w:r w:rsidR="00415E1F">
        <w:rPr>
          <w:b w:val="0"/>
          <w:sz w:val="16"/>
          <w:szCs w:val="16"/>
        </w:rPr>
        <w:instrText xml:space="preserve"> SEQ MTChap \r 1 \h \* MERGEFORMAT </w:instrText>
      </w:r>
      <w:r w:rsidR="00415E1F">
        <w:rPr>
          <w:b w:val="0"/>
          <w:sz w:val="16"/>
          <w:szCs w:val="16"/>
        </w:rPr>
        <w:fldChar w:fldCharType="end"/>
      </w:r>
      <w:r w:rsidR="00415E1F">
        <w:rPr>
          <w:b w:val="0"/>
          <w:sz w:val="16"/>
          <w:szCs w:val="16"/>
        </w:rPr>
        <w:fldChar w:fldCharType="end"/>
      </w:r>
      <w:r w:rsidR="00FD735F">
        <w:rPr>
          <w:noProof/>
        </w:rPr>
        <w:drawing>
          <wp:anchor distT="0" distB="0" distL="114300" distR="114300" simplePos="0" relativeHeight="251658240" behindDoc="0" locked="0" layoutInCell="1" allowOverlap="1" wp14:anchorId="5151BA81" wp14:editId="476CBD68">
            <wp:simplePos x="0" y="0"/>
            <wp:positionH relativeFrom="column">
              <wp:posOffset>3733800</wp:posOffset>
            </wp:positionH>
            <wp:positionV relativeFrom="paragraph">
              <wp:posOffset>253365</wp:posOffset>
            </wp:positionV>
            <wp:extent cx="1710690" cy="914400"/>
            <wp:effectExtent l="0" t="0" r="3810" b="0"/>
            <wp:wrapSquare wrapText="lef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0690" cy="914400"/>
                    </a:xfrm>
                    <a:prstGeom prst="rect">
                      <a:avLst/>
                    </a:prstGeom>
                    <a:noFill/>
                  </pic:spPr>
                </pic:pic>
              </a:graphicData>
            </a:graphic>
            <wp14:sizeRelH relativeFrom="page">
              <wp14:pctWidth>0</wp14:pctWidth>
            </wp14:sizeRelH>
            <wp14:sizeRelV relativeFrom="page">
              <wp14:pctHeight>0</wp14:pctHeight>
            </wp14:sizeRelV>
          </wp:anchor>
        </w:drawing>
      </w:r>
      <w:r w:rsidR="00AE1D7A">
        <w:rPr>
          <w:b w:val="0"/>
          <w:sz w:val="16"/>
          <w:szCs w:val="16"/>
        </w:rPr>
        <w:t xml:space="preserve">PETE </w:t>
      </w:r>
      <w:r w:rsidR="00506B35">
        <w:rPr>
          <w:b w:val="0"/>
          <w:sz w:val="16"/>
          <w:szCs w:val="16"/>
        </w:rPr>
        <w:t>4</w:t>
      </w:r>
      <w:r w:rsidR="00AE1D7A">
        <w:rPr>
          <w:b w:val="0"/>
          <w:sz w:val="16"/>
          <w:szCs w:val="16"/>
        </w:rPr>
        <w:t>2</w:t>
      </w:r>
      <w:r w:rsidR="00F4620D">
        <w:rPr>
          <w:b w:val="0"/>
          <w:sz w:val="16"/>
          <w:szCs w:val="16"/>
        </w:rPr>
        <w:t>4</w:t>
      </w:r>
      <w:r w:rsidR="00AE1D7A">
        <w:rPr>
          <w:b w:val="0"/>
          <w:sz w:val="16"/>
          <w:szCs w:val="16"/>
        </w:rPr>
        <w:t>1 Project Report</w:t>
      </w:r>
      <w:r w:rsidR="00FD735F" w:rsidRPr="00AA477C">
        <w:rPr>
          <w:b w:val="0"/>
          <w:sz w:val="16"/>
          <w:szCs w:val="16"/>
        </w:rPr>
        <w:t xml:space="preserve"> </w:t>
      </w:r>
      <w:r w:rsidR="00FD735F" w:rsidRPr="00AA477C">
        <w:rPr>
          <w:b w:val="0"/>
          <w:sz w:val="16"/>
          <w:szCs w:val="16"/>
        </w:rPr>
        <w:fldChar w:fldCharType="begin"/>
      </w:r>
      <w:r w:rsidR="00FD735F" w:rsidRPr="00AA477C">
        <w:rPr>
          <w:b w:val="0"/>
          <w:sz w:val="16"/>
          <w:szCs w:val="16"/>
        </w:rPr>
        <w:instrText xml:space="preserve"> SET Year "</w:instrText>
      </w:r>
      <w:r w:rsidR="00FD735F" w:rsidRPr="00AA477C">
        <w:rPr>
          <w:b w:val="0"/>
          <w:sz w:val="16"/>
          <w:szCs w:val="16"/>
        </w:rPr>
        <w:fldChar w:fldCharType="begin"/>
      </w:r>
      <w:r w:rsidR="00FD735F" w:rsidRPr="00AA477C">
        <w:rPr>
          <w:b w:val="0"/>
          <w:sz w:val="16"/>
          <w:szCs w:val="16"/>
        </w:rPr>
        <w:instrText xml:space="preserve"> FILLIN "What year will the conference or event take place?" \* MERGEFORMAT </w:instrText>
      </w:r>
      <w:r w:rsidR="00FD735F" w:rsidRPr="00AA477C">
        <w:rPr>
          <w:b w:val="0"/>
          <w:sz w:val="16"/>
          <w:szCs w:val="16"/>
        </w:rPr>
        <w:fldChar w:fldCharType="separate"/>
      </w:r>
      <w:r w:rsidR="008C244F">
        <w:rPr>
          <w:b w:val="0"/>
          <w:sz w:val="16"/>
          <w:szCs w:val="16"/>
        </w:rPr>
        <w:instrText xml:space="preserve"> </w:instrText>
      </w:r>
      <w:r w:rsidR="00FD735F" w:rsidRPr="00AA477C">
        <w:rPr>
          <w:b w:val="0"/>
          <w:sz w:val="16"/>
          <w:szCs w:val="16"/>
        </w:rPr>
        <w:fldChar w:fldCharType="end"/>
      </w:r>
      <w:r w:rsidR="00FD735F" w:rsidRPr="00AA477C">
        <w:rPr>
          <w:b w:val="0"/>
          <w:sz w:val="16"/>
          <w:szCs w:val="16"/>
        </w:rPr>
        <w:instrText xml:space="preserve">" \* MERGEFORMAT </w:instrText>
      </w:r>
      <w:r w:rsidR="00FD735F" w:rsidRPr="00AA477C">
        <w:rPr>
          <w:b w:val="0"/>
          <w:sz w:val="16"/>
          <w:szCs w:val="16"/>
        </w:rPr>
        <w:fldChar w:fldCharType="separate"/>
      </w:r>
      <w:bookmarkStart w:id="0" w:name="Year"/>
      <w:r w:rsidR="008C244F">
        <w:rPr>
          <w:b w:val="0"/>
          <w:noProof/>
          <w:sz w:val="16"/>
          <w:szCs w:val="16"/>
        </w:rPr>
        <w:t xml:space="preserve"> </w:t>
      </w:r>
      <w:bookmarkEnd w:id="0"/>
      <w:r w:rsidR="00FD735F" w:rsidRPr="00AA477C">
        <w:rPr>
          <w:b w:val="0"/>
          <w:sz w:val="16"/>
          <w:szCs w:val="16"/>
        </w:rPr>
        <w:fldChar w:fldCharType="end"/>
      </w:r>
      <w:r w:rsidR="00FD735F" w:rsidRPr="00AA477C">
        <w:rPr>
          <w:b w:val="0"/>
          <w:sz w:val="16"/>
          <w:szCs w:val="16"/>
        </w:rPr>
        <w:t xml:space="preserve"> </w:t>
      </w:r>
      <w:r w:rsidR="00FD735F">
        <w:rPr>
          <w:b w:val="0"/>
          <w:sz w:val="16"/>
          <w:szCs w:val="16"/>
        </w:rPr>
        <w:t>201</w:t>
      </w:r>
      <w:r w:rsidR="00506B35">
        <w:rPr>
          <w:b w:val="0"/>
          <w:sz w:val="16"/>
          <w:szCs w:val="16"/>
        </w:rPr>
        <w:t>9</w:t>
      </w:r>
    </w:p>
    <w:p w14:paraId="14CFECB2" w14:textId="77777777" w:rsidR="00FD735F" w:rsidRPr="00AA477C" w:rsidRDefault="00FD735F" w:rsidP="002D328E">
      <w:pPr>
        <w:jc w:val="both"/>
      </w:pPr>
    </w:p>
    <w:p w14:paraId="07B8365E" w14:textId="77777777" w:rsidR="00FD735F" w:rsidRPr="00AA477C" w:rsidRDefault="00FD735F" w:rsidP="002D328E">
      <w:pPr>
        <w:jc w:val="both"/>
      </w:pPr>
    </w:p>
    <w:p w14:paraId="410A757C" w14:textId="77777777" w:rsidR="00FD735F" w:rsidRPr="00AA477C" w:rsidRDefault="00FD735F" w:rsidP="002D328E">
      <w:pPr>
        <w:jc w:val="both"/>
      </w:pPr>
    </w:p>
    <w:p w14:paraId="4949FEDF" w14:textId="77777777" w:rsidR="00FD735F" w:rsidRPr="00AA477C" w:rsidRDefault="00FD735F" w:rsidP="002D328E">
      <w:pPr>
        <w:pStyle w:val="Number"/>
        <w:spacing w:after="240"/>
        <w:jc w:val="both"/>
        <w:rPr>
          <w:szCs w:val="28"/>
        </w:rPr>
      </w:pPr>
    </w:p>
    <w:p w14:paraId="36C38F46" w14:textId="33359F4B" w:rsidR="00FD735F" w:rsidRPr="00AA477C" w:rsidRDefault="007E3F06" w:rsidP="002D328E">
      <w:pPr>
        <w:pStyle w:val="Title"/>
        <w:spacing w:before="120"/>
        <w:jc w:val="both"/>
      </w:pPr>
      <w:r>
        <w:t xml:space="preserve">Coupled </w:t>
      </w:r>
      <w:r w:rsidRPr="007E3F06">
        <w:t>geomechanical reservoir simulation</w:t>
      </w:r>
      <w:r>
        <w:t xml:space="preserve"> in Volve Field</w:t>
      </w:r>
    </w:p>
    <w:p w14:paraId="075C373E" w14:textId="0AABD77B" w:rsidR="00FD735F" w:rsidRPr="00AA477C" w:rsidRDefault="009E06F5" w:rsidP="002D328E">
      <w:pPr>
        <w:pStyle w:val="Author"/>
        <w:jc w:val="both"/>
      </w:pPr>
      <w:r>
        <w:t>PETE 4241 Student Group</w:t>
      </w:r>
      <w:r w:rsidR="00C63255">
        <w:t xml:space="preserve">, </w:t>
      </w:r>
      <w:r w:rsidR="00AA2384" w:rsidRPr="00AA2384">
        <w:t>Craft &amp; Hawkins Department of Petroleum Engineering</w:t>
      </w:r>
      <w:r w:rsidR="00AA2384">
        <w:t xml:space="preserve">, </w:t>
      </w:r>
      <w:r w:rsidR="00C63255">
        <w:t>Louisiana State University</w:t>
      </w:r>
    </w:p>
    <w:p w14:paraId="77BFEB95" w14:textId="77777777" w:rsidR="00FD735F" w:rsidRPr="00AA477C" w:rsidRDefault="00FD735F" w:rsidP="002D328E">
      <w:pPr>
        <w:pStyle w:val="copyright"/>
      </w:pPr>
      <w:r w:rsidRPr="00AA477C">
        <w:rPr>
          <w:szCs w:val="14"/>
        </w:rPr>
        <w:t>Copyright</w:t>
      </w:r>
      <w:r>
        <w:rPr>
          <w:szCs w:val="14"/>
        </w:rPr>
        <w:t xml:space="preserve"> 2018</w:t>
      </w:r>
      <w:r w:rsidRPr="00AA477C">
        <w:rPr>
          <w:szCs w:val="14"/>
        </w:rPr>
        <w:t>,</w:t>
      </w:r>
      <w:r w:rsidRPr="00AA477C">
        <w:t xml:space="preserve"> Society of Petroleum Engineers</w:t>
      </w:r>
    </w:p>
    <w:p w14:paraId="18BDBDD3" w14:textId="77777777" w:rsidR="00FD735F" w:rsidRPr="00AA477C" w:rsidRDefault="00FD735F" w:rsidP="002D328E">
      <w:pPr>
        <w:pStyle w:val="copyright"/>
      </w:pPr>
    </w:p>
    <w:p w14:paraId="42280385" w14:textId="57C0EDAD" w:rsidR="00FD735F" w:rsidRPr="00AA477C" w:rsidRDefault="00FD735F" w:rsidP="002D328E">
      <w:pPr>
        <w:pStyle w:val="copyright"/>
      </w:pPr>
      <w:r w:rsidRPr="00AA477C">
        <w:t xml:space="preserve">This paper was prepared for presentation at the </w:t>
      </w:r>
      <w:r>
        <w:t xml:space="preserve">PETE </w:t>
      </w:r>
      <w:r w:rsidR="00304CE6">
        <w:t>4</w:t>
      </w:r>
      <w:r>
        <w:t>2</w:t>
      </w:r>
      <w:r w:rsidR="00F4620D">
        <w:t>4</w:t>
      </w:r>
      <w:r>
        <w:t>1</w:t>
      </w:r>
      <w:r w:rsidRPr="00AA477C">
        <w:t xml:space="preserve"> held in </w:t>
      </w:r>
      <w:r>
        <w:t xml:space="preserve">Baton Rouge, Louisiana, USA, </w:t>
      </w:r>
      <w:r w:rsidR="00304CE6">
        <w:t>8</w:t>
      </w:r>
      <w:r>
        <w:t xml:space="preserve"> </w:t>
      </w:r>
      <w:r w:rsidR="00304CE6">
        <w:t>A</w:t>
      </w:r>
      <w:r w:rsidR="00304CE6">
        <w:rPr>
          <w:rFonts w:hint="eastAsia"/>
          <w:lang w:eastAsia="zh-CN"/>
        </w:rPr>
        <w:t>p</w:t>
      </w:r>
      <w:r w:rsidR="00304CE6">
        <w:t>ril</w:t>
      </w:r>
      <w:r w:rsidR="00AB7660">
        <w:t xml:space="preserve"> 201</w:t>
      </w:r>
      <w:r w:rsidR="00304CE6">
        <w:t>9</w:t>
      </w:r>
      <w:r w:rsidRPr="00AA477C">
        <w:t>.</w:t>
      </w:r>
    </w:p>
    <w:p w14:paraId="141BE42E" w14:textId="77777777" w:rsidR="00FD735F" w:rsidRPr="00AA477C" w:rsidRDefault="00FD735F" w:rsidP="002D328E">
      <w:pPr>
        <w:pBdr>
          <w:bottom w:val="threeDEmboss" w:sz="24" w:space="0" w:color="2267AE"/>
        </w:pBdr>
        <w:jc w:val="both"/>
        <w:rPr>
          <w:rFonts w:ascii="Arial" w:hAnsi="Arial" w:cs="Arial"/>
          <w:sz w:val="14"/>
          <w:szCs w:val="14"/>
        </w:rPr>
      </w:pPr>
    </w:p>
    <w:p w14:paraId="0D0D6A8B" w14:textId="77777777" w:rsidR="00FD735F" w:rsidRPr="00AA477C" w:rsidRDefault="00FD735F" w:rsidP="002D328E">
      <w:pPr>
        <w:pBdr>
          <w:bottom w:val="threeDEmboss" w:sz="24" w:space="0" w:color="2267AE"/>
        </w:pBdr>
        <w:jc w:val="both"/>
        <w:rPr>
          <w:rFonts w:ascii="Arial" w:hAnsi="Arial" w:cs="Arial"/>
          <w:sz w:val="14"/>
          <w:szCs w:val="14"/>
        </w:rPr>
      </w:pPr>
      <w:r w:rsidRPr="00AA477C">
        <w:rPr>
          <w:rFonts w:ascii="Arial" w:hAnsi="Arial" w:cs="Arial"/>
          <w:sz w:val="14"/>
          <w:szCs w:val="14"/>
        </w:rPr>
        <w:t>This paper was selected for presentation by an SPE program committee following review of information contained in an abstract submitted by the author(s). Contents of the paper have not been reviewed by the Society of Petroleum Engineers and are subject to correction by the author(s). The material does not necessarily reflect any position of the Society of Petroleum Engineers, its officers, or members. Electronic reproduction, distribution, or storage of any part of this paper without the written consent of the Society of Petroleum Engineers is prohibited. Permission to reproduce in print is restricted to an abstract of not more than 300 words; illustrations may not be copied. The abstract must contain conspicuous acknowledgment of SPE copyright.</w:t>
      </w:r>
    </w:p>
    <w:p w14:paraId="56BD01F4" w14:textId="77777777" w:rsidR="006363DF" w:rsidRDefault="006363DF" w:rsidP="002D328E">
      <w:pPr>
        <w:jc w:val="both"/>
      </w:pPr>
    </w:p>
    <w:p w14:paraId="2C00D4F8" w14:textId="77777777" w:rsidR="00F60D4A" w:rsidRPr="007D4DC6" w:rsidRDefault="00F60D4A" w:rsidP="002D328E">
      <w:pPr>
        <w:pStyle w:val="Head1"/>
        <w:spacing w:after="120"/>
        <w:jc w:val="both"/>
        <w:outlineLvl w:val="0"/>
        <w:rPr>
          <w:bCs/>
        </w:rPr>
      </w:pPr>
      <w:r w:rsidRPr="007D4DC6">
        <w:rPr>
          <w:bCs/>
        </w:rPr>
        <w:t>Abstract</w:t>
      </w:r>
    </w:p>
    <w:p w14:paraId="122D25B1" w14:textId="3CCFEC16" w:rsidR="00BD4125" w:rsidRDefault="00D5137E" w:rsidP="002D328E">
      <w:pPr>
        <w:spacing w:line="300" w:lineRule="auto"/>
        <w:jc w:val="both"/>
      </w:pPr>
      <w:r w:rsidRPr="007D4DC6">
        <w:t>MEM provides</w:t>
      </w:r>
      <w:r w:rsidRPr="00D5137E">
        <w:t xml:space="preserve"> the geomechanical information required by engineering software used for casing point selection, optimizing the number of casing strings, drilling stable wellbores, designing completions, performing fracture stimulation, and simulating reservoir production</w:t>
      </w:r>
      <w:r w:rsidR="002A0FBE">
        <w:t xml:space="preserve">. </w:t>
      </w:r>
      <w:r w:rsidR="00356FEB" w:rsidRPr="00356FEB">
        <w:t xml:space="preserve">In this project, the </w:t>
      </w:r>
      <w:proofErr w:type="spellStart"/>
      <w:r w:rsidR="007E5BA8">
        <w:t>geomechanical</w:t>
      </w:r>
      <w:proofErr w:type="spellEnd"/>
      <w:r w:rsidR="007E5BA8">
        <w:t xml:space="preserve"> properties is constructed</w:t>
      </w:r>
      <w:r w:rsidR="00356FEB" w:rsidRPr="00356FEB">
        <w:t xml:space="preserve"> for 9 wells</w:t>
      </w:r>
      <w:r w:rsidR="007E5BA8">
        <w:t xml:space="preserve"> </w:t>
      </w:r>
      <w:r w:rsidR="007E5BA8" w:rsidRPr="00356FEB">
        <w:t xml:space="preserve">from </w:t>
      </w:r>
      <w:proofErr w:type="spellStart"/>
      <w:r w:rsidR="007E5BA8" w:rsidRPr="00356FEB">
        <w:t>Volve</w:t>
      </w:r>
      <w:proofErr w:type="spellEnd"/>
      <w:r w:rsidR="007E5BA8" w:rsidRPr="00356FEB">
        <w:t xml:space="preserve"> field</w:t>
      </w:r>
      <w:r w:rsidR="00356FEB" w:rsidRPr="00356FEB">
        <w:t>.  Then these properties are populated through Krigin</w:t>
      </w:r>
      <w:bookmarkStart w:id="1" w:name="_GoBack"/>
      <w:bookmarkEnd w:id="1"/>
      <w:r w:rsidR="00356FEB" w:rsidRPr="00356FEB">
        <w:t>g spatial interpolation and imported into CMG reservoir simulation model. Finally, the coupled geomechanics and flow reservoir simulation is performed. The effect of geomechanics and different numerical coupling algorithms on field production performance are investigated.</w:t>
      </w:r>
      <w:r w:rsidR="00E24B90">
        <w:t xml:space="preserve"> Results show that geomechanics has </w:t>
      </w:r>
      <w:r w:rsidR="00E24B90" w:rsidRPr="00E24B90">
        <w:t>negligible</w:t>
      </w:r>
      <w:r w:rsidR="00E24B90">
        <w:t xml:space="preserve"> effect on field production performance on conventional reservoir production process.  </w:t>
      </w:r>
      <w:r w:rsidR="00E24B90">
        <w:t xml:space="preserve">To incorporate even more detailed </w:t>
      </w:r>
      <w:proofErr w:type="spellStart"/>
      <w:r w:rsidR="00E24B90">
        <w:t>geomechanical</w:t>
      </w:r>
      <w:proofErr w:type="spellEnd"/>
      <w:r w:rsidR="00E24B90">
        <w:t xml:space="preserve"> analysis, the coupling of a reservoir simulator such as CMG with a </w:t>
      </w:r>
      <w:proofErr w:type="spellStart"/>
      <w:r w:rsidR="00E24B90">
        <w:t>geomechanical</w:t>
      </w:r>
      <w:proofErr w:type="spellEnd"/>
      <w:r w:rsidR="00E24B90">
        <w:t xml:space="preserve"> simulator such as ABAQUS would provide greater insights into the physics of the process</w:t>
      </w:r>
      <w:r w:rsidR="00F14FA9">
        <w:t>.</w:t>
      </w:r>
    </w:p>
    <w:p w14:paraId="29C5DF91" w14:textId="77777777" w:rsidR="0043297D" w:rsidRDefault="0043297D" w:rsidP="002D328E">
      <w:pPr>
        <w:spacing w:line="300" w:lineRule="auto"/>
        <w:jc w:val="both"/>
      </w:pPr>
    </w:p>
    <w:p w14:paraId="3AFE6FC5" w14:textId="77777777" w:rsidR="00A75F56" w:rsidRPr="00AA477C" w:rsidRDefault="00A75F56" w:rsidP="002D328E">
      <w:pPr>
        <w:pStyle w:val="Head1"/>
        <w:spacing w:after="120"/>
        <w:jc w:val="both"/>
        <w:outlineLvl w:val="0"/>
        <w:rPr>
          <w:bCs/>
        </w:rPr>
      </w:pPr>
      <w:r>
        <w:rPr>
          <w:bCs/>
        </w:rPr>
        <w:t>Introduction</w:t>
      </w:r>
    </w:p>
    <w:p w14:paraId="01DEA966" w14:textId="77777777" w:rsidR="00587693" w:rsidRDefault="009B3A3C" w:rsidP="002D328E">
      <w:pPr>
        <w:spacing w:line="300" w:lineRule="auto"/>
        <w:jc w:val="both"/>
        <w:rPr>
          <w:lang w:eastAsia="zh-CN"/>
        </w:rPr>
      </w:pPr>
      <w:proofErr w:type="gramStart"/>
      <w:r w:rsidRPr="009B3A3C">
        <w:rPr>
          <w:lang w:eastAsia="zh-CN"/>
        </w:rPr>
        <w:t>An</w:t>
      </w:r>
      <w:proofErr w:type="gramEnd"/>
      <w:r w:rsidRPr="009B3A3C">
        <w:rPr>
          <w:lang w:eastAsia="zh-CN"/>
        </w:rPr>
        <w:t xml:space="preserve"> MEM is a numerical representation of the geomechanical state of the reservoir, field, or basin. In addition to property distribution (e.g., density, porosity) and fracture system the model incorporates pore pressures, state of stress, and rock mechanical properties. The stresses on the reservoir are caused by the overburden weight, any superimposed tectonic forces, and by production and injection</w:t>
      </w:r>
      <w:r w:rsidR="0027697D">
        <w:rPr>
          <w:lang w:eastAsia="zh-CN"/>
        </w:rPr>
        <w:t xml:space="preserve"> (</w:t>
      </w:r>
      <w:r w:rsidR="0027697D" w:rsidRPr="00135D62">
        <w:rPr>
          <w:b/>
        </w:rPr>
        <w:t>Fig. 1</w:t>
      </w:r>
      <w:r w:rsidR="0027697D">
        <w:rPr>
          <w:lang w:eastAsia="zh-CN"/>
        </w:rPr>
        <w:t>)</w:t>
      </w:r>
      <w:r w:rsidR="00687EBC">
        <w:rPr>
          <w:lang w:eastAsia="zh-CN"/>
        </w:rPr>
        <w:t xml:space="preserve">. </w:t>
      </w:r>
    </w:p>
    <w:p w14:paraId="798E7656" w14:textId="5EF16CA5" w:rsidR="009B3A3C" w:rsidRDefault="00687EBC" w:rsidP="002D328E">
      <w:pPr>
        <w:pStyle w:val="para1"/>
        <w:spacing w:line="300" w:lineRule="auto"/>
        <w:ind w:firstLine="289"/>
        <w:rPr>
          <w:lang w:eastAsia="zh-CN"/>
        </w:rPr>
      </w:pPr>
      <w:r w:rsidRPr="00687EBC">
        <w:lastRenderedPageBreak/>
        <w:t>MEM</w:t>
      </w:r>
      <w:r w:rsidRPr="00687EBC">
        <w:rPr>
          <w:lang w:eastAsia="zh-CN"/>
        </w:rPr>
        <w:t xml:space="preserve"> is fundamental to the success of geomechanics applications. It provides the geomechanical information required by engineering software used for casing point selection, optimizing the number of casing strings, drilling stable wellbores, designing completions, performing fracture stimulation, and simulating reservoir production</w:t>
      </w:r>
      <w:r>
        <w:rPr>
          <w:lang w:eastAsia="zh-CN"/>
        </w:rPr>
        <w:t xml:space="preserve"> </w:t>
      </w:r>
      <w:r w:rsidR="008C279F">
        <w:rPr>
          <w:lang w:eastAsia="zh-CN"/>
        </w:rPr>
        <w:t>(SLB</w:t>
      </w:r>
      <w:r>
        <w:rPr>
          <w:lang w:eastAsia="zh-CN"/>
        </w:rPr>
        <w:t>, 2018</w:t>
      </w:r>
      <w:r w:rsidR="008C279F">
        <w:rPr>
          <w:lang w:eastAsia="zh-CN"/>
        </w:rPr>
        <w:t>)</w:t>
      </w:r>
      <w:r w:rsidR="009B3A3C" w:rsidRPr="009B3A3C">
        <w:rPr>
          <w:lang w:eastAsia="zh-CN"/>
        </w:rPr>
        <w:t>.</w:t>
      </w:r>
      <w:r>
        <w:rPr>
          <w:lang w:eastAsia="zh-CN"/>
        </w:rPr>
        <w:t xml:space="preserve"> </w:t>
      </w:r>
    </w:p>
    <w:p w14:paraId="3E3DEC35" w14:textId="689B8B23" w:rsidR="00360062" w:rsidRDefault="00360062" w:rsidP="002D328E">
      <w:pPr>
        <w:pStyle w:val="para1"/>
        <w:spacing w:line="300" w:lineRule="auto"/>
        <w:ind w:firstLine="289"/>
        <w:rPr>
          <w:lang w:eastAsia="zh-CN"/>
        </w:rPr>
      </w:pPr>
      <w:r>
        <w:t xml:space="preserve">One of import application of MEM is the coupled flow and rock mechanics reservoir simulation. </w:t>
      </w:r>
      <w:r w:rsidRPr="00FD1BF8">
        <w:t>The problem of coupled fluid flow and rock mechanics is encountered in many areas of geoscience. Changes in the pore pressure of a geological formation due to injection or removal of fluid can lead to rock deformation. Similar mechanisms are encountered in oil and gas recovery processes. (</w:t>
      </w:r>
      <w:proofErr w:type="spellStart"/>
      <w:r w:rsidRPr="00FD1BF8">
        <w:t>Garipov</w:t>
      </w:r>
      <w:proofErr w:type="spellEnd"/>
      <w:r w:rsidRPr="00FD1BF8">
        <w:t xml:space="preserve"> et al, 2016).</w:t>
      </w:r>
    </w:p>
    <w:p w14:paraId="254AD322" w14:textId="404FCB6E" w:rsidR="001C70A7" w:rsidRDefault="0027697D" w:rsidP="0069272B">
      <w:pPr>
        <w:pStyle w:val="para1"/>
        <w:spacing w:line="300" w:lineRule="auto"/>
        <w:ind w:firstLine="289"/>
        <w:jc w:val="center"/>
      </w:pPr>
      <w:r>
        <w:rPr>
          <w:noProof/>
        </w:rPr>
        <w:drawing>
          <wp:inline distT="0" distB="0" distL="0" distR="0" wp14:anchorId="503C0FC8" wp14:editId="05A1AF52">
            <wp:extent cx="3433445" cy="26311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1627" cy="2637386"/>
                    </a:xfrm>
                    <a:prstGeom prst="rect">
                      <a:avLst/>
                    </a:prstGeom>
                  </pic:spPr>
                </pic:pic>
              </a:graphicData>
            </a:graphic>
          </wp:inline>
        </w:drawing>
      </w:r>
    </w:p>
    <w:p w14:paraId="303EEB67" w14:textId="3235AE68" w:rsidR="00B068F5" w:rsidRPr="00360062" w:rsidRDefault="00B216BD" w:rsidP="0069272B">
      <w:pPr>
        <w:pStyle w:val="Caption"/>
        <w:spacing w:line="300" w:lineRule="auto"/>
        <w:rPr>
          <w:color w:val="auto"/>
        </w:rPr>
      </w:pPr>
      <w:r w:rsidRPr="00BD3480">
        <w:rPr>
          <w:color w:val="auto"/>
        </w:rPr>
        <w:t>Figure</w:t>
      </w:r>
      <w:r>
        <w:rPr>
          <w:color w:val="auto"/>
        </w:rPr>
        <w:t xml:space="preserve"> </w:t>
      </w:r>
      <w:r w:rsidR="003116A9">
        <w:rPr>
          <w:color w:val="auto"/>
        </w:rPr>
        <w:t>1</w:t>
      </w:r>
      <w:r>
        <w:rPr>
          <w:color w:val="auto"/>
        </w:rPr>
        <w:t xml:space="preserve"> – </w:t>
      </w:r>
      <w:r w:rsidR="000E03F9">
        <w:rPr>
          <w:color w:val="auto"/>
        </w:rPr>
        <w:t>Using MEMs throughout the life of a field</w:t>
      </w:r>
      <w:r w:rsidR="00562D7E">
        <w:rPr>
          <w:color w:val="auto"/>
        </w:rPr>
        <w:t xml:space="preserve"> (SLB, 2019)</w:t>
      </w:r>
    </w:p>
    <w:p w14:paraId="525D3207" w14:textId="0A453977" w:rsidR="00A955BC" w:rsidRDefault="00D07121" w:rsidP="002D328E">
      <w:pPr>
        <w:pStyle w:val="para1"/>
        <w:spacing w:line="300" w:lineRule="auto"/>
        <w:ind w:firstLine="289"/>
      </w:pPr>
      <w:r>
        <w:t xml:space="preserve">In this </w:t>
      </w:r>
      <w:r w:rsidR="003666E4">
        <w:t xml:space="preserve">project, </w:t>
      </w:r>
      <w:r w:rsidR="006F3BA0">
        <w:t xml:space="preserve">the </w:t>
      </w:r>
      <w:r w:rsidR="007372BF">
        <w:t>vertical stress, maximum/minimum horizontal stress, UCS, Young’s modulus and Poisson’ s ratio</w:t>
      </w:r>
      <w:r w:rsidR="006F3BA0">
        <w:t xml:space="preserve"> </w:t>
      </w:r>
      <w:r w:rsidR="00E83CEB">
        <w:t>are</w:t>
      </w:r>
      <w:r w:rsidR="006F3BA0">
        <w:t xml:space="preserve"> constructed </w:t>
      </w:r>
      <w:r w:rsidR="008E0A4E">
        <w:t xml:space="preserve">for 9 wells </w:t>
      </w:r>
      <w:r w:rsidR="006F3BA0">
        <w:t xml:space="preserve">using the </w:t>
      </w:r>
      <w:r w:rsidR="009A1258">
        <w:t xml:space="preserve">published log and drilling data from </w:t>
      </w:r>
      <w:proofErr w:type="spellStart"/>
      <w:r w:rsidR="009A1258">
        <w:t>Volve</w:t>
      </w:r>
      <w:proofErr w:type="spellEnd"/>
      <w:r w:rsidR="009A1258">
        <w:t xml:space="preserve"> field. </w:t>
      </w:r>
      <w:r w:rsidR="006F3BA0">
        <w:t xml:space="preserve"> </w:t>
      </w:r>
      <w:r w:rsidR="008E0A4E">
        <w:t xml:space="preserve">Then these properties </w:t>
      </w:r>
      <w:r w:rsidR="00A028C1">
        <w:t>are</w:t>
      </w:r>
      <w:r w:rsidR="008E0A4E">
        <w:t xml:space="preserve"> populated through Kriging spatial interpolation and imported into CMG reservoir simulation model. Finally, </w:t>
      </w:r>
      <w:r w:rsidR="00A028C1">
        <w:t>the coupled geomechanics and flow reservoir simulation is performed. The effect of geomechanics and different numerical coupling algorithms on field production performance are investigated.</w:t>
      </w:r>
    </w:p>
    <w:p w14:paraId="7D3F65B5" w14:textId="77777777" w:rsidR="00114B3E" w:rsidRDefault="00114B3E" w:rsidP="002D328E">
      <w:pPr>
        <w:spacing w:line="300" w:lineRule="auto"/>
        <w:jc w:val="both"/>
        <w:rPr>
          <w:lang w:eastAsia="zh-CN"/>
        </w:rPr>
      </w:pPr>
    </w:p>
    <w:p w14:paraId="425D028D" w14:textId="1070CACF" w:rsidR="00E13F2D" w:rsidRPr="00E13F2D" w:rsidRDefault="0081750E" w:rsidP="002D328E">
      <w:pPr>
        <w:pStyle w:val="Head1"/>
        <w:spacing w:after="120"/>
        <w:jc w:val="both"/>
        <w:outlineLvl w:val="0"/>
        <w:rPr>
          <w:bCs/>
        </w:rPr>
      </w:pPr>
      <w:r>
        <w:rPr>
          <w:bCs/>
        </w:rPr>
        <w:t>Description of Volve Field</w:t>
      </w:r>
    </w:p>
    <w:p w14:paraId="0232D6AD" w14:textId="77777777" w:rsidR="00F122DA" w:rsidRDefault="00E13F2D" w:rsidP="00F122DA">
      <w:pPr>
        <w:spacing w:line="300" w:lineRule="auto"/>
        <w:jc w:val="both"/>
      </w:pPr>
      <w:r w:rsidRPr="00E13F2D">
        <w:t>The Volve field</w:t>
      </w:r>
      <w:r w:rsidR="007376AE">
        <w:t xml:space="preserve"> (</w:t>
      </w:r>
      <w:r w:rsidR="007376AE" w:rsidRPr="007376AE">
        <w:rPr>
          <w:b/>
        </w:rPr>
        <w:t>Fig. 2</w:t>
      </w:r>
      <w:r w:rsidR="007376AE">
        <w:t>)</w:t>
      </w:r>
      <w:r w:rsidRPr="00E13F2D">
        <w:t xml:space="preserve"> is a shallow water field located 200 kilometers to the West of Stavanger. It was discovered in the year 1993 and commenced production in the year 2008. </w:t>
      </w:r>
      <w:proofErr w:type="spellStart"/>
      <w:r w:rsidR="00F122DA">
        <w:t>Volve</w:t>
      </w:r>
      <w:proofErr w:type="spellEnd"/>
      <w:r w:rsidR="00F122DA">
        <w:t xml:space="preserve"> produced oil from sandstone of Jurassic age in the </w:t>
      </w:r>
      <w:proofErr w:type="spellStart"/>
      <w:r w:rsidR="00F122DA">
        <w:t>Hugin</w:t>
      </w:r>
      <w:proofErr w:type="spellEnd"/>
      <w:r w:rsidR="00F122DA">
        <w:t xml:space="preserve"> Formation (</w:t>
      </w:r>
      <w:proofErr w:type="spellStart"/>
      <w:r w:rsidR="00F122DA">
        <w:t>Byberg</w:t>
      </w:r>
      <w:proofErr w:type="spellEnd"/>
      <w:r w:rsidR="00F122DA">
        <w:t>,</w:t>
      </w:r>
    </w:p>
    <w:p w14:paraId="76057D08" w14:textId="77E15A8A" w:rsidR="00F122DA" w:rsidRDefault="00F122DA" w:rsidP="00F122DA">
      <w:pPr>
        <w:spacing w:line="300" w:lineRule="auto"/>
        <w:jc w:val="both"/>
      </w:pPr>
      <w:r>
        <w:t>2016)</w:t>
      </w:r>
      <w:r>
        <w:t xml:space="preserve">. </w:t>
      </w:r>
      <w:r w:rsidR="00E13F2D" w:rsidRPr="00E13F2D">
        <w:t>At peak production, the Volve field produced 56,000 barrels per day and production a total of 63 million barrels in its 8 year</w:t>
      </w:r>
      <w:r>
        <w:t>s</w:t>
      </w:r>
      <w:r w:rsidR="00E13F2D" w:rsidRPr="00E13F2D">
        <w:t xml:space="preserve"> lifetime from 2008 to 2016. The recovery percent of this field was 54%. Equinor (formerly Statoil) in 2018 together with its license partners </w:t>
      </w:r>
      <w:r w:rsidR="00E13F2D" w:rsidRPr="00E13F2D">
        <w:lastRenderedPageBreak/>
        <w:t>released data to the general public for research and training purposes. Data released included high-resolution geophysical logs, subsurface measurements, various drilling and geological reports, and the reservoir model.</w:t>
      </w:r>
      <w:r>
        <w:t xml:space="preserve"> </w:t>
      </w:r>
    </w:p>
    <w:p w14:paraId="4360ED0C" w14:textId="7FA84900" w:rsidR="00E13F2D" w:rsidRDefault="00E13F2D" w:rsidP="002D328E">
      <w:pPr>
        <w:spacing w:line="300" w:lineRule="auto"/>
        <w:jc w:val="both"/>
      </w:pPr>
    </w:p>
    <w:p w14:paraId="2406392F" w14:textId="1D3544F7" w:rsidR="00F35411" w:rsidRDefault="0054320C" w:rsidP="00C159D8">
      <w:pPr>
        <w:spacing w:line="300" w:lineRule="auto"/>
        <w:jc w:val="center"/>
      </w:pPr>
      <w:r>
        <w:rPr>
          <w:noProof/>
        </w:rPr>
        <w:drawing>
          <wp:inline distT="0" distB="0" distL="0" distR="0" wp14:anchorId="3BC3CCE9" wp14:editId="40A41A13">
            <wp:extent cx="3530600" cy="1985963"/>
            <wp:effectExtent l="0" t="0" r="0" b="0"/>
            <wp:docPr id="14" name="Picture 14" descr="3D model Vo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D model Volv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8439" cy="1990373"/>
                    </a:xfrm>
                    <a:prstGeom prst="rect">
                      <a:avLst/>
                    </a:prstGeom>
                    <a:noFill/>
                    <a:ln>
                      <a:noFill/>
                    </a:ln>
                  </pic:spPr>
                </pic:pic>
              </a:graphicData>
            </a:graphic>
          </wp:inline>
        </w:drawing>
      </w:r>
      <w:r w:rsidR="00DE1867" w:rsidRPr="00DE1867">
        <w:rPr>
          <w:noProof/>
        </w:rPr>
        <w:t xml:space="preserve"> </w:t>
      </w:r>
      <w:r w:rsidR="00DE1867">
        <w:rPr>
          <w:noProof/>
        </w:rPr>
        <w:drawing>
          <wp:inline distT="0" distB="0" distL="0" distR="0" wp14:anchorId="74364AE9" wp14:editId="61E4AFB3">
            <wp:extent cx="4136571" cy="23124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2107" cy="2315553"/>
                    </a:xfrm>
                    <a:prstGeom prst="rect">
                      <a:avLst/>
                    </a:prstGeom>
                  </pic:spPr>
                </pic:pic>
              </a:graphicData>
            </a:graphic>
          </wp:inline>
        </w:drawing>
      </w:r>
    </w:p>
    <w:p w14:paraId="3107937D" w14:textId="56F216B0" w:rsidR="00FD1992" w:rsidRPr="00A938B6" w:rsidRDefault="008A6C0A" w:rsidP="00A938B6">
      <w:pPr>
        <w:pStyle w:val="Caption"/>
        <w:spacing w:line="300" w:lineRule="auto"/>
        <w:rPr>
          <w:color w:val="auto"/>
        </w:rPr>
      </w:pPr>
      <w:r w:rsidRPr="00BD3480">
        <w:rPr>
          <w:color w:val="auto"/>
        </w:rPr>
        <w:t>Figure</w:t>
      </w:r>
      <w:r>
        <w:rPr>
          <w:color w:val="auto"/>
        </w:rPr>
        <w:t xml:space="preserve"> 2 – </w:t>
      </w:r>
      <w:r w:rsidR="00E214D6">
        <w:rPr>
          <w:color w:val="auto"/>
        </w:rPr>
        <w:t xml:space="preserve">3D model </w:t>
      </w:r>
      <w:r w:rsidR="00F122DA">
        <w:rPr>
          <w:color w:val="auto"/>
        </w:rPr>
        <w:t>and</w:t>
      </w:r>
      <w:r w:rsidR="00A938B6">
        <w:rPr>
          <w:color w:val="auto"/>
        </w:rPr>
        <w:t xml:space="preserve"> geology layer</w:t>
      </w:r>
      <w:r w:rsidR="00F122DA">
        <w:rPr>
          <w:color w:val="auto"/>
        </w:rPr>
        <w:t xml:space="preserve"> </w:t>
      </w:r>
      <w:r w:rsidR="00E214D6">
        <w:rPr>
          <w:color w:val="auto"/>
        </w:rPr>
        <w:t xml:space="preserve">of </w:t>
      </w:r>
      <w:proofErr w:type="spellStart"/>
      <w:r w:rsidR="00E214D6">
        <w:rPr>
          <w:color w:val="auto"/>
        </w:rPr>
        <w:t>Volve</w:t>
      </w:r>
      <w:proofErr w:type="spellEnd"/>
      <w:r w:rsidR="00E214D6">
        <w:rPr>
          <w:color w:val="auto"/>
        </w:rPr>
        <w:t xml:space="preserve"> field</w:t>
      </w:r>
      <w:r w:rsidR="002C7AD2">
        <w:rPr>
          <w:color w:val="auto"/>
        </w:rPr>
        <w:t xml:space="preserve"> </w:t>
      </w:r>
      <w:r w:rsidR="00D45BF0">
        <w:rPr>
          <w:color w:val="auto"/>
        </w:rPr>
        <w:t>(</w:t>
      </w:r>
      <w:proofErr w:type="spellStart"/>
      <w:r w:rsidR="00D45BF0">
        <w:rPr>
          <w:color w:val="auto"/>
        </w:rPr>
        <w:t>Equinor</w:t>
      </w:r>
      <w:proofErr w:type="spellEnd"/>
      <w:r w:rsidR="00D45BF0">
        <w:rPr>
          <w:color w:val="auto"/>
        </w:rPr>
        <w:t>, 2019)</w:t>
      </w:r>
    </w:p>
    <w:p w14:paraId="18F39606" w14:textId="77777777" w:rsidR="00FD1992" w:rsidRDefault="00FD1992" w:rsidP="002D328E">
      <w:pPr>
        <w:spacing w:line="300" w:lineRule="auto"/>
        <w:jc w:val="both"/>
      </w:pPr>
    </w:p>
    <w:p w14:paraId="11FC8C9A" w14:textId="77B2635A" w:rsidR="00B01E71" w:rsidRPr="00E13F2D" w:rsidRDefault="0025712E" w:rsidP="002D328E">
      <w:pPr>
        <w:pStyle w:val="Head1"/>
        <w:spacing w:after="120"/>
        <w:jc w:val="both"/>
        <w:outlineLvl w:val="0"/>
        <w:rPr>
          <w:bCs/>
        </w:rPr>
      </w:pPr>
      <w:r>
        <w:rPr>
          <w:bCs/>
        </w:rPr>
        <w:t>Constructing MEM for Volve field</w:t>
      </w:r>
    </w:p>
    <w:p w14:paraId="17617CC7" w14:textId="04441B55" w:rsidR="00B01E71" w:rsidRDefault="00B01E71" w:rsidP="002D328E">
      <w:pPr>
        <w:spacing w:line="300" w:lineRule="auto"/>
        <w:jc w:val="both"/>
      </w:pPr>
      <w:r w:rsidRPr="00E13F2D">
        <w:t xml:space="preserve">The </w:t>
      </w:r>
      <w:r w:rsidR="004E0A79">
        <w:rPr>
          <w:rFonts w:hint="eastAsia"/>
          <w:lang w:eastAsia="zh-CN"/>
        </w:rPr>
        <w:t>ge</w:t>
      </w:r>
      <w:r w:rsidR="004E0A79">
        <w:t>neral MEM workflow</w:t>
      </w:r>
      <w:r w:rsidR="001B69B5">
        <w:t xml:space="preserve"> (Fig. 3)</w:t>
      </w:r>
      <w:r w:rsidR="004E0A79">
        <w:t xml:space="preserve"> can be summarized as follows</w:t>
      </w:r>
      <w:r w:rsidR="00F81496">
        <w:t>:</w:t>
      </w:r>
    </w:p>
    <w:p w14:paraId="43D9341E" w14:textId="77777777" w:rsidR="00C6598F" w:rsidRDefault="00C6598F" w:rsidP="002D328E">
      <w:pPr>
        <w:spacing w:line="300" w:lineRule="auto"/>
        <w:jc w:val="both"/>
      </w:pPr>
    </w:p>
    <w:p w14:paraId="13A5D08A" w14:textId="384CF5E4" w:rsidR="00F81496" w:rsidRDefault="00727718" w:rsidP="00AB206B">
      <w:pPr>
        <w:spacing w:line="300" w:lineRule="auto"/>
        <w:jc w:val="center"/>
      </w:pPr>
      <w:r>
        <w:rPr>
          <w:noProof/>
        </w:rPr>
        <w:lastRenderedPageBreak/>
        <w:drawing>
          <wp:inline distT="0" distB="0" distL="0" distR="0" wp14:anchorId="7C834FA6" wp14:editId="241798C8">
            <wp:extent cx="4358640" cy="27261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3616" cy="2729280"/>
                    </a:xfrm>
                    <a:prstGeom prst="rect">
                      <a:avLst/>
                    </a:prstGeom>
                  </pic:spPr>
                </pic:pic>
              </a:graphicData>
            </a:graphic>
          </wp:inline>
        </w:drawing>
      </w:r>
    </w:p>
    <w:p w14:paraId="7B81FF5F" w14:textId="77DEF0E1" w:rsidR="00727718" w:rsidRPr="00D33324" w:rsidRDefault="001B69B5" w:rsidP="00AB206B">
      <w:pPr>
        <w:pStyle w:val="Caption"/>
        <w:spacing w:line="300" w:lineRule="auto"/>
        <w:rPr>
          <w:color w:val="auto"/>
        </w:rPr>
      </w:pPr>
      <w:r w:rsidRPr="00BD3480">
        <w:rPr>
          <w:color w:val="auto"/>
        </w:rPr>
        <w:t>Figure</w:t>
      </w:r>
      <w:r>
        <w:rPr>
          <w:color w:val="auto"/>
        </w:rPr>
        <w:t xml:space="preserve"> 3 – MEM modeling workflow (</w:t>
      </w:r>
      <w:proofErr w:type="spellStart"/>
      <w:r>
        <w:rPr>
          <w:color w:val="auto"/>
        </w:rPr>
        <w:t>Ol</w:t>
      </w:r>
      <w:r w:rsidR="00D33324">
        <w:rPr>
          <w:color w:val="auto"/>
        </w:rPr>
        <w:t>orode</w:t>
      </w:r>
      <w:proofErr w:type="spellEnd"/>
      <w:r>
        <w:rPr>
          <w:color w:val="auto"/>
        </w:rPr>
        <w:t>, 2019)</w:t>
      </w:r>
    </w:p>
    <w:p w14:paraId="72BE2023" w14:textId="6673C518" w:rsidR="004E0A79" w:rsidRDefault="005D04AF" w:rsidP="002D328E">
      <w:pPr>
        <w:pStyle w:val="para1"/>
        <w:spacing w:line="300" w:lineRule="auto"/>
        <w:ind w:firstLine="289"/>
      </w:pPr>
      <w:r>
        <w:t xml:space="preserve">One of key step in MEM is to extract the </w:t>
      </w:r>
      <w:r w:rsidRPr="005D04AF">
        <w:t>pore pressures, state of stress, and rock mechanical properties</w:t>
      </w:r>
      <w:r>
        <w:t xml:space="preserve"> from the log data. </w:t>
      </w:r>
      <w:r w:rsidR="00DB10EB">
        <w:t>In the Volve field, the log data</w:t>
      </w:r>
      <w:r w:rsidR="00EF28AA">
        <w:t xml:space="preserve"> of 9 wells</w:t>
      </w:r>
      <w:r w:rsidR="00D30633">
        <w:t xml:space="preserve"> (</w:t>
      </w:r>
      <w:r w:rsidR="00D30633" w:rsidRPr="00D30633">
        <w:rPr>
          <w:b/>
        </w:rPr>
        <w:t>Table 1</w:t>
      </w:r>
      <w:r w:rsidR="00D30633">
        <w:t>)</w:t>
      </w:r>
      <w:r w:rsidR="00EF28AA">
        <w:t xml:space="preserve"> with bulk density (RHOB), transmission wave velocity (DT, DTS), well trajectory (MD/TVD) are</w:t>
      </w:r>
      <w:r w:rsidR="00DB10EB">
        <w:t xml:space="preserve"> available </w:t>
      </w:r>
      <w:r w:rsidR="00BC0F12">
        <w:t>to evaluate those quantities.</w:t>
      </w:r>
      <w:r w:rsidR="00EF28AA">
        <w:t xml:space="preserve"> </w:t>
      </w:r>
    </w:p>
    <w:p w14:paraId="025D20A2" w14:textId="77777777" w:rsidR="00EE1E23" w:rsidRDefault="00EE1E23" w:rsidP="002D328E">
      <w:pPr>
        <w:pStyle w:val="para1"/>
        <w:spacing w:line="300" w:lineRule="auto"/>
        <w:ind w:firstLine="289"/>
      </w:pPr>
    </w:p>
    <w:p w14:paraId="63D45CD1" w14:textId="1F7B7456" w:rsidR="00E10A0F" w:rsidRPr="00E10A0F" w:rsidRDefault="00E10A0F" w:rsidP="00F47C62">
      <w:pPr>
        <w:pStyle w:val="Caption"/>
        <w:spacing w:line="300" w:lineRule="auto"/>
        <w:rPr>
          <w:color w:val="auto"/>
        </w:rPr>
      </w:pPr>
      <w:r>
        <w:rPr>
          <w:color w:val="auto"/>
        </w:rPr>
        <w:t>Table 1 – Log data of 9 wells in Volve Field (Equinor, 2019)</w:t>
      </w:r>
    </w:p>
    <w:p w14:paraId="544ACE30" w14:textId="081BD85F" w:rsidR="00E76E3A" w:rsidRDefault="00B24D05" w:rsidP="00F47C62">
      <w:pPr>
        <w:spacing w:line="300" w:lineRule="auto"/>
        <w:jc w:val="center"/>
      </w:pPr>
      <w:r>
        <w:rPr>
          <w:noProof/>
        </w:rPr>
        <w:drawing>
          <wp:inline distT="0" distB="0" distL="0" distR="0" wp14:anchorId="5BDBE10C" wp14:editId="783EA44E">
            <wp:extent cx="2743200" cy="23844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5096" cy="2394767"/>
                    </a:xfrm>
                    <a:prstGeom prst="rect">
                      <a:avLst/>
                    </a:prstGeom>
                  </pic:spPr>
                </pic:pic>
              </a:graphicData>
            </a:graphic>
          </wp:inline>
        </w:drawing>
      </w:r>
    </w:p>
    <w:p w14:paraId="2F486045" w14:textId="615DCACC" w:rsidR="00012961" w:rsidRDefault="00012961" w:rsidP="002D328E">
      <w:pPr>
        <w:pStyle w:val="para1"/>
        <w:spacing w:line="300" w:lineRule="auto"/>
        <w:ind w:firstLine="289"/>
      </w:pPr>
      <w:r>
        <w:t>The sample plot of log data</w:t>
      </w:r>
      <w:r w:rsidR="00E3035C">
        <w:t xml:space="preserve"> of Well 15_9-F-1 B</w:t>
      </w:r>
      <w:r>
        <w:t xml:space="preserve"> are shown as follows</w:t>
      </w:r>
      <w:r w:rsidR="00E3035C">
        <w:t xml:space="preserve"> (</w:t>
      </w:r>
      <w:r w:rsidR="00E3035C" w:rsidRPr="00E3035C">
        <w:rPr>
          <w:b/>
        </w:rPr>
        <w:t>Fig. 4</w:t>
      </w:r>
      <w:r w:rsidR="00E3035C">
        <w:t>)</w:t>
      </w:r>
      <w:r>
        <w:t>:</w:t>
      </w:r>
    </w:p>
    <w:p w14:paraId="6639D12B" w14:textId="1A1DB317" w:rsidR="00E3035C" w:rsidRDefault="004355C8" w:rsidP="00165A46">
      <w:pPr>
        <w:pStyle w:val="para1"/>
        <w:spacing w:line="300" w:lineRule="auto"/>
        <w:ind w:firstLine="289"/>
        <w:jc w:val="center"/>
      </w:pPr>
      <w:r>
        <w:rPr>
          <w:noProof/>
        </w:rPr>
        <w:lastRenderedPageBreak/>
        <w:drawing>
          <wp:inline distT="0" distB="0" distL="0" distR="0" wp14:anchorId="16E22BD5" wp14:editId="55161AEF">
            <wp:extent cx="3954780" cy="3352990"/>
            <wp:effectExtent l="0" t="0" r="7620" b="0"/>
            <wp:docPr id="29" name="Picture 29" descr="15_9-F-1 B_TVD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15_9-F-1 B_TVDlog.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739"/>
                    <a:stretch/>
                  </pic:blipFill>
                  <pic:spPr bwMode="auto">
                    <a:xfrm>
                      <a:off x="0" y="0"/>
                      <a:ext cx="3962797" cy="3359787"/>
                    </a:xfrm>
                    <a:prstGeom prst="rect">
                      <a:avLst/>
                    </a:prstGeom>
                    <a:noFill/>
                    <a:ln>
                      <a:noFill/>
                    </a:ln>
                    <a:extLst>
                      <a:ext uri="{53640926-AAD7-44D8-BBD7-CCE9431645EC}">
                        <a14:shadowObscured xmlns:a14="http://schemas.microsoft.com/office/drawing/2010/main"/>
                      </a:ext>
                    </a:extLst>
                  </pic:spPr>
                </pic:pic>
              </a:graphicData>
            </a:graphic>
          </wp:inline>
        </w:drawing>
      </w:r>
    </w:p>
    <w:p w14:paraId="5414559D" w14:textId="57EEF191" w:rsidR="000B2F57" w:rsidRPr="00D33324" w:rsidRDefault="000B2F57" w:rsidP="00165A46">
      <w:pPr>
        <w:pStyle w:val="Caption"/>
        <w:spacing w:line="300" w:lineRule="auto"/>
        <w:rPr>
          <w:color w:val="auto"/>
        </w:rPr>
      </w:pPr>
      <w:r w:rsidRPr="00BD3480">
        <w:rPr>
          <w:color w:val="auto"/>
        </w:rPr>
        <w:t>Figure</w:t>
      </w:r>
      <w:r>
        <w:rPr>
          <w:color w:val="auto"/>
        </w:rPr>
        <w:t xml:space="preserve"> 4 – Well log of </w:t>
      </w:r>
      <w:r w:rsidRPr="000B2F57">
        <w:rPr>
          <w:color w:val="auto"/>
        </w:rPr>
        <w:t>Well 15_9-F-1 B</w:t>
      </w:r>
    </w:p>
    <w:p w14:paraId="58F72FAA" w14:textId="3B2E3380" w:rsidR="00012961" w:rsidRDefault="0052378B" w:rsidP="002D328E">
      <w:pPr>
        <w:pStyle w:val="para1"/>
        <w:spacing w:line="300" w:lineRule="auto"/>
        <w:ind w:firstLine="289"/>
      </w:pPr>
      <w:r>
        <w:t xml:space="preserve">All </w:t>
      </w:r>
      <w:r>
        <w:rPr>
          <w:lang w:eastAsia="zh-CN"/>
        </w:rPr>
        <w:t>other</w:t>
      </w:r>
      <w:r>
        <w:t xml:space="preserve"> log figures can be found on our project repository</w:t>
      </w:r>
      <w:r w:rsidR="004B7AE0">
        <w:t>,</w:t>
      </w:r>
      <w:r>
        <w:t xml:space="preserve"> </w:t>
      </w:r>
      <w:r w:rsidRPr="0052378B">
        <w:t>https://github.com</w:t>
      </w:r>
      <w:r w:rsidR="00F405FE">
        <w:t xml:space="preserve"> </w:t>
      </w:r>
      <w:r w:rsidRPr="0052378B">
        <w:t>/BinWang0213/PETE4241_19SP_ProjectCode</w:t>
      </w:r>
      <w:r>
        <w:t xml:space="preserve">  </w:t>
      </w:r>
    </w:p>
    <w:p w14:paraId="000BD1A9" w14:textId="5706D628" w:rsidR="00867810" w:rsidRDefault="00051BAC" w:rsidP="002D328E">
      <w:pPr>
        <w:pStyle w:val="para1"/>
        <w:spacing w:line="300" w:lineRule="auto"/>
        <w:ind w:firstLine="289"/>
        <w:rPr>
          <w:rFonts w:cs="Courier New"/>
          <w:lang w:eastAsia="zh-CN"/>
        </w:rPr>
      </w:pPr>
      <w:r>
        <w:rPr>
          <w:rFonts w:cs="Courier New"/>
          <w:b/>
          <w:i/>
          <w:lang w:eastAsia="zh-CN"/>
        </w:rPr>
        <w:t>P</w:t>
      </w:r>
      <w:r w:rsidRPr="00051BAC">
        <w:rPr>
          <w:rFonts w:cs="Courier New"/>
          <w:b/>
          <w:i/>
          <w:lang w:eastAsia="zh-CN"/>
        </w:rPr>
        <w:t>rincipal stresses</w:t>
      </w:r>
      <w:r w:rsidR="00867810" w:rsidRPr="00CA7CA8">
        <w:rPr>
          <w:rFonts w:cs="Courier New"/>
          <w:b/>
          <w:i/>
          <w:lang w:eastAsia="zh-CN"/>
        </w:rPr>
        <w:t xml:space="preserve">: </w:t>
      </w:r>
      <w:r w:rsidR="009F7CAB" w:rsidRPr="009F7CAB">
        <w:rPr>
          <w:rFonts w:cs="Courier New"/>
          <w:lang w:eastAsia="zh-CN"/>
        </w:rPr>
        <w:t>We have the well log data that can be used to calculate Sv using the relationship:</w:t>
      </w:r>
    </w:p>
    <w:p w14:paraId="6A425988" w14:textId="69381726" w:rsidR="00A044F4" w:rsidRDefault="00E45863" w:rsidP="002D328E">
      <w:pPr>
        <w:pStyle w:val="AMDisplayEquation"/>
        <w:rPr>
          <w:lang w:eastAsia="zh-CN"/>
        </w:rPr>
      </w:pPr>
      <w:r>
        <w:rPr>
          <w:lang w:eastAsia="zh-CN"/>
        </w:rPr>
        <w:tab/>
      </w:r>
      <w:r w:rsidRPr="00E45863">
        <w:rPr>
          <w:position w:val="-26"/>
          <w:lang w:eastAsia="zh-CN"/>
        </w:rPr>
        <w:object w:dxaOrig="3033" w:dyaOrig="644" w14:anchorId="41C59B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4pt;height:32.3pt" o:ole="">
            <v:imagedata r:id="rId15" o:title=""/>
          </v:shape>
          <o:OLEObject Type="Embed" ProgID="Equation.AxMath" ShapeID="_x0000_i1025" DrawAspect="Content" ObjectID="_1618342452" r:id="rId16"/>
        </w:object>
      </w:r>
      <w:r>
        <w:rPr>
          <w:lang w:eastAsia="zh-CN"/>
        </w:rPr>
        <w:tab/>
      </w:r>
      <w:r>
        <w:rPr>
          <w:lang w:eastAsia="zh-CN"/>
        </w:rPr>
        <w:fldChar w:fldCharType="begin"/>
      </w:r>
      <w:r>
        <w:rPr>
          <w:lang w:eastAsia="zh-CN"/>
        </w:rPr>
        <w:instrText xml:space="preserve"> MACROBUTTON AMMPlaceRM \* MERGEFORMAT </w:instrText>
      </w:r>
      <w:r>
        <w:rPr>
          <w:lang w:eastAsia="zh-CN"/>
        </w:rPr>
        <w:fldChar w:fldCharType="begin"/>
      </w:r>
      <w:r>
        <w:rPr>
          <w:lang w:eastAsia="zh-CN"/>
        </w:rPr>
        <w:instrText xml:space="preserve"> SEQ AMEqn \h \* MERGEFORMAT </w:instrText>
      </w:r>
      <w:r>
        <w:rPr>
          <w:lang w:eastAsia="zh-CN"/>
        </w:rPr>
        <w:fldChar w:fldCharType="end"/>
      </w:r>
      <w:r>
        <w:rPr>
          <w:lang w:eastAsia="zh-CN"/>
        </w:rPr>
        <w:instrText>(</w:instrText>
      </w:r>
      <w:r>
        <w:rPr>
          <w:lang w:eastAsia="zh-CN"/>
        </w:rPr>
        <w:fldChar w:fldCharType="begin"/>
      </w:r>
      <w:r>
        <w:rPr>
          <w:lang w:eastAsia="zh-CN"/>
        </w:rPr>
        <w:instrText xml:space="preserve"> SEQ AMEqn \c \* Arabic \* MERGEFORMAT </w:instrText>
      </w:r>
      <w:r>
        <w:rPr>
          <w:lang w:eastAsia="zh-CN"/>
        </w:rPr>
        <w:fldChar w:fldCharType="separate"/>
      </w:r>
      <w:r w:rsidR="00BB04F1">
        <w:rPr>
          <w:noProof/>
          <w:lang w:eastAsia="zh-CN"/>
        </w:rPr>
        <w:instrText>1</w:instrText>
      </w:r>
      <w:r>
        <w:rPr>
          <w:lang w:eastAsia="zh-CN"/>
        </w:rPr>
        <w:fldChar w:fldCharType="end"/>
      </w:r>
      <w:r>
        <w:rPr>
          <w:lang w:eastAsia="zh-CN"/>
        </w:rPr>
        <w:instrText>)</w:instrText>
      </w:r>
      <w:r>
        <w:rPr>
          <w:lang w:eastAsia="zh-CN"/>
        </w:rPr>
        <w:fldChar w:fldCharType="end"/>
      </w:r>
    </w:p>
    <w:p w14:paraId="606AD3B4" w14:textId="6943675C" w:rsidR="00B405E5" w:rsidRDefault="00B405E5" w:rsidP="002D328E">
      <w:pPr>
        <w:pStyle w:val="para1"/>
        <w:spacing w:line="300" w:lineRule="auto"/>
        <w:ind w:firstLine="289"/>
        <w:rPr>
          <w:lang w:eastAsia="zh-CN"/>
        </w:rPr>
      </w:pPr>
      <w:r w:rsidRPr="00B405E5">
        <w:rPr>
          <w:lang w:eastAsia="zh-CN"/>
        </w:rPr>
        <w:t>Lang et al. (2011) provides a relationship relating maximum horizontal stress (SHmax) and minimum horizontal stress (Shmin) with vertical stress (Sv):</w:t>
      </w:r>
    </w:p>
    <w:p w14:paraId="59E11DEB" w14:textId="4FF1669C" w:rsidR="00B405E5" w:rsidRDefault="00F45F7F" w:rsidP="002D328E">
      <w:pPr>
        <w:pStyle w:val="AMDisplayEquation"/>
        <w:rPr>
          <w:lang w:eastAsia="zh-CN"/>
        </w:rPr>
      </w:pPr>
      <w:r>
        <w:rPr>
          <w:lang w:eastAsia="zh-CN"/>
        </w:rPr>
        <w:tab/>
      </w:r>
      <w:r w:rsidR="00A46E1A" w:rsidRPr="00A46E1A">
        <w:rPr>
          <w:position w:val="-12"/>
          <w:lang w:eastAsia="zh-CN"/>
        </w:rPr>
        <w:object w:dxaOrig="3039" w:dyaOrig="377" w14:anchorId="5C293F5D">
          <v:shape id="_x0000_i1026" type="#_x0000_t75" style="width:152.3pt;height:18.9pt" o:ole="">
            <v:imagedata r:id="rId17" o:title=""/>
          </v:shape>
          <o:OLEObject Type="Embed" ProgID="Equation.AxMath" ShapeID="_x0000_i1026" DrawAspect="Content" ObjectID="_1618342453" r:id="rId18"/>
        </w:object>
      </w:r>
      <w:r>
        <w:rPr>
          <w:lang w:eastAsia="zh-CN"/>
        </w:rPr>
        <w:tab/>
      </w:r>
      <w:r>
        <w:rPr>
          <w:lang w:eastAsia="zh-CN"/>
        </w:rPr>
        <w:fldChar w:fldCharType="begin"/>
      </w:r>
      <w:r>
        <w:rPr>
          <w:lang w:eastAsia="zh-CN"/>
        </w:rPr>
        <w:instrText xml:space="preserve"> MACROBUTTON AMMPlaceRM \* MERGEFORMAT </w:instrText>
      </w:r>
      <w:r>
        <w:rPr>
          <w:lang w:eastAsia="zh-CN"/>
        </w:rPr>
        <w:fldChar w:fldCharType="begin"/>
      </w:r>
      <w:r>
        <w:rPr>
          <w:lang w:eastAsia="zh-CN"/>
        </w:rPr>
        <w:instrText xml:space="preserve"> SEQ AMEqn \h \* MERGEFORMAT </w:instrText>
      </w:r>
      <w:r>
        <w:rPr>
          <w:lang w:eastAsia="zh-CN"/>
        </w:rPr>
        <w:fldChar w:fldCharType="end"/>
      </w:r>
      <w:r>
        <w:rPr>
          <w:lang w:eastAsia="zh-CN"/>
        </w:rPr>
        <w:instrText>(</w:instrText>
      </w:r>
      <w:r>
        <w:rPr>
          <w:lang w:eastAsia="zh-CN"/>
        </w:rPr>
        <w:fldChar w:fldCharType="begin"/>
      </w:r>
      <w:r>
        <w:rPr>
          <w:lang w:eastAsia="zh-CN"/>
        </w:rPr>
        <w:instrText xml:space="preserve"> SEQ AMEqn \c \* Arabic \* MERGEFORMAT </w:instrText>
      </w:r>
      <w:r>
        <w:rPr>
          <w:lang w:eastAsia="zh-CN"/>
        </w:rPr>
        <w:fldChar w:fldCharType="separate"/>
      </w:r>
      <w:r w:rsidR="00BB04F1">
        <w:rPr>
          <w:noProof/>
          <w:lang w:eastAsia="zh-CN"/>
        </w:rPr>
        <w:instrText>2</w:instrText>
      </w:r>
      <w:r>
        <w:rPr>
          <w:lang w:eastAsia="zh-CN"/>
        </w:rPr>
        <w:fldChar w:fldCharType="end"/>
      </w:r>
      <w:r>
        <w:rPr>
          <w:lang w:eastAsia="zh-CN"/>
        </w:rPr>
        <w:instrText>)</w:instrText>
      </w:r>
      <w:r>
        <w:rPr>
          <w:lang w:eastAsia="zh-CN"/>
        </w:rPr>
        <w:fldChar w:fldCharType="end"/>
      </w:r>
    </w:p>
    <w:p w14:paraId="266E9706" w14:textId="388241F4" w:rsidR="0042450C" w:rsidRDefault="00B35518" w:rsidP="002D328E">
      <w:pPr>
        <w:pStyle w:val="para1"/>
        <w:spacing w:line="300" w:lineRule="auto"/>
        <w:ind w:firstLine="289"/>
      </w:pPr>
      <w:r>
        <w:rPr>
          <w:lang w:eastAsia="zh-CN"/>
        </w:rPr>
        <w:t>w</w:t>
      </w:r>
      <w:r w:rsidRPr="00B35518">
        <w:rPr>
          <w:lang w:eastAsia="zh-CN"/>
        </w:rPr>
        <w:t>here k is a constant defining the ratio of SHmax to Shmin. It ranges from 0 to 2 where k=0 represents isotropic horizontal stress system</w:t>
      </w:r>
      <w:r w:rsidR="0042450C">
        <w:t>.</w:t>
      </w:r>
      <w:r w:rsidR="00897C90">
        <w:t xml:space="preserve"> </w:t>
      </w:r>
      <w:r w:rsidR="00897C90" w:rsidRPr="00897C90">
        <w:t xml:space="preserve">Among limited stress regime studies available for Volve field, Sen and Ganguli (2019) use fracture gradient as the Shmin gradient and use the above relationship to calculate the SHmax gradient for four wells in the volve field. Their findings </w:t>
      </w:r>
      <w:proofErr w:type="gramStart"/>
      <w:r w:rsidR="00897C90" w:rsidRPr="00897C90">
        <w:t>suggests</w:t>
      </w:r>
      <w:proofErr w:type="gramEnd"/>
      <w:r w:rsidR="00897C90" w:rsidRPr="00897C90">
        <w:t xml:space="preserve"> that Sv&gt;SHmax&gt;Shmin, which means that the stress regime is normal faulting regime. Upon examination of their findings, we reach to the conclusion that the stress gradient for horizontal stresses can be roughly estimated by the relationships:</w:t>
      </w:r>
    </w:p>
    <w:p w14:paraId="7828F079" w14:textId="7A59D305" w:rsidR="00897C90" w:rsidRDefault="00C1336C" w:rsidP="002D328E">
      <w:pPr>
        <w:pStyle w:val="AMDisplayEquation"/>
      </w:pPr>
      <w:r>
        <w:tab/>
      </w:r>
      <w:r w:rsidRPr="00C1336C">
        <w:rPr>
          <w:position w:val="-32"/>
        </w:rPr>
        <w:object w:dxaOrig="1629" w:dyaOrig="768" w14:anchorId="257C1881">
          <v:shape id="_x0000_i1027" type="#_x0000_t75" style="width:81.7pt;height:38.3pt" o:ole="">
            <v:imagedata r:id="rId19" o:title=""/>
          </v:shape>
          <o:OLEObject Type="Embed" ProgID="Equation.AxMath" ShapeID="_x0000_i1027" DrawAspect="Content" ObjectID="_1618342454" r:id="rId2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BB04F1">
          <w:rPr>
            <w:noProof/>
          </w:rPr>
          <w:instrText>3</w:instrText>
        </w:r>
      </w:fldSimple>
      <w:r>
        <w:instrText>)</w:instrText>
      </w:r>
      <w:r>
        <w:fldChar w:fldCharType="end"/>
      </w:r>
    </w:p>
    <w:p w14:paraId="2ECFE2FC" w14:textId="39EE8420" w:rsidR="00F06D89" w:rsidRDefault="00F06D89" w:rsidP="002D328E">
      <w:pPr>
        <w:pStyle w:val="para1"/>
        <w:spacing w:line="300" w:lineRule="auto"/>
        <w:ind w:firstLine="289"/>
      </w:pPr>
      <w:r w:rsidRPr="00F06D89">
        <w:t xml:space="preserve">The three principle </w:t>
      </w:r>
      <w:r w:rsidRPr="00F06D89">
        <w:rPr>
          <w:lang w:eastAsia="zh-CN"/>
        </w:rPr>
        <w:t>stresses</w:t>
      </w:r>
      <w:r w:rsidRPr="00F06D89">
        <w:t xml:space="preserve"> are named S1, S2 and S3 for simplicity.</w:t>
      </w:r>
    </w:p>
    <w:p w14:paraId="0E4F9293" w14:textId="3E1ACAB1" w:rsidR="00012961" w:rsidRDefault="00F9102B" w:rsidP="002D328E">
      <w:pPr>
        <w:pStyle w:val="para1"/>
        <w:spacing w:line="300" w:lineRule="auto"/>
        <w:ind w:firstLine="289"/>
        <w:rPr>
          <w:rFonts w:cs="Courier New"/>
          <w:lang w:eastAsia="zh-CN"/>
        </w:rPr>
      </w:pPr>
      <w:r w:rsidRPr="00F9102B">
        <w:rPr>
          <w:rFonts w:cs="Courier New"/>
          <w:b/>
          <w:i/>
          <w:lang w:eastAsia="zh-CN"/>
        </w:rPr>
        <w:lastRenderedPageBreak/>
        <w:t>Pore pressure</w:t>
      </w:r>
      <w:r w:rsidR="00012961" w:rsidRPr="00CA7CA8">
        <w:rPr>
          <w:rFonts w:cs="Courier New"/>
          <w:b/>
          <w:i/>
          <w:lang w:eastAsia="zh-CN"/>
        </w:rPr>
        <w:t xml:space="preserve">: </w:t>
      </w:r>
      <w:r w:rsidR="00B41A8D" w:rsidRPr="00B41A8D">
        <w:rPr>
          <w:rFonts w:cs="Courier New"/>
          <w:lang w:eastAsia="zh-CN"/>
        </w:rPr>
        <w:t xml:space="preserve">Pore pressure at different </w:t>
      </w:r>
      <w:r w:rsidR="006C3A7E">
        <w:rPr>
          <w:rFonts w:cs="Courier New"/>
          <w:lang w:eastAsia="zh-CN"/>
        </w:rPr>
        <w:t xml:space="preserve">true vertical </w:t>
      </w:r>
      <w:r w:rsidR="00B41A8D" w:rsidRPr="00B41A8D">
        <w:rPr>
          <w:rFonts w:cs="Courier New"/>
          <w:lang w:eastAsia="zh-CN"/>
        </w:rPr>
        <w:t>depths is calculated using the hydrostatic pressure gradient. Density</w:t>
      </w:r>
      <w:r w:rsidR="00D0508C">
        <w:rPr>
          <w:rFonts w:cs="Courier New"/>
          <w:lang w:eastAsia="zh-CN"/>
        </w:rPr>
        <w:t xml:space="preserve"> of formation fluid</w:t>
      </w:r>
      <w:r w:rsidR="00B41A8D" w:rsidRPr="00B41A8D">
        <w:rPr>
          <w:rFonts w:cs="Courier New"/>
          <w:lang w:eastAsia="zh-CN"/>
        </w:rPr>
        <w:t xml:space="preserve"> is assumed to be 1g/cc</w:t>
      </w:r>
      <w:r w:rsidR="00D0508C">
        <w:rPr>
          <w:rFonts w:cs="Courier New"/>
          <w:lang w:eastAsia="zh-CN"/>
        </w:rPr>
        <w:t>.</w:t>
      </w:r>
    </w:p>
    <w:p w14:paraId="24DEC956" w14:textId="680E662F" w:rsidR="00A17848" w:rsidRDefault="00A17848" w:rsidP="002D328E">
      <w:pPr>
        <w:pStyle w:val="AMDisplayEquation"/>
      </w:pPr>
      <w:r>
        <w:tab/>
      </w:r>
      <w:r w:rsidRPr="00A17848">
        <w:rPr>
          <w:position w:val="-12"/>
        </w:rPr>
        <w:object w:dxaOrig="1466" w:dyaOrig="371" w14:anchorId="22EA7832">
          <v:shape id="_x0000_i1028" type="#_x0000_t75" style="width:73.4pt;height:18.9pt" o:ole="">
            <v:imagedata r:id="rId21" o:title=""/>
          </v:shape>
          <o:OLEObject Type="Embed" ProgID="Equation.AxMath" ShapeID="_x0000_i1028" DrawAspect="Content" ObjectID="_1618342455" r:id="rId2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BB04F1">
          <w:rPr>
            <w:noProof/>
          </w:rPr>
          <w:instrText>4</w:instrText>
        </w:r>
      </w:fldSimple>
      <w:r>
        <w:instrText>)</w:instrText>
      </w:r>
      <w:r>
        <w:fldChar w:fldCharType="end"/>
      </w:r>
    </w:p>
    <w:p w14:paraId="798E3731" w14:textId="0C978D8A" w:rsidR="00A17848" w:rsidRDefault="00BC464A" w:rsidP="002D328E">
      <w:pPr>
        <w:pStyle w:val="para1"/>
        <w:spacing w:line="300" w:lineRule="auto"/>
        <w:ind w:firstLine="289"/>
        <w:rPr>
          <w:rFonts w:cs="Courier New"/>
          <w:lang w:eastAsia="zh-CN"/>
        </w:rPr>
      </w:pPr>
      <w:r>
        <w:rPr>
          <w:rFonts w:cs="Courier New"/>
          <w:b/>
          <w:i/>
          <w:lang w:eastAsia="zh-CN"/>
        </w:rPr>
        <w:t>Rock porosity</w:t>
      </w:r>
      <w:r w:rsidR="00FE358B" w:rsidRPr="00CA7CA8">
        <w:rPr>
          <w:rFonts w:cs="Courier New"/>
          <w:b/>
          <w:i/>
          <w:lang w:eastAsia="zh-CN"/>
        </w:rPr>
        <w:t xml:space="preserve">: </w:t>
      </w:r>
      <w:r w:rsidRPr="00BC464A">
        <w:rPr>
          <w:rFonts w:cs="Courier New"/>
          <w:lang w:eastAsia="zh-CN"/>
        </w:rPr>
        <w:t>The rock porosity (φ) is calculated from density log using the following relationship</w:t>
      </w:r>
      <w:r>
        <w:rPr>
          <w:rFonts w:cs="Courier New"/>
          <w:lang w:eastAsia="zh-CN"/>
        </w:rPr>
        <w:t>:</w:t>
      </w:r>
    </w:p>
    <w:p w14:paraId="2D1D99B6" w14:textId="5E2E5E06" w:rsidR="00BC464A" w:rsidRDefault="00260A65" w:rsidP="002D328E">
      <w:pPr>
        <w:pStyle w:val="AMDisplayEquation"/>
      </w:pPr>
      <w:r>
        <w:tab/>
      </w:r>
      <w:r w:rsidRPr="00260A65">
        <w:rPr>
          <w:position w:val="-26"/>
        </w:rPr>
        <w:object w:dxaOrig="1917" w:dyaOrig="660" w14:anchorId="3174B751">
          <v:shape id="_x0000_i1029" type="#_x0000_t75" style="width:96pt;height:33.25pt" o:ole="">
            <v:imagedata r:id="rId23" o:title=""/>
          </v:shape>
          <o:OLEObject Type="Embed" ProgID="Equation.AxMath" ShapeID="_x0000_i1029" DrawAspect="Content" ObjectID="_1618342456" r:id="rId2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BB04F1">
          <w:rPr>
            <w:noProof/>
          </w:rPr>
          <w:instrText>5</w:instrText>
        </w:r>
      </w:fldSimple>
      <w:r>
        <w:instrText>)</w:instrText>
      </w:r>
      <w:r>
        <w:fldChar w:fldCharType="end"/>
      </w:r>
    </w:p>
    <w:p w14:paraId="72DA03A3" w14:textId="48085732" w:rsidR="00260A65" w:rsidRDefault="00624616" w:rsidP="002D328E">
      <w:pPr>
        <w:pStyle w:val="para1"/>
        <w:spacing w:line="300" w:lineRule="auto"/>
        <w:ind w:firstLine="289"/>
      </w:pPr>
      <w:r w:rsidRPr="000707A1">
        <w:rPr>
          <w:rFonts w:cs="Courier New"/>
          <w:b/>
          <w:i/>
          <w:lang w:eastAsia="zh-CN"/>
        </w:rPr>
        <w:t>Young’s modulus and Possion ration:</w:t>
      </w:r>
      <w:r>
        <w:t xml:space="preserve"> </w:t>
      </w:r>
      <w:r w:rsidRPr="00624616">
        <w:t>Elastic properties of the rock can be calculated from Shear wave velocity (Vs) and Compressive wave velocity (Vp) logs.</w:t>
      </w:r>
    </w:p>
    <w:p w14:paraId="0305F15C" w14:textId="6692BC34" w:rsidR="00422F0A" w:rsidRDefault="00C057FB" w:rsidP="002D328E">
      <w:pPr>
        <w:pStyle w:val="AMDisplayEquation"/>
      </w:pPr>
      <w:r>
        <w:tab/>
      </w:r>
      <w:r w:rsidRPr="00C057FB">
        <w:rPr>
          <w:position w:val="-69"/>
        </w:rPr>
        <w:object w:dxaOrig="1774" w:dyaOrig="1525" w14:anchorId="1FAA567C">
          <v:shape id="_x0000_i1030" type="#_x0000_t75" style="width:88.6pt;height:76.6pt" o:ole="">
            <v:imagedata r:id="rId25" o:title=""/>
          </v:shape>
          <o:OLEObject Type="Embed" ProgID="Equation.AxMath" ShapeID="_x0000_i1030" DrawAspect="Content" ObjectID="_1618342457" r:id="rId2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BB04F1">
          <w:rPr>
            <w:noProof/>
          </w:rPr>
          <w:instrText>6</w:instrText>
        </w:r>
      </w:fldSimple>
      <w:r>
        <w:instrText>)</w:instrText>
      </w:r>
      <w:r>
        <w:fldChar w:fldCharType="end"/>
      </w:r>
    </w:p>
    <w:p w14:paraId="3412A0E3" w14:textId="2F7455EF" w:rsidR="00C057FB" w:rsidRDefault="00175BC2" w:rsidP="002D328E">
      <w:pPr>
        <w:pStyle w:val="para1"/>
        <w:spacing w:line="300" w:lineRule="auto"/>
        <w:ind w:firstLine="289"/>
      </w:pPr>
      <w:r w:rsidRPr="00175BC2">
        <w:rPr>
          <w:rFonts w:cs="Courier New"/>
          <w:b/>
          <w:i/>
          <w:lang w:eastAsia="zh-CN"/>
        </w:rPr>
        <w:t>Unconfined Compressive Strength (UCS)</w:t>
      </w:r>
      <w:r w:rsidR="00145731" w:rsidRPr="000707A1">
        <w:rPr>
          <w:rFonts w:cs="Courier New"/>
          <w:b/>
          <w:i/>
          <w:lang w:eastAsia="zh-CN"/>
        </w:rPr>
        <w:t>:</w:t>
      </w:r>
      <w:r w:rsidR="00145731">
        <w:t xml:space="preserve"> </w:t>
      </w:r>
      <w:r w:rsidR="00913771" w:rsidRPr="00913771">
        <w:t>The unconfined compressive strength (UCS) is calculated using the relationship for North Sea</w:t>
      </w:r>
      <w:r w:rsidR="00E13348">
        <w:t>:</w:t>
      </w:r>
    </w:p>
    <w:p w14:paraId="1D118A3E" w14:textId="03580D7B" w:rsidR="00E13348" w:rsidRDefault="008C244F" w:rsidP="002D328E">
      <w:pPr>
        <w:pStyle w:val="AMDisplayEquation"/>
      </w:pPr>
      <w:r>
        <w:tab/>
      </w:r>
      <w:r w:rsidRPr="008C244F">
        <w:rPr>
          <w:position w:val="-11"/>
        </w:rPr>
        <w:object w:dxaOrig="3160" w:dyaOrig="379" w14:anchorId="0F2394FA">
          <v:shape id="_x0000_i1031" type="#_x0000_t75" style="width:158.3pt;height:18.9pt" o:ole="">
            <v:imagedata r:id="rId27" o:title=""/>
          </v:shape>
          <o:OLEObject Type="Embed" ProgID="Equation.AxMath" ShapeID="_x0000_i1031" DrawAspect="Content" ObjectID="_1618342458" r:id="rId2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BB04F1">
          <w:rPr>
            <w:noProof/>
          </w:rPr>
          <w:instrText>7</w:instrText>
        </w:r>
      </w:fldSimple>
      <w:r>
        <w:instrText>)</w:instrText>
      </w:r>
      <w:r>
        <w:fldChar w:fldCharType="end"/>
      </w:r>
    </w:p>
    <w:p w14:paraId="2FE3E1B3" w14:textId="21292C47" w:rsidR="0057128E" w:rsidRDefault="00932AD7" w:rsidP="002D328E">
      <w:pPr>
        <w:pStyle w:val="para1"/>
        <w:spacing w:line="300" w:lineRule="auto"/>
        <w:ind w:firstLine="289"/>
      </w:pPr>
      <w:r>
        <w:t xml:space="preserve">Based on </w:t>
      </w:r>
      <w:r w:rsidRPr="00E36A59">
        <w:rPr>
          <w:b/>
        </w:rPr>
        <w:t>Eqs. 1-7</w:t>
      </w:r>
      <w:r>
        <w:t xml:space="preserve">, the </w:t>
      </w:r>
      <w:r w:rsidRPr="00932AD7">
        <w:t>pore pressures, state of stress, and rock mechanical properties</w:t>
      </w:r>
      <w:r w:rsidR="002E437D">
        <w:t xml:space="preserve"> for each well can be calculated. A sample plot of</w:t>
      </w:r>
      <w:r w:rsidR="00B731AC">
        <w:t xml:space="preserve"> MEM properties is shown </w:t>
      </w:r>
      <w:r w:rsidR="0057128E">
        <w:t xml:space="preserve">in </w:t>
      </w:r>
      <w:r w:rsidR="00E36A59" w:rsidRPr="00E36A59">
        <w:rPr>
          <w:b/>
        </w:rPr>
        <w:t>Fig. 5</w:t>
      </w:r>
      <w:r w:rsidR="0057128E">
        <w:t>.</w:t>
      </w:r>
      <w:r w:rsidR="00EA3C5D">
        <w:t xml:space="preserve"> </w:t>
      </w:r>
    </w:p>
    <w:p w14:paraId="5B489FB7" w14:textId="0D044A71" w:rsidR="00932AD7" w:rsidRDefault="00E2589A" w:rsidP="001777A1">
      <w:pPr>
        <w:pStyle w:val="para1"/>
        <w:spacing w:line="300" w:lineRule="auto"/>
        <w:ind w:firstLine="0"/>
        <w:jc w:val="center"/>
      </w:pPr>
      <w:r>
        <w:rPr>
          <w:noProof/>
        </w:rPr>
        <w:drawing>
          <wp:inline distT="0" distB="0" distL="0" distR="0" wp14:anchorId="468754B9" wp14:editId="77AC831E">
            <wp:extent cx="4956052" cy="3459480"/>
            <wp:effectExtent l="0" t="0" r="0" b="7620"/>
            <wp:docPr id="32" name="Picture 32" descr="15_9-F-1 B_GeoMechT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15_9-F-1 B_GeoMechTVD.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7613"/>
                    <a:stretch/>
                  </pic:blipFill>
                  <pic:spPr bwMode="auto">
                    <a:xfrm>
                      <a:off x="0" y="0"/>
                      <a:ext cx="4975224" cy="3472863"/>
                    </a:xfrm>
                    <a:prstGeom prst="rect">
                      <a:avLst/>
                    </a:prstGeom>
                    <a:noFill/>
                    <a:ln>
                      <a:noFill/>
                    </a:ln>
                    <a:extLst>
                      <a:ext uri="{53640926-AAD7-44D8-BBD7-CCE9431645EC}">
                        <a14:shadowObscured xmlns:a14="http://schemas.microsoft.com/office/drawing/2010/main"/>
                      </a:ext>
                    </a:extLst>
                  </pic:spPr>
                </pic:pic>
              </a:graphicData>
            </a:graphic>
          </wp:inline>
        </w:drawing>
      </w:r>
    </w:p>
    <w:p w14:paraId="385FA5B2" w14:textId="7BAFBB57" w:rsidR="00F67261" w:rsidRDefault="00F67261" w:rsidP="001777A1">
      <w:pPr>
        <w:pStyle w:val="Caption"/>
        <w:spacing w:line="300" w:lineRule="auto"/>
        <w:rPr>
          <w:color w:val="auto"/>
        </w:rPr>
      </w:pPr>
      <w:r w:rsidRPr="00BD3480">
        <w:rPr>
          <w:color w:val="auto"/>
        </w:rPr>
        <w:t>Figure</w:t>
      </w:r>
      <w:r>
        <w:rPr>
          <w:color w:val="auto"/>
        </w:rPr>
        <w:t xml:space="preserve"> </w:t>
      </w:r>
      <w:r w:rsidR="00E36A59">
        <w:rPr>
          <w:color w:val="auto"/>
        </w:rPr>
        <w:t>5</w:t>
      </w:r>
      <w:r>
        <w:rPr>
          <w:color w:val="auto"/>
        </w:rPr>
        <w:t xml:space="preserve"> – </w:t>
      </w:r>
      <w:r w:rsidR="00D77971">
        <w:rPr>
          <w:color w:val="auto"/>
        </w:rPr>
        <w:t>Estimated MEM properties</w:t>
      </w:r>
      <w:r>
        <w:rPr>
          <w:color w:val="auto"/>
        </w:rPr>
        <w:t xml:space="preserve"> of </w:t>
      </w:r>
      <w:r w:rsidRPr="000B2F57">
        <w:rPr>
          <w:color w:val="auto"/>
        </w:rPr>
        <w:t>Well 15_9-F-1 B</w:t>
      </w:r>
    </w:p>
    <w:p w14:paraId="1FB2F73D" w14:textId="2FC391BD" w:rsidR="00663459" w:rsidRDefault="00663459" w:rsidP="002D328E">
      <w:pPr>
        <w:jc w:val="both"/>
        <w:rPr>
          <w:lang w:eastAsia="zh-CN"/>
        </w:rPr>
      </w:pPr>
    </w:p>
    <w:p w14:paraId="1389F179" w14:textId="2DACE149" w:rsidR="007A27F5" w:rsidRPr="00932AD7" w:rsidRDefault="0054381B" w:rsidP="002D328E">
      <w:pPr>
        <w:pStyle w:val="para1"/>
        <w:spacing w:line="300" w:lineRule="auto"/>
        <w:ind w:firstLine="289"/>
        <w:rPr>
          <w:lang w:eastAsia="zh-CN"/>
        </w:rPr>
      </w:pPr>
      <w:r>
        <w:rPr>
          <w:lang w:eastAsia="zh-CN"/>
        </w:rPr>
        <w:lastRenderedPageBreak/>
        <w:t>Once the MEM properties for each well is calculated. The MEM properties for each gridblock of 3D reservoir simulation model</w:t>
      </w:r>
      <w:r w:rsidR="00436B41">
        <w:rPr>
          <w:lang w:eastAsia="zh-CN"/>
        </w:rPr>
        <w:t xml:space="preserve"> can be interpolated using K</w:t>
      </w:r>
      <w:r w:rsidR="00436B41" w:rsidRPr="00436B41">
        <w:rPr>
          <w:lang w:eastAsia="zh-CN"/>
        </w:rPr>
        <w:t>riging</w:t>
      </w:r>
      <w:r w:rsidR="00436B41">
        <w:rPr>
          <w:lang w:eastAsia="zh-CN"/>
        </w:rPr>
        <w:t xml:space="preserve"> spatial interpolation method. The </w:t>
      </w:r>
      <w:r w:rsidR="00A46324">
        <w:rPr>
          <w:lang w:eastAsia="zh-CN"/>
        </w:rPr>
        <w:t xml:space="preserve">sample results of vertical stress (Sv), Young’s modulus (E) and </w:t>
      </w:r>
      <w:r w:rsidR="00D227FA">
        <w:rPr>
          <w:lang w:eastAsia="zh-CN"/>
        </w:rPr>
        <w:t>Poisson</w:t>
      </w:r>
      <w:r w:rsidR="00A46324">
        <w:rPr>
          <w:lang w:eastAsia="zh-CN"/>
        </w:rPr>
        <w:t xml:space="preserve"> ratio </w:t>
      </w:r>
      <w:r w:rsidR="00D227FA">
        <w:rPr>
          <w:lang w:eastAsia="zh-CN"/>
        </w:rPr>
        <w:t>for 3D model are shown as follows</w:t>
      </w:r>
      <w:r w:rsidR="00C477F2">
        <w:rPr>
          <w:lang w:eastAsia="zh-CN"/>
        </w:rPr>
        <w:t xml:space="preserve"> (</w:t>
      </w:r>
      <w:r w:rsidR="00C477F2" w:rsidRPr="00C477F2">
        <w:rPr>
          <w:b/>
          <w:lang w:eastAsia="zh-CN"/>
        </w:rPr>
        <w:t>Fig. 6</w:t>
      </w:r>
      <w:r w:rsidR="00C477F2">
        <w:rPr>
          <w:lang w:eastAsia="zh-CN"/>
        </w:rPr>
        <w:t>)</w:t>
      </w:r>
      <w:r w:rsidR="00D227FA">
        <w:rPr>
          <w:lang w:eastAsia="zh-CN"/>
        </w:rPr>
        <w:t>:</w:t>
      </w:r>
    </w:p>
    <w:p w14:paraId="4776A14C" w14:textId="231C1813" w:rsidR="00265520" w:rsidRDefault="00EE39D7" w:rsidP="002D328E">
      <w:pPr>
        <w:pStyle w:val="para1"/>
        <w:spacing w:line="300" w:lineRule="auto"/>
        <w:ind w:firstLine="289"/>
        <w:rPr>
          <w:noProof/>
        </w:rPr>
      </w:pPr>
      <w:r>
        <w:rPr>
          <w:noProof/>
        </w:rPr>
        <w:drawing>
          <wp:inline distT="0" distB="0" distL="0" distR="0" wp14:anchorId="0A554F67" wp14:editId="759ABFA1">
            <wp:extent cx="2461846" cy="216836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9876" cy="2210666"/>
                    </a:xfrm>
                    <a:prstGeom prst="rect">
                      <a:avLst/>
                    </a:prstGeom>
                  </pic:spPr>
                </pic:pic>
              </a:graphicData>
            </a:graphic>
          </wp:inline>
        </w:drawing>
      </w:r>
      <w:r w:rsidR="004F39A3">
        <w:rPr>
          <w:noProof/>
        </w:rPr>
        <w:drawing>
          <wp:inline distT="0" distB="0" distL="0" distR="0" wp14:anchorId="57901D15" wp14:editId="079429FA">
            <wp:extent cx="2579642" cy="2174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3171" cy="2203047"/>
                    </a:xfrm>
                    <a:prstGeom prst="rect">
                      <a:avLst/>
                    </a:prstGeom>
                  </pic:spPr>
                </pic:pic>
              </a:graphicData>
            </a:graphic>
          </wp:inline>
        </w:drawing>
      </w:r>
    </w:p>
    <w:p w14:paraId="490BDE85" w14:textId="5B00C446" w:rsidR="00DC3A55" w:rsidRDefault="00EE5A50" w:rsidP="00276B17">
      <w:pPr>
        <w:pStyle w:val="para1"/>
        <w:spacing w:line="300" w:lineRule="auto"/>
        <w:ind w:firstLine="289"/>
        <w:jc w:val="center"/>
        <w:rPr>
          <w:noProof/>
        </w:rPr>
      </w:pPr>
      <w:r>
        <w:rPr>
          <w:noProof/>
        </w:rPr>
        <w:drawing>
          <wp:inline distT="0" distB="0" distL="0" distR="0" wp14:anchorId="0E3108AF" wp14:editId="7569AD86">
            <wp:extent cx="2461846" cy="2098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8479" cy="2121617"/>
                    </a:xfrm>
                    <a:prstGeom prst="rect">
                      <a:avLst/>
                    </a:prstGeom>
                  </pic:spPr>
                </pic:pic>
              </a:graphicData>
            </a:graphic>
          </wp:inline>
        </w:drawing>
      </w:r>
    </w:p>
    <w:p w14:paraId="7711B2A6" w14:textId="1227F4A0" w:rsidR="007B788E" w:rsidRDefault="007B788E" w:rsidP="00276B17">
      <w:pPr>
        <w:pStyle w:val="Caption"/>
        <w:spacing w:line="300" w:lineRule="auto"/>
        <w:rPr>
          <w:color w:val="auto"/>
        </w:rPr>
      </w:pPr>
      <w:r w:rsidRPr="00BD3480">
        <w:rPr>
          <w:color w:val="auto"/>
        </w:rPr>
        <w:t>Figure</w:t>
      </w:r>
      <w:r>
        <w:rPr>
          <w:color w:val="auto"/>
        </w:rPr>
        <w:t xml:space="preserve"> 6 – Estimated MEM properties of 3D reservoir simulation model</w:t>
      </w:r>
    </w:p>
    <w:p w14:paraId="7B2FE283" w14:textId="77777777" w:rsidR="007B788E" w:rsidRDefault="007B788E" w:rsidP="002D328E">
      <w:pPr>
        <w:pStyle w:val="para1"/>
        <w:spacing w:line="300" w:lineRule="auto"/>
        <w:ind w:firstLine="289"/>
      </w:pPr>
    </w:p>
    <w:p w14:paraId="6CF2E146" w14:textId="74D58B8A" w:rsidR="007E218D" w:rsidRPr="00304CDE" w:rsidRDefault="00016306" w:rsidP="00304CDE">
      <w:pPr>
        <w:pStyle w:val="Head1"/>
        <w:spacing w:after="120"/>
        <w:jc w:val="both"/>
        <w:outlineLvl w:val="0"/>
        <w:rPr>
          <w:bCs/>
        </w:rPr>
      </w:pPr>
      <w:r>
        <w:rPr>
          <w:bCs/>
        </w:rPr>
        <w:t>Reservoir Simulation Model</w:t>
      </w:r>
    </w:p>
    <w:p w14:paraId="6EBE5610" w14:textId="1465724C" w:rsidR="002D328E" w:rsidRDefault="002D328E" w:rsidP="002D328E">
      <w:pPr>
        <w:spacing w:line="300" w:lineRule="auto"/>
        <w:jc w:val="both"/>
      </w:pPr>
      <w:r>
        <w:t>The CMG</w:t>
      </w:r>
      <w:r w:rsidR="00130AB6">
        <w:t xml:space="preserve"> MEM</w:t>
      </w:r>
      <w:r>
        <w:t xml:space="preserve"> model was built using </w:t>
      </w:r>
      <w:r w:rsidR="00130AB6">
        <w:t xml:space="preserve">petrophysical </w:t>
      </w:r>
      <w:r>
        <w:t xml:space="preserve">properties derived from the well logs. To distribute these </w:t>
      </w:r>
      <w:r w:rsidR="00130AB6">
        <w:t xml:space="preserve">petrophysical </w:t>
      </w:r>
      <w:r>
        <w:t xml:space="preserve">properties through the entire model and generate a 3D MEM, the kriging algorithm was used. A cross section of the final porosity and log of permeability values is shown in Figure 7. </w:t>
      </w:r>
      <w:r w:rsidR="00DC7292">
        <w:t xml:space="preserve">PVT and relative permeability properties for the Volve field were same as that from the original model made public. </w:t>
      </w:r>
      <w:r w:rsidR="00130AB6">
        <w:t xml:space="preserve">In addition to the reservoir properties, mechanical properties were added to arrive at a fully coupled model. Mechanical properties added include Young Moduli, Poisson ratio, vertical stress distribution across the model and Biot coefficient. Though the workflow intended for this project was to populate with different mechanical properties for each grid block in line with what is expected in reality, limitations in software applications made achieving this task </w:t>
      </w:r>
      <w:r w:rsidR="00130AB6">
        <w:lastRenderedPageBreak/>
        <w:t xml:space="preserve">herculean. Therefore, single values were used in the model and are summarized </w:t>
      </w:r>
    </w:p>
    <w:p w14:paraId="12DE8E47" w14:textId="57A61EF4" w:rsidR="001A3C36" w:rsidRDefault="001A3C36" w:rsidP="002D328E">
      <w:pPr>
        <w:spacing w:line="300" w:lineRule="auto"/>
        <w:jc w:val="both"/>
      </w:pPr>
    </w:p>
    <w:p w14:paraId="1AFE6816" w14:textId="4214CD0D" w:rsidR="00D47131" w:rsidRPr="00D47131" w:rsidRDefault="00D47131" w:rsidP="00D47131">
      <w:pPr>
        <w:pStyle w:val="Caption"/>
        <w:spacing w:line="300" w:lineRule="auto"/>
        <w:rPr>
          <w:color w:val="auto"/>
        </w:rPr>
      </w:pPr>
      <w:r>
        <w:rPr>
          <w:color w:val="auto"/>
        </w:rPr>
        <w:t xml:space="preserve">Table </w:t>
      </w:r>
      <w:r>
        <w:rPr>
          <w:color w:val="auto"/>
        </w:rPr>
        <w:t>2</w:t>
      </w:r>
      <w:r>
        <w:rPr>
          <w:color w:val="auto"/>
        </w:rPr>
        <w:t xml:space="preserve"> – </w:t>
      </w:r>
      <w:r w:rsidRPr="00D47131">
        <w:rPr>
          <w:color w:val="auto"/>
        </w:rPr>
        <w:t>Mechanical Properties used in the model</w:t>
      </w:r>
    </w:p>
    <w:tbl>
      <w:tblPr>
        <w:tblStyle w:val="TableGrid"/>
        <w:tblW w:w="0" w:type="auto"/>
        <w:tblLook w:val="04A0" w:firstRow="1" w:lastRow="0" w:firstColumn="1" w:lastColumn="0" w:noHBand="0" w:noVBand="1"/>
      </w:tblPr>
      <w:tblGrid>
        <w:gridCol w:w="4315"/>
        <w:gridCol w:w="4315"/>
      </w:tblGrid>
      <w:tr w:rsidR="001A3C36" w14:paraId="4DF27E46" w14:textId="77777777" w:rsidTr="001A3C36">
        <w:tc>
          <w:tcPr>
            <w:tcW w:w="4315" w:type="dxa"/>
          </w:tcPr>
          <w:p w14:paraId="78B799B1" w14:textId="175EB67E" w:rsidR="001A3C36" w:rsidRPr="001A3C36" w:rsidRDefault="001A3C36" w:rsidP="001A3C36">
            <w:pPr>
              <w:spacing w:line="300" w:lineRule="auto"/>
              <w:jc w:val="center"/>
              <w:rPr>
                <w:b/>
                <w:sz w:val="28"/>
                <w:szCs w:val="28"/>
              </w:rPr>
            </w:pPr>
            <w:r w:rsidRPr="001A3C36">
              <w:rPr>
                <w:b/>
                <w:sz w:val="28"/>
                <w:szCs w:val="28"/>
              </w:rPr>
              <w:t>Property</w:t>
            </w:r>
          </w:p>
        </w:tc>
        <w:tc>
          <w:tcPr>
            <w:tcW w:w="4315" w:type="dxa"/>
          </w:tcPr>
          <w:p w14:paraId="369003E7" w14:textId="07A6EC86" w:rsidR="001A3C36" w:rsidRPr="001A3C36" w:rsidRDefault="001A3C36" w:rsidP="001A3C36">
            <w:pPr>
              <w:spacing w:line="300" w:lineRule="auto"/>
              <w:jc w:val="center"/>
              <w:rPr>
                <w:b/>
                <w:sz w:val="28"/>
                <w:szCs w:val="28"/>
              </w:rPr>
            </w:pPr>
            <w:r w:rsidRPr="001A3C36">
              <w:rPr>
                <w:b/>
                <w:sz w:val="28"/>
                <w:szCs w:val="28"/>
              </w:rPr>
              <w:t>Value</w:t>
            </w:r>
          </w:p>
        </w:tc>
      </w:tr>
      <w:tr w:rsidR="001A3C36" w14:paraId="47C2A8DB" w14:textId="77777777" w:rsidTr="001A3C36">
        <w:tc>
          <w:tcPr>
            <w:tcW w:w="4315" w:type="dxa"/>
          </w:tcPr>
          <w:p w14:paraId="6AE31699" w14:textId="7AB1B30A" w:rsidR="001A3C36" w:rsidRPr="001A3C36" w:rsidRDefault="001A3C36" w:rsidP="001A3C36">
            <w:pPr>
              <w:spacing w:line="300" w:lineRule="auto"/>
              <w:jc w:val="center"/>
            </w:pPr>
            <w:r w:rsidRPr="001A3C36">
              <w:t>Young’s Modulus</w:t>
            </w:r>
          </w:p>
        </w:tc>
        <w:tc>
          <w:tcPr>
            <w:tcW w:w="4315" w:type="dxa"/>
          </w:tcPr>
          <w:p w14:paraId="24E6DD40" w14:textId="5F480FF5" w:rsidR="001A3C36" w:rsidRPr="001A3C36" w:rsidRDefault="001A3C36" w:rsidP="001A3C36">
            <w:pPr>
              <w:spacing w:line="300" w:lineRule="auto"/>
              <w:jc w:val="center"/>
            </w:pPr>
            <w:r w:rsidRPr="001A3C36">
              <w:t>5.5e4 kPa</w:t>
            </w:r>
          </w:p>
        </w:tc>
      </w:tr>
      <w:tr w:rsidR="001A3C36" w14:paraId="5CC1C769" w14:textId="77777777" w:rsidTr="001A3C36">
        <w:tc>
          <w:tcPr>
            <w:tcW w:w="4315" w:type="dxa"/>
          </w:tcPr>
          <w:p w14:paraId="11D4B3C7" w14:textId="45362726" w:rsidR="001A3C36" w:rsidRPr="001A3C36" w:rsidRDefault="001A3C36" w:rsidP="001A3C36">
            <w:pPr>
              <w:spacing w:line="300" w:lineRule="auto"/>
              <w:jc w:val="center"/>
            </w:pPr>
            <w:r w:rsidRPr="001A3C36">
              <w:t>Poisson ratio</w:t>
            </w:r>
          </w:p>
        </w:tc>
        <w:tc>
          <w:tcPr>
            <w:tcW w:w="4315" w:type="dxa"/>
          </w:tcPr>
          <w:p w14:paraId="28018115" w14:textId="410806EE" w:rsidR="001A3C36" w:rsidRPr="001A3C36" w:rsidRDefault="001A3C36" w:rsidP="001A3C36">
            <w:pPr>
              <w:spacing w:line="300" w:lineRule="auto"/>
              <w:jc w:val="center"/>
            </w:pPr>
            <w:r w:rsidRPr="001A3C36">
              <w:t>0.3</w:t>
            </w:r>
          </w:p>
        </w:tc>
      </w:tr>
      <w:tr w:rsidR="001A3C36" w14:paraId="525840F7" w14:textId="77777777" w:rsidTr="001A3C36">
        <w:tc>
          <w:tcPr>
            <w:tcW w:w="4315" w:type="dxa"/>
          </w:tcPr>
          <w:p w14:paraId="110BFD9C" w14:textId="325E8D67" w:rsidR="001A3C36" w:rsidRPr="001A3C36" w:rsidRDefault="001A3C36" w:rsidP="001A3C36">
            <w:pPr>
              <w:spacing w:line="300" w:lineRule="auto"/>
              <w:jc w:val="center"/>
            </w:pPr>
            <w:r w:rsidRPr="001A3C36">
              <w:t>Sigma X</w:t>
            </w:r>
          </w:p>
        </w:tc>
        <w:tc>
          <w:tcPr>
            <w:tcW w:w="4315" w:type="dxa"/>
          </w:tcPr>
          <w:p w14:paraId="140D03D2" w14:textId="44B1F625" w:rsidR="001A3C36" w:rsidRPr="001A3C36" w:rsidRDefault="001A3C36" w:rsidP="001A3C36">
            <w:pPr>
              <w:spacing w:line="300" w:lineRule="auto"/>
              <w:jc w:val="center"/>
            </w:pPr>
            <w:r w:rsidRPr="001A3C36">
              <w:t>52589.4 kPa</w:t>
            </w:r>
          </w:p>
        </w:tc>
      </w:tr>
      <w:tr w:rsidR="001A3C36" w14:paraId="4E742490" w14:textId="77777777" w:rsidTr="001A3C36">
        <w:tc>
          <w:tcPr>
            <w:tcW w:w="4315" w:type="dxa"/>
          </w:tcPr>
          <w:p w14:paraId="1EC12DFB" w14:textId="79D73B82" w:rsidR="001A3C36" w:rsidRPr="001A3C36" w:rsidRDefault="001A3C36" w:rsidP="001A3C36">
            <w:pPr>
              <w:spacing w:line="300" w:lineRule="auto"/>
              <w:jc w:val="center"/>
            </w:pPr>
            <w:r w:rsidRPr="001A3C36">
              <w:t>Sigma Y</w:t>
            </w:r>
          </w:p>
        </w:tc>
        <w:tc>
          <w:tcPr>
            <w:tcW w:w="4315" w:type="dxa"/>
          </w:tcPr>
          <w:p w14:paraId="740DBF63" w14:textId="301C66C1" w:rsidR="001A3C36" w:rsidRPr="001A3C36" w:rsidRDefault="001A3C36" w:rsidP="001A3C36">
            <w:pPr>
              <w:spacing w:line="300" w:lineRule="auto"/>
              <w:jc w:val="center"/>
            </w:pPr>
            <w:r w:rsidRPr="001A3C36">
              <w:t>46804.6 kPa</w:t>
            </w:r>
          </w:p>
        </w:tc>
      </w:tr>
      <w:tr w:rsidR="001A3C36" w14:paraId="4292C9AE" w14:textId="77777777" w:rsidTr="001A3C36">
        <w:tc>
          <w:tcPr>
            <w:tcW w:w="4315" w:type="dxa"/>
          </w:tcPr>
          <w:p w14:paraId="58AB7BDB" w14:textId="4F28A5A4" w:rsidR="001A3C36" w:rsidRPr="001A3C36" w:rsidRDefault="001A3C36" w:rsidP="001A3C36">
            <w:pPr>
              <w:spacing w:line="300" w:lineRule="auto"/>
              <w:jc w:val="center"/>
            </w:pPr>
            <w:r w:rsidRPr="001A3C36">
              <w:t>Sigma Z</w:t>
            </w:r>
          </w:p>
        </w:tc>
        <w:tc>
          <w:tcPr>
            <w:tcW w:w="4315" w:type="dxa"/>
          </w:tcPr>
          <w:p w14:paraId="45BB6EB4" w14:textId="0E245335" w:rsidR="001A3C36" w:rsidRPr="001A3C36" w:rsidRDefault="001A3C36" w:rsidP="001A3C36">
            <w:pPr>
              <w:spacing w:line="300" w:lineRule="auto"/>
              <w:jc w:val="center"/>
            </w:pPr>
            <w:r w:rsidRPr="001A3C36">
              <w:t>44175.1</w:t>
            </w:r>
          </w:p>
        </w:tc>
      </w:tr>
      <w:tr w:rsidR="001A3C36" w14:paraId="03AC22F9" w14:textId="77777777" w:rsidTr="001A3C36">
        <w:tc>
          <w:tcPr>
            <w:tcW w:w="4315" w:type="dxa"/>
          </w:tcPr>
          <w:p w14:paraId="144FED55" w14:textId="510D5E50" w:rsidR="001A3C36" w:rsidRPr="001A3C36" w:rsidRDefault="001A3C36" w:rsidP="001A3C36">
            <w:pPr>
              <w:spacing w:line="300" w:lineRule="auto"/>
              <w:jc w:val="center"/>
            </w:pPr>
            <w:r w:rsidRPr="001A3C36">
              <w:t>Biot Coefficient</w:t>
            </w:r>
          </w:p>
        </w:tc>
        <w:tc>
          <w:tcPr>
            <w:tcW w:w="4315" w:type="dxa"/>
          </w:tcPr>
          <w:p w14:paraId="5950968A" w14:textId="24AC1D04" w:rsidR="001A3C36" w:rsidRPr="001A3C36" w:rsidRDefault="001A3C36" w:rsidP="001A3C36">
            <w:pPr>
              <w:spacing w:line="300" w:lineRule="auto"/>
              <w:jc w:val="center"/>
            </w:pPr>
            <w:r w:rsidRPr="001A3C36">
              <w:t>0.3</w:t>
            </w:r>
          </w:p>
        </w:tc>
      </w:tr>
      <w:tr w:rsidR="001A3C36" w14:paraId="61CC1FEF" w14:textId="77777777" w:rsidTr="001A3C36">
        <w:tc>
          <w:tcPr>
            <w:tcW w:w="4315" w:type="dxa"/>
          </w:tcPr>
          <w:p w14:paraId="7DC66114" w14:textId="48F22323" w:rsidR="001A3C36" w:rsidRPr="001A3C36" w:rsidRDefault="001A3C36" w:rsidP="001A3C36">
            <w:pPr>
              <w:spacing w:line="300" w:lineRule="auto"/>
              <w:jc w:val="center"/>
            </w:pPr>
            <w:r w:rsidRPr="001A3C36">
              <w:t>Yield Stress</w:t>
            </w:r>
          </w:p>
        </w:tc>
        <w:tc>
          <w:tcPr>
            <w:tcW w:w="4315" w:type="dxa"/>
          </w:tcPr>
          <w:p w14:paraId="3E872611" w14:textId="37AC6A1D" w:rsidR="001A3C36" w:rsidRPr="001A3C36" w:rsidRDefault="001A3C36" w:rsidP="001A3C36">
            <w:pPr>
              <w:spacing w:line="300" w:lineRule="auto"/>
              <w:jc w:val="center"/>
            </w:pPr>
            <w:r w:rsidRPr="001A3C36">
              <w:t>1e9 kPa</w:t>
            </w:r>
          </w:p>
        </w:tc>
      </w:tr>
    </w:tbl>
    <w:p w14:paraId="0897EC13" w14:textId="47483B0A" w:rsidR="006159D8" w:rsidRDefault="006159D8" w:rsidP="006D3D1D">
      <w:pPr>
        <w:pStyle w:val="para1"/>
        <w:spacing w:line="300" w:lineRule="auto"/>
        <w:ind w:firstLine="0"/>
      </w:pPr>
    </w:p>
    <w:p w14:paraId="390DD9EE" w14:textId="181BF27E" w:rsidR="006159D8" w:rsidRDefault="001A3C36" w:rsidP="001A3C36">
      <w:pPr>
        <w:pStyle w:val="para1"/>
        <w:spacing w:line="300" w:lineRule="auto"/>
        <w:ind w:firstLine="0"/>
      </w:pPr>
      <w:r>
        <w:t xml:space="preserve">A high yield stress was given in the simulation to ensure the material does not fail. All stress directions not represented in the table are taken to be zero. To ensure even faster numerical computations, the geomechanical grid used in simulations was </w:t>
      </w:r>
      <w:proofErr w:type="gramStart"/>
      <w:r w:rsidR="004F6A90">
        <w:t>more coarse</w:t>
      </w:r>
      <w:proofErr w:type="gramEnd"/>
      <w:r>
        <w:t xml:space="preserve"> </w:t>
      </w:r>
      <w:r w:rsidR="004F6A90">
        <w:t>than</w:t>
      </w:r>
      <w:r>
        <w:t xml:space="preserve"> the flow simulation grid. Wh</w:t>
      </w:r>
      <w:r w:rsidR="004F6A90">
        <w:t>ile</w:t>
      </w:r>
      <w:r>
        <w:t xml:space="preserve"> the flow simulation grid had a total of 680400 grid blocks, the geomechanical grid had a </w:t>
      </w:r>
      <w:r w:rsidR="004F6A90">
        <w:t>total grid of 43200 blocks. Boundary conditions at the edges and bottom of the domain were made to be fixed while the top boundary had a load boundary condition as specified by DLOADBC.</w:t>
      </w:r>
    </w:p>
    <w:p w14:paraId="1C05A968" w14:textId="39F8FDED" w:rsidR="006159D8" w:rsidRDefault="00F15445" w:rsidP="006D3D1D">
      <w:pPr>
        <w:pStyle w:val="para1"/>
        <w:spacing w:line="300" w:lineRule="auto"/>
        <w:ind w:firstLine="289"/>
        <w:jc w:val="center"/>
      </w:pPr>
      <w:r>
        <w:rPr>
          <w:noProof/>
        </w:rPr>
        <w:drawing>
          <wp:inline distT="0" distB="0" distL="0" distR="0" wp14:anchorId="606F3F33" wp14:editId="18053DD5">
            <wp:extent cx="2497666" cy="20432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4583" cy="2065249"/>
                    </a:xfrm>
                    <a:prstGeom prst="rect">
                      <a:avLst/>
                    </a:prstGeom>
                  </pic:spPr>
                </pic:pic>
              </a:graphicData>
            </a:graphic>
          </wp:inline>
        </w:drawing>
      </w:r>
      <w:r w:rsidR="00351167">
        <w:rPr>
          <w:noProof/>
        </w:rPr>
        <w:drawing>
          <wp:inline distT="0" distB="0" distL="0" distR="0" wp14:anchorId="6A5AF8C7" wp14:editId="2E56C95A">
            <wp:extent cx="2531110" cy="21675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2733" cy="2186073"/>
                    </a:xfrm>
                    <a:prstGeom prst="rect">
                      <a:avLst/>
                    </a:prstGeom>
                  </pic:spPr>
                </pic:pic>
              </a:graphicData>
            </a:graphic>
          </wp:inline>
        </w:drawing>
      </w:r>
    </w:p>
    <w:p w14:paraId="6C41AD75" w14:textId="2EA84E3A" w:rsidR="006159D8" w:rsidRDefault="006159D8" w:rsidP="002D328E">
      <w:pPr>
        <w:pStyle w:val="para1"/>
        <w:spacing w:line="300" w:lineRule="auto"/>
        <w:ind w:firstLine="289"/>
      </w:pPr>
    </w:p>
    <w:p w14:paraId="1AFBD408" w14:textId="2D01E087" w:rsidR="006159D8" w:rsidRDefault="005D36F4" w:rsidP="006D3D1D">
      <w:pPr>
        <w:pStyle w:val="Caption"/>
        <w:spacing w:line="300" w:lineRule="auto"/>
        <w:rPr>
          <w:color w:val="auto"/>
        </w:rPr>
      </w:pPr>
      <w:r w:rsidRPr="00BD3480">
        <w:rPr>
          <w:color w:val="auto"/>
        </w:rPr>
        <w:t>Figure</w:t>
      </w:r>
      <w:r>
        <w:rPr>
          <w:color w:val="auto"/>
        </w:rPr>
        <w:t xml:space="preserve"> 7 – </w:t>
      </w:r>
      <w:r w:rsidR="001C3DED">
        <w:rPr>
          <w:color w:val="auto"/>
        </w:rPr>
        <w:t>Porosity and Permeability field of reservoir model for Volve field</w:t>
      </w:r>
    </w:p>
    <w:p w14:paraId="3C0F6A02" w14:textId="594F40BF" w:rsidR="00D7206A" w:rsidRDefault="00D7206A" w:rsidP="00D7206A">
      <w:pPr>
        <w:rPr>
          <w:lang w:eastAsia="zh-CN"/>
        </w:rPr>
      </w:pPr>
    </w:p>
    <w:p w14:paraId="43D46909" w14:textId="7AF1C4B2" w:rsidR="004947AF" w:rsidRDefault="00D7206A" w:rsidP="00E2263B">
      <w:pPr>
        <w:jc w:val="both"/>
        <w:rPr>
          <w:lang w:eastAsia="zh-CN"/>
        </w:rPr>
      </w:pPr>
      <w:r>
        <w:rPr>
          <w:lang w:eastAsia="zh-CN"/>
        </w:rPr>
        <w:t xml:space="preserve">Three different scenarios were tested in this project. In the first case, the geomechanics option was turned off and only flow simulation was run. In the second option, a one way coupling where fluid flow is simulated and the resulting parameters are transferred to the geomechanics simulation without a transfer back to the flow. A final case involved a </w:t>
      </w:r>
      <w:proofErr w:type="gramStart"/>
      <w:r>
        <w:rPr>
          <w:lang w:eastAsia="zh-CN"/>
        </w:rPr>
        <w:t>two way</w:t>
      </w:r>
      <w:proofErr w:type="gramEnd"/>
      <w:r>
        <w:rPr>
          <w:lang w:eastAsia="zh-CN"/>
        </w:rPr>
        <w:t xml:space="preserve"> coupling where fluid flow simulations are run and results serve as inputs to the geomechanics whose results are then transferred back to the fluid flow and so on.</w:t>
      </w:r>
    </w:p>
    <w:p w14:paraId="0ABEC07B" w14:textId="77777777" w:rsidR="00D715B7" w:rsidRPr="00D715B7" w:rsidRDefault="00D715B7" w:rsidP="002D328E">
      <w:pPr>
        <w:jc w:val="both"/>
        <w:rPr>
          <w:lang w:eastAsia="zh-CN"/>
        </w:rPr>
      </w:pPr>
    </w:p>
    <w:p w14:paraId="0E11B2CD" w14:textId="7DDC35ED" w:rsidR="00282D61" w:rsidRDefault="003B1610" w:rsidP="002D328E">
      <w:pPr>
        <w:pStyle w:val="Head1"/>
        <w:spacing w:after="120"/>
        <w:jc w:val="both"/>
        <w:outlineLvl w:val="0"/>
        <w:rPr>
          <w:bCs/>
        </w:rPr>
      </w:pPr>
      <w:r>
        <w:rPr>
          <w:bCs/>
        </w:rPr>
        <w:t>Simulation</w:t>
      </w:r>
      <w:r w:rsidR="0047580B">
        <w:rPr>
          <w:bCs/>
        </w:rPr>
        <w:t xml:space="preserve"> results and discussions</w:t>
      </w:r>
    </w:p>
    <w:p w14:paraId="655FCC8C" w14:textId="45F917F7" w:rsidR="00065DAB" w:rsidRDefault="00534686" w:rsidP="002D328E">
      <w:pPr>
        <w:pStyle w:val="para1"/>
        <w:spacing w:line="300" w:lineRule="auto"/>
        <w:ind w:firstLine="289"/>
      </w:pPr>
      <w:r w:rsidRPr="00534686">
        <w:rPr>
          <w:b/>
          <w:i/>
        </w:rPr>
        <w:t>Model Verification</w:t>
      </w:r>
      <w:r w:rsidRPr="00534686">
        <w:rPr>
          <w:b/>
          <w:i/>
        </w:rPr>
        <w:t>:</w:t>
      </w:r>
      <w:r w:rsidRPr="00534686">
        <w:t xml:space="preserve"> </w:t>
      </w:r>
      <w:r w:rsidR="00E32C8F">
        <w:t xml:space="preserve">The first step in the analysis was to validate the flow only simulations carried out by the CMG software with the production profile of the Volve filed made public by Equinor. </w:t>
      </w:r>
      <w:r w:rsidR="00E2263B">
        <w:t xml:space="preserve">Acceptable trends for the oil production and water cut profiles can be seen in </w:t>
      </w:r>
      <w:r w:rsidR="004778AC" w:rsidRPr="004778AC">
        <w:rPr>
          <w:b/>
        </w:rPr>
        <w:t>F</w:t>
      </w:r>
      <w:r w:rsidR="004778AC" w:rsidRPr="004778AC">
        <w:rPr>
          <w:rFonts w:hint="eastAsia"/>
          <w:b/>
          <w:lang w:eastAsia="zh-CN"/>
        </w:rPr>
        <w:t>igs</w:t>
      </w:r>
      <w:r w:rsidR="004778AC" w:rsidRPr="004778AC">
        <w:rPr>
          <w:b/>
        </w:rPr>
        <w:t>. 8-9</w:t>
      </w:r>
      <w:r w:rsidR="00E2263B">
        <w:t xml:space="preserve"> thus providing a solid base from which we could incorporate geomechanics.</w:t>
      </w:r>
      <w:r w:rsidR="0035118B">
        <w:t xml:space="preserve"> </w:t>
      </w:r>
    </w:p>
    <w:p w14:paraId="379ED19A" w14:textId="759CA487" w:rsidR="00083808" w:rsidRDefault="007C36CC" w:rsidP="002826AC">
      <w:pPr>
        <w:jc w:val="center"/>
        <w:rPr>
          <w:noProof/>
        </w:rPr>
      </w:pPr>
      <w:r>
        <w:rPr>
          <w:noProof/>
        </w:rPr>
        <w:drawing>
          <wp:inline distT="0" distB="0" distL="0" distR="0" wp14:anchorId="1560D744" wp14:editId="62C3A4D4">
            <wp:extent cx="4472354" cy="2130878"/>
            <wp:effectExtent l="0" t="0" r="4445" b="317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72354" cy="2130878"/>
                    </a:xfrm>
                    <a:prstGeom prst="rect">
                      <a:avLst/>
                    </a:prstGeom>
                    <a:noFill/>
                    <a:ln>
                      <a:noFill/>
                    </a:ln>
                    <a:effectLst/>
                    <a:extLst/>
                  </pic:spPr>
                </pic:pic>
              </a:graphicData>
            </a:graphic>
          </wp:inline>
        </w:drawing>
      </w:r>
    </w:p>
    <w:p w14:paraId="474CC38A" w14:textId="15115D6A" w:rsidR="00E2263B" w:rsidRDefault="00E2263B" w:rsidP="002826AC">
      <w:pPr>
        <w:pStyle w:val="Caption"/>
        <w:spacing w:line="300" w:lineRule="auto"/>
        <w:rPr>
          <w:color w:val="auto"/>
        </w:rPr>
      </w:pPr>
      <w:r w:rsidRPr="00BD3480">
        <w:rPr>
          <w:color w:val="auto"/>
        </w:rPr>
        <w:t>Figure</w:t>
      </w:r>
      <w:r>
        <w:rPr>
          <w:color w:val="auto"/>
        </w:rPr>
        <w:t xml:space="preserve"> 8 – Production and Water Cut profiles of the </w:t>
      </w:r>
      <w:proofErr w:type="spellStart"/>
      <w:r>
        <w:rPr>
          <w:color w:val="auto"/>
        </w:rPr>
        <w:t>Volve</w:t>
      </w:r>
      <w:proofErr w:type="spellEnd"/>
      <w:r>
        <w:rPr>
          <w:color w:val="auto"/>
        </w:rPr>
        <w:t xml:space="preserve"> field </w:t>
      </w:r>
      <w:r w:rsidR="00A402EC">
        <w:rPr>
          <w:color w:val="auto"/>
        </w:rPr>
        <w:t>(</w:t>
      </w:r>
      <w:proofErr w:type="spellStart"/>
      <w:r w:rsidR="00A402EC" w:rsidRPr="00A402EC">
        <w:rPr>
          <w:color w:val="auto"/>
        </w:rPr>
        <w:t>Equinor</w:t>
      </w:r>
      <w:proofErr w:type="spellEnd"/>
      <w:r w:rsidR="00A402EC" w:rsidRPr="00A402EC">
        <w:rPr>
          <w:color w:val="auto"/>
        </w:rPr>
        <w:t>, 2019</w:t>
      </w:r>
      <w:r w:rsidR="00A402EC">
        <w:rPr>
          <w:color w:val="auto"/>
        </w:rPr>
        <w:t>)</w:t>
      </w:r>
    </w:p>
    <w:p w14:paraId="1EDD4621" w14:textId="671B6E11" w:rsidR="00396E05" w:rsidRPr="00396E05" w:rsidRDefault="00396E05" w:rsidP="00396E05">
      <w:pPr>
        <w:rPr>
          <w:lang w:eastAsia="zh-CN"/>
        </w:rPr>
      </w:pPr>
    </w:p>
    <w:p w14:paraId="15EC5CAE" w14:textId="03DE4426" w:rsidR="00083808" w:rsidRDefault="00A135D0" w:rsidP="002826AC">
      <w:pPr>
        <w:jc w:val="center"/>
        <w:rPr>
          <w:noProof/>
        </w:rPr>
      </w:pPr>
      <w:r w:rsidRPr="00A135D0">
        <w:rPr>
          <w:noProof/>
        </w:rPr>
        <w:drawing>
          <wp:inline distT="0" distB="0" distL="0" distR="0" wp14:anchorId="68A6D14C" wp14:editId="79C5345F">
            <wp:extent cx="4618355" cy="2753075"/>
            <wp:effectExtent l="0" t="0" r="0" b="9525"/>
            <wp:docPr id="3" name="Picture 3" descr="E:\LSU\MEM\Github Project Collaboration\PETE4241_19SP_ProjectCode\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SU\MEM\Github Project Collaboration\PETE4241_19SP_ProjectCode\Plo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4026" cy="2768378"/>
                    </a:xfrm>
                    <a:prstGeom prst="rect">
                      <a:avLst/>
                    </a:prstGeom>
                    <a:noFill/>
                    <a:ln>
                      <a:noFill/>
                    </a:ln>
                  </pic:spPr>
                </pic:pic>
              </a:graphicData>
            </a:graphic>
          </wp:inline>
        </w:drawing>
      </w:r>
    </w:p>
    <w:p w14:paraId="6A1C3A07" w14:textId="6FC920F7" w:rsidR="00E2263B" w:rsidRDefault="00E2263B" w:rsidP="00E2263B">
      <w:pPr>
        <w:pStyle w:val="Caption"/>
        <w:spacing w:line="300" w:lineRule="auto"/>
        <w:jc w:val="both"/>
        <w:rPr>
          <w:color w:val="auto"/>
        </w:rPr>
      </w:pPr>
      <w:r w:rsidRPr="00BD3480">
        <w:rPr>
          <w:color w:val="auto"/>
        </w:rPr>
        <w:t>Figure</w:t>
      </w:r>
      <w:r>
        <w:rPr>
          <w:color w:val="auto"/>
        </w:rPr>
        <w:t xml:space="preserve"> 9 – Oil production and water cut profiles gotten from our CMG flow only simulations</w:t>
      </w:r>
    </w:p>
    <w:p w14:paraId="4D212617" w14:textId="0B4D38EB" w:rsidR="0035118B" w:rsidRDefault="005B3870" w:rsidP="0035118B">
      <w:pPr>
        <w:pStyle w:val="para1"/>
        <w:spacing w:line="300" w:lineRule="auto"/>
        <w:ind w:firstLine="0"/>
      </w:pPr>
      <w:r>
        <w:rPr>
          <w:b/>
          <w:i/>
        </w:rPr>
        <w:t>Effect of geomechanics</w:t>
      </w:r>
      <w:r w:rsidRPr="00534686">
        <w:rPr>
          <w:b/>
          <w:i/>
        </w:rPr>
        <w:t>:</w:t>
      </w:r>
      <w:r w:rsidRPr="00534686">
        <w:t xml:space="preserve"> </w:t>
      </w:r>
      <w:r w:rsidR="004D675F">
        <w:t>In this case, the effect of geomechanics</w:t>
      </w:r>
      <w:r w:rsidR="003B2251">
        <w:t xml:space="preserve"> and coupling algorithms (one-way and two-way coupling)</w:t>
      </w:r>
      <w:r w:rsidR="004D675F">
        <w:t xml:space="preserve"> on field and single well production performance is investigated. </w:t>
      </w:r>
      <w:r w:rsidR="00291E27">
        <w:t xml:space="preserve">The </w:t>
      </w:r>
      <w:r w:rsidR="0035118B">
        <w:t>geomechanics grid was made separate from the flow simulation. The dimensions of both grid</w:t>
      </w:r>
      <w:r w:rsidR="00EF47E5">
        <w:t>s</w:t>
      </w:r>
      <w:r w:rsidR="0035118B">
        <w:t xml:space="preserve"> </w:t>
      </w:r>
      <w:r w:rsidR="000259C2">
        <w:t>were</w:t>
      </w:r>
      <w:r w:rsidR="0035118B">
        <w:t xml:space="preserve"> however made same with the only change being in the flow </w:t>
      </w:r>
      <w:r w:rsidR="0035118B">
        <w:lastRenderedPageBreak/>
        <w:t>part.</w:t>
      </w:r>
      <w:r w:rsidR="00EC10DD">
        <w:t xml:space="preserve"> </w:t>
      </w:r>
      <w:r w:rsidR="009100FE" w:rsidRPr="00720AEE">
        <w:rPr>
          <w:b/>
        </w:rPr>
        <w:t>Fig</w:t>
      </w:r>
      <w:r w:rsidR="00C32B64">
        <w:rPr>
          <w:b/>
        </w:rPr>
        <w:t>.</w:t>
      </w:r>
      <w:r w:rsidR="009100FE" w:rsidRPr="00720AEE">
        <w:rPr>
          <w:b/>
        </w:rPr>
        <w:t xml:space="preserve"> 10</w:t>
      </w:r>
      <w:r w:rsidR="00D17058">
        <w:rPr>
          <w:b/>
        </w:rPr>
        <w:t>-1</w:t>
      </w:r>
      <w:r w:rsidR="00496B67">
        <w:rPr>
          <w:b/>
        </w:rPr>
        <w:t>3</w:t>
      </w:r>
      <w:r w:rsidR="00D17058">
        <w:rPr>
          <w:b/>
        </w:rPr>
        <w:t xml:space="preserve"> </w:t>
      </w:r>
      <w:r w:rsidR="00D17058" w:rsidRPr="00D17058">
        <w:t>shows</w:t>
      </w:r>
      <w:r w:rsidR="00D17058">
        <w:rPr>
          <w:b/>
        </w:rPr>
        <w:t xml:space="preserve"> </w:t>
      </w:r>
      <w:r w:rsidR="00D17058">
        <w:t>the oil production rate</w:t>
      </w:r>
      <w:r w:rsidR="00496B67">
        <w:t>, cumulative oil production and cumulative water production</w:t>
      </w:r>
      <w:r w:rsidR="00D17058">
        <w:t xml:space="preserve"> between flow only simulation, one-way geomechanics coupling and two-way geomechanics coupling</w:t>
      </w:r>
      <w:r w:rsidR="009100FE">
        <w:t xml:space="preserve">. To visualize the differences better, the plots were zoomed in as shown in </w:t>
      </w:r>
      <w:r w:rsidR="00720AEE" w:rsidRPr="00655EC4">
        <w:t>Fig. 11</w:t>
      </w:r>
      <w:r w:rsidR="00720AEE">
        <w:t>.</w:t>
      </w:r>
      <w:r w:rsidR="00A67F2E">
        <w:t xml:space="preserve"> </w:t>
      </w:r>
    </w:p>
    <w:p w14:paraId="582EDF43" w14:textId="3D4BBE09" w:rsidR="00A67F2E" w:rsidRDefault="005F407F" w:rsidP="00A67F2E">
      <w:pPr>
        <w:pStyle w:val="para1"/>
        <w:spacing w:line="300" w:lineRule="auto"/>
        <w:ind w:firstLine="289"/>
      </w:pPr>
      <w:r>
        <w:t xml:space="preserve">Result </w:t>
      </w:r>
      <w:r w:rsidR="00A67F2E" w:rsidRPr="00A67F2E">
        <w:t>show</w:t>
      </w:r>
      <w:r w:rsidR="007F1263">
        <w:t>s</w:t>
      </w:r>
      <w:r w:rsidR="00A67F2E" w:rsidRPr="00A67F2E">
        <w:t xml:space="preserve"> a slight</w:t>
      </w:r>
      <w:r w:rsidR="00604B59">
        <w:t>ly</w:t>
      </w:r>
      <w:r w:rsidR="00A67F2E" w:rsidRPr="00A67F2E">
        <w:t xml:space="preserve"> reduction in the production performance when geomechanics is fully coupled to the flow simulation. One</w:t>
      </w:r>
      <w:r w:rsidR="00E72E41">
        <w:t>-</w:t>
      </w:r>
      <w:r w:rsidR="00A67F2E" w:rsidRPr="00A67F2E">
        <w:t>way couplings however do not show any changes as would be expected.</w:t>
      </w:r>
    </w:p>
    <w:p w14:paraId="5C42093C" w14:textId="77777777" w:rsidR="00E2263B" w:rsidRDefault="00E2263B" w:rsidP="002D328E">
      <w:pPr>
        <w:jc w:val="both"/>
        <w:rPr>
          <w:lang w:eastAsia="zh-CN"/>
        </w:rPr>
      </w:pPr>
    </w:p>
    <w:p w14:paraId="27AC48A4" w14:textId="08C95C90" w:rsidR="00083808" w:rsidRPr="00BF7B98" w:rsidRDefault="009100FE" w:rsidP="00A51BD1">
      <w:pPr>
        <w:jc w:val="center"/>
        <w:rPr>
          <w:lang w:eastAsia="zh-CN"/>
        </w:rPr>
      </w:pPr>
      <w:r w:rsidRPr="009100FE">
        <w:rPr>
          <w:noProof/>
        </w:rPr>
        <w:drawing>
          <wp:inline distT="0" distB="0" distL="0" distR="0" wp14:anchorId="254E8FE5" wp14:editId="485D92EC">
            <wp:extent cx="4869890" cy="2865224"/>
            <wp:effectExtent l="0" t="0" r="6985" b="0"/>
            <wp:docPr id="4" name="Picture 4" descr="E:\LSU\MEM\Github Project Collaboration\PETE4241_19SP_ProjectCode\coup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SU\MEM\Github Project Collaboration\PETE4241_19SP_ProjectCode\couplin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3028" cy="2884721"/>
                    </a:xfrm>
                    <a:prstGeom prst="rect">
                      <a:avLst/>
                    </a:prstGeom>
                    <a:noFill/>
                    <a:ln>
                      <a:noFill/>
                    </a:ln>
                  </pic:spPr>
                </pic:pic>
              </a:graphicData>
            </a:graphic>
          </wp:inline>
        </w:drawing>
      </w:r>
    </w:p>
    <w:p w14:paraId="7AC3C9DB" w14:textId="585F46BC" w:rsidR="009100FE" w:rsidRDefault="009100FE" w:rsidP="009100FE">
      <w:pPr>
        <w:pStyle w:val="Caption"/>
        <w:spacing w:line="300" w:lineRule="auto"/>
        <w:jc w:val="both"/>
        <w:rPr>
          <w:color w:val="auto"/>
        </w:rPr>
      </w:pPr>
      <w:r w:rsidRPr="00BD3480">
        <w:rPr>
          <w:color w:val="auto"/>
        </w:rPr>
        <w:t>Figure</w:t>
      </w:r>
      <w:r>
        <w:rPr>
          <w:color w:val="auto"/>
        </w:rPr>
        <w:t xml:space="preserve"> 10 – Oil production profiles gotten from CMG for </w:t>
      </w:r>
      <w:r w:rsidR="00465DD8">
        <w:rPr>
          <w:color w:val="auto"/>
        </w:rPr>
        <w:t>flow only, one-way coupling and two-way coupling algorithms</w:t>
      </w:r>
    </w:p>
    <w:p w14:paraId="70C9331C" w14:textId="71BAA25E" w:rsidR="00F718F8" w:rsidRPr="009100FE" w:rsidRDefault="00F718F8" w:rsidP="002D328E">
      <w:pPr>
        <w:jc w:val="both"/>
        <w:rPr>
          <w:b/>
          <w:lang w:eastAsia="zh-CN"/>
        </w:rPr>
      </w:pPr>
    </w:p>
    <w:p w14:paraId="28AE45F1" w14:textId="7D873CC8" w:rsidR="00F718F8" w:rsidRDefault="009100FE" w:rsidP="004338F8">
      <w:pPr>
        <w:jc w:val="center"/>
        <w:rPr>
          <w:lang w:eastAsia="zh-CN"/>
        </w:rPr>
      </w:pPr>
      <w:r w:rsidRPr="009100FE">
        <w:rPr>
          <w:noProof/>
        </w:rPr>
        <w:drawing>
          <wp:inline distT="0" distB="0" distL="0" distR="0" wp14:anchorId="5BBDA1EC" wp14:editId="43C7A194">
            <wp:extent cx="4566557" cy="2823370"/>
            <wp:effectExtent l="0" t="0" r="5715" b="0"/>
            <wp:docPr id="6" name="Picture 6" descr="E:\LSU\MEM\Github Project Collaboration\PETE4241_19SP_ProjectCode\coupling zoo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SU\MEM\Github Project Collaboration\PETE4241_19SP_ProjectCode\coupling zoome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7794" cy="2848866"/>
                    </a:xfrm>
                    <a:prstGeom prst="rect">
                      <a:avLst/>
                    </a:prstGeom>
                    <a:noFill/>
                    <a:ln>
                      <a:noFill/>
                    </a:ln>
                  </pic:spPr>
                </pic:pic>
              </a:graphicData>
            </a:graphic>
          </wp:inline>
        </w:drawing>
      </w:r>
    </w:p>
    <w:p w14:paraId="0270ED82" w14:textId="3A0F5FB7" w:rsidR="009100FE" w:rsidRDefault="009100FE" w:rsidP="009100FE">
      <w:pPr>
        <w:pStyle w:val="Caption"/>
        <w:spacing w:line="300" w:lineRule="auto"/>
        <w:jc w:val="both"/>
        <w:rPr>
          <w:color w:val="auto"/>
        </w:rPr>
      </w:pPr>
      <w:r w:rsidRPr="00BD3480">
        <w:rPr>
          <w:color w:val="auto"/>
        </w:rPr>
        <w:lastRenderedPageBreak/>
        <w:t>Figure</w:t>
      </w:r>
      <w:r w:rsidR="007833B1">
        <w:rPr>
          <w:color w:val="auto"/>
        </w:rPr>
        <w:t xml:space="preserve"> 11</w:t>
      </w:r>
      <w:r>
        <w:rPr>
          <w:color w:val="auto"/>
        </w:rPr>
        <w:t xml:space="preserve"> – </w:t>
      </w:r>
      <w:r w:rsidR="007833B1">
        <w:rPr>
          <w:color w:val="auto"/>
        </w:rPr>
        <w:t>Zoomed in o</w:t>
      </w:r>
      <w:r>
        <w:rPr>
          <w:color w:val="auto"/>
        </w:rPr>
        <w:t xml:space="preserve">il production profiles gotten from CMG for the different scenarios </w:t>
      </w:r>
    </w:p>
    <w:p w14:paraId="4461544E" w14:textId="55822952" w:rsidR="0026693B" w:rsidRDefault="0026693B" w:rsidP="0026693B">
      <w:pPr>
        <w:spacing w:line="360" w:lineRule="auto"/>
        <w:jc w:val="center"/>
      </w:pPr>
      <w:r w:rsidRPr="00EA43A3">
        <w:rPr>
          <w:noProof/>
        </w:rPr>
        <w:drawing>
          <wp:inline distT="0" distB="0" distL="0" distR="0" wp14:anchorId="64EC09FA" wp14:editId="3FFF5721">
            <wp:extent cx="4533900" cy="2868977"/>
            <wp:effectExtent l="0" t="0" r="0" b="7620"/>
            <wp:docPr id="2" name="Picture 2" descr="E:\LSU\MEM\Volve_CMG\smaller2_results\Cum oil pr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SU\MEM\Volve_CMG\smaller2_results\Cum oil pro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8178" cy="2878012"/>
                    </a:xfrm>
                    <a:prstGeom prst="rect">
                      <a:avLst/>
                    </a:prstGeom>
                    <a:noFill/>
                    <a:ln>
                      <a:noFill/>
                    </a:ln>
                  </pic:spPr>
                </pic:pic>
              </a:graphicData>
            </a:graphic>
          </wp:inline>
        </w:drawing>
      </w:r>
    </w:p>
    <w:p w14:paraId="7D78015B" w14:textId="4A929175" w:rsidR="00FC3C60" w:rsidRPr="00FC3C60" w:rsidRDefault="00FC3C60" w:rsidP="00FC3C60">
      <w:pPr>
        <w:pStyle w:val="Caption"/>
        <w:spacing w:line="300" w:lineRule="auto"/>
        <w:jc w:val="both"/>
        <w:rPr>
          <w:color w:val="auto"/>
        </w:rPr>
      </w:pPr>
      <w:r w:rsidRPr="00BD3480">
        <w:rPr>
          <w:color w:val="auto"/>
        </w:rPr>
        <w:t>Figure</w:t>
      </w:r>
      <w:r>
        <w:rPr>
          <w:color w:val="auto"/>
        </w:rPr>
        <w:t xml:space="preserve"> 1</w:t>
      </w:r>
      <w:r w:rsidR="00DC4373">
        <w:rPr>
          <w:color w:val="auto"/>
        </w:rPr>
        <w:t>2</w:t>
      </w:r>
      <w:r>
        <w:rPr>
          <w:color w:val="auto"/>
        </w:rPr>
        <w:t xml:space="preserve"> – </w:t>
      </w:r>
      <w:r>
        <w:rPr>
          <w:color w:val="auto"/>
        </w:rPr>
        <w:t>Cumulative field o</w:t>
      </w:r>
      <w:r>
        <w:rPr>
          <w:color w:val="auto"/>
        </w:rPr>
        <w:t>il production profiles gotten from CMG for flow only, one-way coupling and two-way coupling algorithms</w:t>
      </w:r>
    </w:p>
    <w:p w14:paraId="7AD7D05C" w14:textId="02C11603" w:rsidR="0026693B" w:rsidRDefault="00E52A9C" w:rsidP="00E52A9C">
      <w:pPr>
        <w:jc w:val="center"/>
        <w:rPr>
          <w:lang w:eastAsia="zh-CN"/>
        </w:rPr>
      </w:pPr>
      <w:r w:rsidRPr="00BC4395">
        <w:rPr>
          <w:noProof/>
        </w:rPr>
        <w:drawing>
          <wp:inline distT="0" distB="0" distL="0" distR="0" wp14:anchorId="5BF9EC27" wp14:editId="174C9EB2">
            <wp:extent cx="4489450" cy="2809544"/>
            <wp:effectExtent l="0" t="0" r="6350" b="0"/>
            <wp:docPr id="17" name="Picture 17" descr="E:\LSU\MEM\Volve_CMG\smaller2_results\Cum Water Pr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SU\MEM\Volve_CMG\smaller2_results\Cum Water Pro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95970" cy="2813624"/>
                    </a:xfrm>
                    <a:prstGeom prst="rect">
                      <a:avLst/>
                    </a:prstGeom>
                    <a:noFill/>
                    <a:ln>
                      <a:noFill/>
                    </a:ln>
                  </pic:spPr>
                </pic:pic>
              </a:graphicData>
            </a:graphic>
          </wp:inline>
        </w:drawing>
      </w:r>
    </w:p>
    <w:p w14:paraId="4476125C" w14:textId="0DC91F3C" w:rsidR="00DC4373" w:rsidRDefault="00DC4373" w:rsidP="00421626">
      <w:pPr>
        <w:pStyle w:val="Caption"/>
        <w:spacing w:line="300" w:lineRule="auto"/>
        <w:jc w:val="both"/>
        <w:rPr>
          <w:color w:val="auto"/>
        </w:rPr>
      </w:pPr>
      <w:r w:rsidRPr="00BD3480">
        <w:rPr>
          <w:color w:val="auto"/>
        </w:rPr>
        <w:t>Figure</w:t>
      </w:r>
      <w:r>
        <w:rPr>
          <w:color w:val="auto"/>
        </w:rPr>
        <w:t xml:space="preserve"> 1</w:t>
      </w:r>
      <w:r>
        <w:rPr>
          <w:color w:val="auto"/>
        </w:rPr>
        <w:t>3</w:t>
      </w:r>
      <w:r>
        <w:rPr>
          <w:color w:val="auto"/>
        </w:rPr>
        <w:t xml:space="preserve"> – Cumulative field oil production profiles gotten from CMG for flow only, one-way coupling and two-way coupling algorithms</w:t>
      </w:r>
    </w:p>
    <w:p w14:paraId="77C0038E" w14:textId="1C5558B9" w:rsidR="009776EC" w:rsidRDefault="009776EC" w:rsidP="009776EC">
      <w:pPr>
        <w:rPr>
          <w:lang w:eastAsia="zh-CN"/>
        </w:rPr>
      </w:pPr>
    </w:p>
    <w:p w14:paraId="113967AF" w14:textId="47A2CB7D" w:rsidR="009776EC" w:rsidRPr="00C02EEC" w:rsidRDefault="009776EC" w:rsidP="00CF6437">
      <w:pPr>
        <w:pStyle w:val="para1"/>
        <w:spacing w:line="300" w:lineRule="auto"/>
        <w:ind w:firstLine="289"/>
        <w:rPr>
          <w:b/>
          <w:lang w:eastAsia="zh-CN"/>
        </w:rPr>
      </w:pPr>
      <w:r w:rsidRPr="00C02EEC">
        <w:rPr>
          <w:b/>
          <w:lang w:eastAsia="zh-CN"/>
        </w:rPr>
        <w:t>Fig 1</w:t>
      </w:r>
      <w:r w:rsidR="00C02EEC" w:rsidRPr="00C02EEC">
        <w:rPr>
          <w:b/>
          <w:lang w:eastAsia="zh-CN"/>
        </w:rPr>
        <w:t xml:space="preserve">4-15 </w:t>
      </w:r>
      <w:r w:rsidR="00C02EEC" w:rsidRPr="00C02EEC">
        <w:rPr>
          <w:lang w:eastAsia="zh-CN"/>
        </w:rPr>
        <w:t>shows</w:t>
      </w:r>
      <w:r w:rsidR="00C02EEC">
        <w:rPr>
          <w:lang w:eastAsia="zh-CN"/>
        </w:rPr>
        <w:t xml:space="preserve"> the </w:t>
      </w:r>
      <w:r w:rsidR="00C02EEC">
        <w:t>effect</w:t>
      </w:r>
      <w:r w:rsidR="00C02EEC">
        <w:rPr>
          <w:lang w:eastAsia="zh-CN"/>
        </w:rPr>
        <w:t xml:space="preserve"> of geomechanics on field performance</w:t>
      </w:r>
      <w:r w:rsidR="000F681A">
        <w:rPr>
          <w:lang w:eastAsia="zh-CN"/>
        </w:rPr>
        <w:t xml:space="preserve"> for a single well of P-F-15C. </w:t>
      </w:r>
      <w:r w:rsidR="00AE20B4">
        <w:rPr>
          <w:lang w:eastAsia="zh-CN"/>
        </w:rPr>
        <w:t xml:space="preserve">Results show that </w:t>
      </w:r>
      <w:r w:rsidR="00DB5ECE">
        <w:rPr>
          <w:lang w:eastAsia="zh-CN"/>
        </w:rPr>
        <w:t xml:space="preserve">the higher BHP observed due to compaction effect of reducing permeability and porosity. The negligible effect of </w:t>
      </w:r>
      <w:r w:rsidR="000B0FC0">
        <w:rPr>
          <w:lang w:eastAsia="zh-CN"/>
        </w:rPr>
        <w:t xml:space="preserve">oil </w:t>
      </w:r>
      <w:r w:rsidR="00DB5ECE">
        <w:rPr>
          <w:lang w:eastAsia="zh-CN"/>
        </w:rPr>
        <w:t>production is also observed.</w:t>
      </w:r>
    </w:p>
    <w:p w14:paraId="71E08FDC" w14:textId="0F35F119" w:rsidR="00BB0BD2" w:rsidRDefault="00BB0BD2" w:rsidP="00790B0D">
      <w:pPr>
        <w:jc w:val="both"/>
        <w:rPr>
          <w:lang w:eastAsia="zh-CN"/>
        </w:rPr>
      </w:pPr>
    </w:p>
    <w:p w14:paraId="236F0D59" w14:textId="765FCAD2" w:rsidR="00BB0BD2" w:rsidRDefault="00BB0BD2" w:rsidP="00790B0D">
      <w:pPr>
        <w:jc w:val="both"/>
        <w:rPr>
          <w:lang w:eastAsia="zh-CN"/>
        </w:rPr>
      </w:pPr>
    </w:p>
    <w:p w14:paraId="53F4E308" w14:textId="13095925" w:rsidR="00BB0BD2" w:rsidRDefault="00BB0BD2" w:rsidP="00BB0BD2">
      <w:pPr>
        <w:jc w:val="center"/>
        <w:rPr>
          <w:lang w:eastAsia="zh-CN"/>
        </w:rPr>
      </w:pPr>
      <w:r w:rsidRPr="00BC4395">
        <w:rPr>
          <w:noProof/>
        </w:rPr>
        <w:drawing>
          <wp:inline distT="0" distB="0" distL="0" distR="0" wp14:anchorId="1BC32736" wp14:editId="45798ACE">
            <wp:extent cx="4978400" cy="3282633"/>
            <wp:effectExtent l="0" t="0" r="0" b="0"/>
            <wp:docPr id="13" name="Picture 13" descr="E:\LSU\MEM\Volve_CMG\smaller2_results\BHP W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SU\MEM\Volve_CMG\smaller2_results\BHP Wel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83338" cy="3285889"/>
                    </a:xfrm>
                    <a:prstGeom prst="rect">
                      <a:avLst/>
                    </a:prstGeom>
                    <a:noFill/>
                    <a:ln>
                      <a:noFill/>
                    </a:ln>
                  </pic:spPr>
                </pic:pic>
              </a:graphicData>
            </a:graphic>
          </wp:inline>
        </w:drawing>
      </w:r>
    </w:p>
    <w:p w14:paraId="67412255" w14:textId="06D7877F" w:rsidR="009776EC" w:rsidRDefault="009776EC" w:rsidP="009776EC">
      <w:pPr>
        <w:pStyle w:val="Caption"/>
        <w:spacing w:line="300" w:lineRule="auto"/>
        <w:jc w:val="both"/>
        <w:rPr>
          <w:color w:val="auto"/>
        </w:rPr>
      </w:pPr>
      <w:r w:rsidRPr="00BD3480">
        <w:rPr>
          <w:color w:val="auto"/>
        </w:rPr>
        <w:t>Figure</w:t>
      </w:r>
      <w:r>
        <w:rPr>
          <w:color w:val="auto"/>
        </w:rPr>
        <w:t xml:space="preserve"> 1</w:t>
      </w:r>
      <w:r>
        <w:rPr>
          <w:color w:val="auto"/>
        </w:rPr>
        <w:t>4</w:t>
      </w:r>
      <w:r>
        <w:rPr>
          <w:color w:val="auto"/>
        </w:rPr>
        <w:t xml:space="preserve"> –</w:t>
      </w:r>
      <w:r>
        <w:rPr>
          <w:color w:val="auto"/>
        </w:rPr>
        <w:t>O</w:t>
      </w:r>
      <w:r>
        <w:rPr>
          <w:color w:val="auto"/>
        </w:rPr>
        <w:t>il production profiles</w:t>
      </w:r>
      <w:r>
        <w:rPr>
          <w:color w:val="auto"/>
        </w:rPr>
        <w:t xml:space="preserve"> for P-F-15C</w:t>
      </w:r>
      <w:r>
        <w:rPr>
          <w:color w:val="auto"/>
        </w:rPr>
        <w:t xml:space="preserve"> </w:t>
      </w:r>
      <w:r>
        <w:rPr>
          <w:color w:val="auto"/>
        </w:rPr>
        <w:t>using</w:t>
      </w:r>
      <w:r>
        <w:rPr>
          <w:color w:val="auto"/>
        </w:rPr>
        <w:t xml:space="preserve"> CMG for flow only, one-way coupling and two-way coupling algorithms</w:t>
      </w:r>
    </w:p>
    <w:p w14:paraId="68AD9BDB" w14:textId="77777777" w:rsidR="009776EC" w:rsidRDefault="009776EC" w:rsidP="00BB0BD2">
      <w:pPr>
        <w:jc w:val="center"/>
        <w:rPr>
          <w:lang w:eastAsia="zh-CN"/>
        </w:rPr>
      </w:pPr>
    </w:p>
    <w:p w14:paraId="348E11AF" w14:textId="60BD06B2" w:rsidR="00BB0BD2" w:rsidRDefault="00BB0BD2" w:rsidP="00BB0BD2">
      <w:pPr>
        <w:jc w:val="center"/>
        <w:rPr>
          <w:lang w:eastAsia="zh-CN"/>
        </w:rPr>
      </w:pPr>
      <w:r w:rsidRPr="00681B46">
        <w:rPr>
          <w:noProof/>
        </w:rPr>
        <w:drawing>
          <wp:inline distT="0" distB="0" distL="0" distR="0" wp14:anchorId="07D931C1" wp14:editId="3C4FE97C">
            <wp:extent cx="4470400" cy="3028664"/>
            <wp:effectExtent l="0" t="0" r="6350" b="635"/>
            <wp:docPr id="21" name="Picture 21" descr="E:\LSU\MEM\Volve_CMG\smaller2_results\Oil Rate W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SU\MEM\Volve_CMG\smaller2_results\Oil Rate Well.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9214" cy="3048185"/>
                    </a:xfrm>
                    <a:prstGeom prst="rect">
                      <a:avLst/>
                    </a:prstGeom>
                    <a:noFill/>
                    <a:ln>
                      <a:noFill/>
                    </a:ln>
                  </pic:spPr>
                </pic:pic>
              </a:graphicData>
            </a:graphic>
          </wp:inline>
        </w:drawing>
      </w:r>
    </w:p>
    <w:p w14:paraId="56EBF459" w14:textId="27FE12A0" w:rsidR="00A9204F" w:rsidRDefault="00A9204F" w:rsidP="00A9204F">
      <w:pPr>
        <w:pStyle w:val="Caption"/>
        <w:spacing w:line="300" w:lineRule="auto"/>
        <w:jc w:val="both"/>
        <w:rPr>
          <w:color w:val="auto"/>
        </w:rPr>
      </w:pPr>
      <w:r w:rsidRPr="00BD3480">
        <w:rPr>
          <w:color w:val="auto"/>
        </w:rPr>
        <w:t>Figure</w:t>
      </w:r>
      <w:r>
        <w:rPr>
          <w:color w:val="auto"/>
        </w:rPr>
        <w:t xml:space="preserve"> 1</w:t>
      </w:r>
      <w:r>
        <w:rPr>
          <w:color w:val="auto"/>
        </w:rPr>
        <w:t>5</w:t>
      </w:r>
      <w:r>
        <w:rPr>
          <w:color w:val="auto"/>
        </w:rPr>
        <w:t xml:space="preserve"> –Oil production profiles for P-F-15C using CMG for flow only, one-way coupling and two-way coupling algorithms</w:t>
      </w:r>
    </w:p>
    <w:p w14:paraId="4EB6D3E6" w14:textId="77777777" w:rsidR="00A9204F" w:rsidRDefault="00A9204F" w:rsidP="00BB0BD2">
      <w:pPr>
        <w:jc w:val="center"/>
        <w:rPr>
          <w:lang w:eastAsia="zh-CN"/>
        </w:rPr>
      </w:pPr>
    </w:p>
    <w:p w14:paraId="2136A420" w14:textId="3509D359" w:rsidR="00BB0BD2" w:rsidRDefault="00BB0BD2" w:rsidP="00BB0BD2">
      <w:pPr>
        <w:jc w:val="center"/>
        <w:rPr>
          <w:lang w:eastAsia="zh-CN"/>
        </w:rPr>
      </w:pPr>
    </w:p>
    <w:p w14:paraId="66881FB9" w14:textId="77777777" w:rsidR="00BB0BD2" w:rsidRDefault="00BB0BD2" w:rsidP="00790B0D">
      <w:pPr>
        <w:jc w:val="both"/>
        <w:rPr>
          <w:lang w:eastAsia="zh-CN"/>
        </w:rPr>
      </w:pPr>
    </w:p>
    <w:p w14:paraId="218ADAA1" w14:textId="1797A347" w:rsidR="007C6986" w:rsidRDefault="007C6986" w:rsidP="008C1527">
      <w:pPr>
        <w:pStyle w:val="para1"/>
        <w:spacing w:line="300" w:lineRule="auto"/>
        <w:ind w:firstLine="289"/>
        <w:rPr>
          <w:lang w:eastAsia="zh-CN"/>
        </w:rPr>
      </w:pPr>
      <w:r>
        <w:rPr>
          <w:lang w:eastAsia="zh-CN"/>
        </w:rPr>
        <w:lastRenderedPageBreak/>
        <w:t xml:space="preserve">Due to separate </w:t>
      </w:r>
      <w:r>
        <w:t>grid</w:t>
      </w:r>
      <w:r>
        <w:rPr>
          <w:lang w:eastAsia="zh-CN"/>
        </w:rPr>
        <w:t xml:space="preserve"> being used for the geomechanical gird, the effect of geomechanics on the porosity and permeability was difficult to implement. </w:t>
      </w:r>
      <w:r w:rsidR="00BD50FB">
        <w:rPr>
          <w:lang w:eastAsia="zh-CN"/>
        </w:rPr>
        <w:t>However</w:t>
      </w:r>
      <w:r w:rsidR="00134718">
        <w:rPr>
          <w:lang w:eastAsia="zh-CN"/>
        </w:rPr>
        <w:t>,</w:t>
      </w:r>
      <w:r w:rsidR="00BD50FB">
        <w:rPr>
          <w:lang w:eastAsia="zh-CN"/>
        </w:rPr>
        <w:t xml:space="preserve"> the subsidence profile for the geomechanics was analyzed</w:t>
      </w:r>
      <w:r w:rsidR="00C31CF0">
        <w:rPr>
          <w:lang w:eastAsia="zh-CN"/>
        </w:rPr>
        <w:t xml:space="preserve"> and is shown in </w:t>
      </w:r>
      <w:r w:rsidR="00C31CF0" w:rsidRPr="00290D9B">
        <w:rPr>
          <w:b/>
          <w:lang w:eastAsia="zh-CN"/>
        </w:rPr>
        <w:t>Fig</w:t>
      </w:r>
      <w:r w:rsidR="00290D9B" w:rsidRPr="00290D9B">
        <w:rPr>
          <w:b/>
          <w:lang w:eastAsia="zh-CN"/>
        </w:rPr>
        <w:t>s 16-17</w:t>
      </w:r>
      <w:r w:rsidR="00BD50FB">
        <w:rPr>
          <w:lang w:eastAsia="zh-CN"/>
        </w:rPr>
        <w:t>.</w:t>
      </w:r>
      <w:r w:rsidR="00C31CF0">
        <w:rPr>
          <w:lang w:eastAsia="zh-CN"/>
        </w:rPr>
        <w:t xml:space="preserve"> </w:t>
      </w:r>
      <w:r w:rsidR="00BD50FB">
        <w:rPr>
          <w:lang w:eastAsia="zh-CN"/>
        </w:rPr>
        <w:t xml:space="preserve"> </w:t>
      </w:r>
      <w:r w:rsidR="00C31CF0">
        <w:rPr>
          <w:lang w:eastAsia="zh-CN"/>
        </w:rPr>
        <w:t xml:space="preserve">The displacement along the Y direction is also shown in </w:t>
      </w:r>
      <w:r w:rsidR="00290D9B" w:rsidRPr="00290D9B">
        <w:rPr>
          <w:b/>
          <w:lang w:eastAsia="zh-CN"/>
        </w:rPr>
        <w:t>Figs 18-19</w:t>
      </w:r>
      <w:r w:rsidR="00C31CF0">
        <w:rPr>
          <w:lang w:eastAsia="zh-CN"/>
        </w:rPr>
        <w:t xml:space="preserve"> at early and late times in the simulation.</w:t>
      </w:r>
    </w:p>
    <w:p w14:paraId="11B8854D" w14:textId="671E8130" w:rsidR="003F1B8A" w:rsidRPr="00790B0D" w:rsidRDefault="003F1B8A" w:rsidP="003F1B8A">
      <w:pPr>
        <w:pStyle w:val="para1"/>
        <w:spacing w:line="300" w:lineRule="auto"/>
        <w:ind w:firstLine="289"/>
        <w:jc w:val="center"/>
        <w:rPr>
          <w:lang w:eastAsia="zh-CN"/>
        </w:rPr>
      </w:pPr>
    </w:p>
    <w:p w14:paraId="4833BF77" w14:textId="03D94711" w:rsidR="009100FE" w:rsidRDefault="001046A5" w:rsidP="004A2E63">
      <w:pPr>
        <w:jc w:val="center"/>
        <w:rPr>
          <w:lang w:eastAsia="zh-CN"/>
        </w:rPr>
      </w:pPr>
      <w:r w:rsidRPr="001046A5">
        <w:rPr>
          <w:noProof/>
        </w:rPr>
        <w:drawing>
          <wp:inline distT="0" distB="0" distL="0" distR="0" wp14:anchorId="3AC677BA" wp14:editId="433C8B7C">
            <wp:extent cx="4231121" cy="2458720"/>
            <wp:effectExtent l="0" t="0" r="0" b="0"/>
            <wp:docPr id="7" name="Picture 7" descr="E:\LSU\MEM\Github Project Collaboration\Subsidence from Geomechanic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SU\MEM\Github Project Collaboration\Subsidence from Geomechanics 1.jpg"/>
                    <pic:cNvPicPr>
                      <a:picLocks noChangeAspect="1" noChangeArrowheads="1"/>
                    </pic:cNvPicPr>
                  </pic:nvPicPr>
                  <pic:blipFill rotWithShape="1">
                    <a:blip r:embed="rId43">
                      <a:extLst>
                        <a:ext uri="{28A0092B-C50C-407E-A947-70E740481C1C}">
                          <a14:useLocalDpi xmlns:a14="http://schemas.microsoft.com/office/drawing/2010/main" val="0"/>
                        </a:ext>
                      </a:extLst>
                    </a:blip>
                    <a:srcRect b="3273"/>
                    <a:stretch/>
                  </pic:blipFill>
                  <pic:spPr bwMode="auto">
                    <a:xfrm>
                      <a:off x="0" y="0"/>
                      <a:ext cx="4237703" cy="2462545"/>
                    </a:xfrm>
                    <a:prstGeom prst="rect">
                      <a:avLst/>
                    </a:prstGeom>
                    <a:noFill/>
                    <a:ln>
                      <a:noFill/>
                    </a:ln>
                    <a:extLst>
                      <a:ext uri="{53640926-AAD7-44D8-BBD7-CCE9431645EC}">
                        <a14:shadowObscured xmlns:a14="http://schemas.microsoft.com/office/drawing/2010/main"/>
                      </a:ext>
                    </a:extLst>
                  </pic:spPr>
                </pic:pic>
              </a:graphicData>
            </a:graphic>
          </wp:inline>
        </w:drawing>
      </w:r>
    </w:p>
    <w:p w14:paraId="1D2BFC52" w14:textId="3B09195B" w:rsidR="00AB6FFD" w:rsidRDefault="00AB6FFD" w:rsidP="00AB6FFD">
      <w:pPr>
        <w:pStyle w:val="Caption"/>
        <w:spacing w:line="300" w:lineRule="auto"/>
        <w:jc w:val="both"/>
        <w:rPr>
          <w:color w:val="auto"/>
        </w:rPr>
      </w:pPr>
      <w:r w:rsidRPr="00BD3480">
        <w:rPr>
          <w:color w:val="auto"/>
        </w:rPr>
        <w:t>Figure</w:t>
      </w:r>
      <w:r>
        <w:rPr>
          <w:color w:val="auto"/>
        </w:rPr>
        <w:t xml:space="preserve"> 1</w:t>
      </w:r>
      <w:r w:rsidR="004A2E63">
        <w:rPr>
          <w:color w:val="auto"/>
        </w:rPr>
        <w:t>6</w:t>
      </w:r>
      <w:r>
        <w:rPr>
          <w:color w:val="auto"/>
        </w:rPr>
        <w:t xml:space="preserve"> – Subsidence displacement profile from the geomechanical calculations at the beginning of the simulation</w:t>
      </w:r>
    </w:p>
    <w:p w14:paraId="4187F85F" w14:textId="77777777" w:rsidR="00AB6FFD" w:rsidRPr="00BF7B98" w:rsidRDefault="00AB6FFD" w:rsidP="002D328E">
      <w:pPr>
        <w:jc w:val="both"/>
        <w:rPr>
          <w:lang w:eastAsia="zh-CN"/>
        </w:rPr>
      </w:pPr>
    </w:p>
    <w:p w14:paraId="139A92A6" w14:textId="0EDDEFE4" w:rsidR="001046A5" w:rsidRDefault="001046A5" w:rsidP="00B21A9F">
      <w:pPr>
        <w:pStyle w:val="para1"/>
        <w:spacing w:line="300" w:lineRule="auto"/>
        <w:ind w:firstLine="289"/>
        <w:jc w:val="center"/>
      </w:pPr>
      <w:r w:rsidRPr="001046A5">
        <w:rPr>
          <w:noProof/>
        </w:rPr>
        <w:drawing>
          <wp:inline distT="0" distB="0" distL="0" distR="0" wp14:anchorId="3C9BFED5" wp14:editId="0D4EE485">
            <wp:extent cx="4272280" cy="2844560"/>
            <wp:effectExtent l="0" t="0" r="0" b="0"/>
            <wp:docPr id="9" name="Picture 9" descr="E:\LSU\MEM\Github Project Collaboration\Subsidence from Geomechanic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SU\MEM\Github Project Collaboration\Subsidence from Geomechanics 2.jpg"/>
                    <pic:cNvPicPr>
                      <a:picLocks noChangeAspect="1" noChangeArrowheads="1"/>
                    </pic:cNvPicPr>
                  </pic:nvPicPr>
                  <pic:blipFill rotWithShape="1">
                    <a:blip r:embed="rId44">
                      <a:extLst>
                        <a:ext uri="{28A0092B-C50C-407E-A947-70E740481C1C}">
                          <a14:useLocalDpi xmlns:a14="http://schemas.microsoft.com/office/drawing/2010/main" val="0"/>
                        </a:ext>
                      </a:extLst>
                    </a:blip>
                    <a:srcRect b="3645"/>
                    <a:stretch/>
                  </pic:blipFill>
                  <pic:spPr bwMode="auto">
                    <a:xfrm>
                      <a:off x="0" y="0"/>
                      <a:ext cx="4282600" cy="2851431"/>
                    </a:xfrm>
                    <a:prstGeom prst="rect">
                      <a:avLst/>
                    </a:prstGeom>
                    <a:noFill/>
                    <a:ln>
                      <a:noFill/>
                    </a:ln>
                    <a:extLst>
                      <a:ext uri="{53640926-AAD7-44D8-BBD7-CCE9431645EC}">
                        <a14:shadowObscured xmlns:a14="http://schemas.microsoft.com/office/drawing/2010/main"/>
                      </a:ext>
                    </a:extLst>
                  </pic:spPr>
                </pic:pic>
              </a:graphicData>
            </a:graphic>
          </wp:inline>
        </w:drawing>
      </w:r>
    </w:p>
    <w:p w14:paraId="2AF0B452" w14:textId="27CFAAD8" w:rsidR="00AB6FFD" w:rsidRDefault="00AB6FFD" w:rsidP="00AB6FFD">
      <w:pPr>
        <w:pStyle w:val="Caption"/>
        <w:spacing w:line="300" w:lineRule="auto"/>
        <w:jc w:val="both"/>
        <w:rPr>
          <w:color w:val="auto"/>
        </w:rPr>
      </w:pPr>
      <w:r w:rsidRPr="00BD3480">
        <w:rPr>
          <w:color w:val="auto"/>
        </w:rPr>
        <w:t>Figure</w:t>
      </w:r>
      <w:r>
        <w:rPr>
          <w:color w:val="auto"/>
        </w:rPr>
        <w:t xml:space="preserve"> 1</w:t>
      </w:r>
      <w:r w:rsidR="004A2E63">
        <w:rPr>
          <w:color w:val="auto"/>
        </w:rPr>
        <w:t>7</w:t>
      </w:r>
      <w:r>
        <w:rPr>
          <w:color w:val="auto"/>
        </w:rPr>
        <w:t xml:space="preserve"> – Subsidence displacement profile from the geomechanical calculations at the end of the simulation</w:t>
      </w:r>
    </w:p>
    <w:p w14:paraId="19A9BEC9" w14:textId="613C7B61" w:rsidR="0027430D" w:rsidRDefault="0068602C" w:rsidP="00B700D0">
      <w:pPr>
        <w:spacing w:line="360" w:lineRule="auto"/>
        <w:jc w:val="center"/>
      </w:pPr>
      <w:r w:rsidRPr="0068602C">
        <w:rPr>
          <w:noProof/>
        </w:rPr>
        <w:lastRenderedPageBreak/>
        <w:drawing>
          <wp:inline distT="0" distB="0" distL="0" distR="0" wp14:anchorId="3CC2DBFF" wp14:editId="41F24C18">
            <wp:extent cx="4282440" cy="2629247"/>
            <wp:effectExtent l="0" t="0" r="3810" b="0"/>
            <wp:docPr id="12" name="Picture 12" descr="E:\LSU\MEM\Github Project Collaboration\Displacement Along 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LSU\MEM\Github Project Collaboration\Displacement Along Y 2.jpg"/>
                    <pic:cNvPicPr>
                      <a:picLocks noChangeAspect="1" noChangeArrowheads="1"/>
                    </pic:cNvPicPr>
                  </pic:nvPicPr>
                  <pic:blipFill rotWithShape="1">
                    <a:blip r:embed="rId45">
                      <a:extLst>
                        <a:ext uri="{28A0092B-C50C-407E-A947-70E740481C1C}">
                          <a14:useLocalDpi xmlns:a14="http://schemas.microsoft.com/office/drawing/2010/main" val="0"/>
                        </a:ext>
                      </a:extLst>
                    </a:blip>
                    <a:srcRect b="3652"/>
                    <a:stretch/>
                  </pic:blipFill>
                  <pic:spPr bwMode="auto">
                    <a:xfrm>
                      <a:off x="0" y="0"/>
                      <a:ext cx="4291456" cy="2634783"/>
                    </a:xfrm>
                    <a:prstGeom prst="rect">
                      <a:avLst/>
                    </a:prstGeom>
                    <a:noFill/>
                    <a:ln>
                      <a:noFill/>
                    </a:ln>
                    <a:extLst>
                      <a:ext uri="{53640926-AAD7-44D8-BBD7-CCE9431645EC}">
                        <a14:shadowObscured xmlns:a14="http://schemas.microsoft.com/office/drawing/2010/main"/>
                      </a:ext>
                    </a:extLst>
                  </pic:spPr>
                </pic:pic>
              </a:graphicData>
            </a:graphic>
          </wp:inline>
        </w:drawing>
      </w:r>
    </w:p>
    <w:p w14:paraId="68562F99" w14:textId="03F78AF1" w:rsidR="0068602C" w:rsidRPr="0018641A" w:rsidRDefault="0068602C" w:rsidP="0018641A">
      <w:pPr>
        <w:pStyle w:val="Caption"/>
        <w:spacing w:line="300" w:lineRule="auto"/>
        <w:jc w:val="both"/>
        <w:rPr>
          <w:color w:val="auto"/>
        </w:rPr>
      </w:pPr>
      <w:r w:rsidRPr="00BD3480">
        <w:rPr>
          <w:color w:val="auto"/>
        </w:rPr>
        <w:t>Figure</w:t>
      </w:r>
      <w:r>
        <w:rPr>
          <w:color w:val="auto"/>
        </w:rPr>
        <w:t xml:space="preserve"> 1</w:t>
      </w:r>
      <w:r w:rsidR="004A2E63">
        <w:rPr>
          <w:color w:val="auto"/>
        </w:rPr>
        <w:t>8</w:t>
      </w:r>
      <w:r>
        <w:rPr>
          <w:color w:val="auto"/>
        </w:rPr>
        <w:t xml:space="preserve"> – Displacement along Y contour plot from the geomechanical calculations at the end of the simulation</w:t>
      </w:r>
    </w:p>
    <w:p w14:paraId="2404039B" w14:textId="7DB0CDC4" w:rsidR="0068602C" w:rsidRDefault="0068602C" w:rsidP="00152FD1">
      <w:pPr>
        <w:spacing w:line="360" w:lineRule="auto"/>
        <w:jc w:val="center"/>
      </w:pPr>
      <w:r w:rsidRPr="0068602C">
        <w:rPr>
          <w:noProof/>
        </w:rPr>
        <w:drawing>
          <wp:inline distT="0" distB="0" distL="0" distR="0" wp14:anchorId="42CED0F6" wp14:editId="6EDA9EE2">
            <wp:extent cx="4739640" cy="2690496"/>
            <wp:effectExtent l="0" t="0" r="3810" b="0"/>
            <wp:docPr id="15" name="Picture 15" descr="E:\LSU\MEM\Github Project Collaboration\Displacement Along 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LSU\MEM\Github Project Collaboration\Displacement Along Y 1.jpg"/>
                    <pic:cNvPicPr>
                      <a:picLocks noChangeAspect="1" noChangeArrowheads="1"/>
                    </pic:cNvPicPr>
                  </pic:nvPicPr>
                  <pic:blipFill rotWithShape="1">
                    <a:blip r:embed="rId46">
                      <a:extLst>
                        <a:ext uri="{28A0092B-C50C-407E-A947-70E740481C1C}">
                          <a14:useLocalDpi xmlns:a14="http://schemas.microsoft.com/office/drawing/2010/main" val="0"/>
                        </a:ext>
                      </a:extLst>
                    </a:blip>
                    <a:srcRect b="3274"/>
                    <a:stretch/>
                  </pic:blipFill>
                  <pic:spPr bwMode="auto">
                    <a:xfrm>
                      <a:off x="0" y="0"/>
                      <a:ext cx="4755521" cy="2699511"/>
                    </a:xfrm>
                    <a:prstGeom prst="rect">
                      <a:avLst/>
                    </a:prstGeom>
                    <a:noFill/>
                    <a:ln>
                      <a:noFill/>
                    </a:ln>
                    <a:extLst>
                      <a:ext uri="{53640926-AAD7-44D8-BBD7-CCE9431645EC}">
                        <a14:shadowObscured xmlns:a14="http://schemas.microsoft.com/office/drawing/2010/main"/>
                      </a:ext>
                    </a:extLst>
                  </pic:spPr>
                </pic:pic>
              </a:graphicData>
            </a:graphic>
          </wp:inline>
        </w:drawing>
      </w:r>
    </w:p>
    <w:p w14:paraId="60664432" w14:textId="71C4C543" w:rsidR="0068602C" w:rsidRDefault="0068602C" w:rsidP="0068602C">
      <w:pPr>
        <w:pStyle w:val="Caption"/>
        <w:spacing w:line="300" w:lineRule="auto"/>
        <w:jc w:val="both"/>
        <w:rPr>
          <w:color w:val="auto"/>
        </w:rPr>
      </w:pPr>
      <w:r w:rsidRPr="00BD3480">
        <w:rPr>
          <w:color w:val="auto"/>
        </w:rPr>
        <w:t>Figure</w:t>
      </w:r>
      <w:r>
        <w:rPr>
          <w:color w:val="auto"/>
        </w:rPr>
        <w:t xml:space="preserve"> 1</w:t>
      </w:r>
      <w:r w:rsidR="004A2E63">
        <w:rPr>
          <w:color w:val="auto"/>
        </w:rPr>
        <w:t>9</w:t>
      </w:r>
      <w:r>
        <w:rPr>
          <w:color w:val="auto"/>
        </w:rPr>
        <w:t xml:space="preserve"> – Displacement along Y contour plot from the geomechanical calculations at the end of the simulation</w:t>
      </w:r>
    </w:p>
    <w:p w14:paraId="3ABF7EA9" w14:textId="77777777" w:rsidR="00681B46" w:rsidRDefault="00681B46" w:rsidP="002D328E">
      <w:pPr>
        <w:spacing w:line="360" w:lineRule="auto"/>
        <w:jc w:val="both"/>
      </w:pPr>
    </w:p>
    <w:p w14:paraId="05F2C435" w14:textId="77777777" w:rsidR="000B142E" w:rsidRPr="00C31CF0" w:rsidRDefault="000B142E" w:rsidP="002D328E">
      <w:pPr>
        <w:pStyle w:val="Head1"/>
        <w:spacing w:after="120"/>
        <w:jc w:val="both"/>
        <w:outlineLvl w:val="0"/>
        <w:rPr>
          <w:bCs/>
          <w:color w:val="000000" w:themeColor="text1"/>
        </w:rPr>
      </w:pPr>
      <w:r w:rsidRPr="00C31CF0">
        <w:rPr>
          <w:bCs/>
          <w:color w:val="000000" w:themeColor="text1"/>
        </w:rPr>
        <w:t>Conclusion</w:t>
      </w:r>
    </w:p>
    <w:p w14:paraId="4D5DCD6A" w14:textId="19A58EC4" w:rsidR="004320D7" w:rsidRPr="00587595" w:rsidRDefault="004320D7" w:rsidP="002D328E">
      <w:pPr>
        <w:spacing w:line="300" w:lineRule="auto"/>
        <w:jc w:val="both"/>
        <w:rPr>
          <w:lang w:eastAsia="zh-CN"/>
        </w:rPr>
      </w:pPr>
      <w:r w:rsidRPr="00C31CF0">
        <w:rPr>
          <w:color w:val="000000" w:themeColor="text1"/>
          <w:lang w:eastAsia="zh-CN"/>
        </w:rPr>
        <w:t xml:space="preserve">Based on </w:t>
      </w:r>
      <w:r w:rsidR="00573069" w:rsidRPr="00C31CF0">
        <w:rPr>
          <w:color w:val="000000" w:themeColor="text1"/>
          <w:lang w:eastAsia="zh-CN"/>
        </w:rPr>
        <w:t xml:space="preserve">the </w:t>
      </w:r>
      <w:r w:rsidR="007C6986" w:rsidRPr="00C31CF0">
        <w:rPr>
          <w:color w:val="000000" w:themeColor="text1"/>
          <w:lang w:eastAsia="zh-CN"/>
        </w:rPr>
        <w:t>numerical modelling procedures</w:t>
      </w:r>
      <w:r w:rsidR="00C2123C" w:rsidRPr="00C31CF0">
        <w:rPr>
          <w:color w:val="000000" w:themeColor="text1"/>
          <w:lang w:eastAsia="zh-CN"/>
        </w:rPr>
        <w:t>, the producti</w:t>
      </w:r>
      <w:r w:rsidR="00AB0848" w:rsidRPr="00C31CF0">
        <w:rPr>
          <w:color w:val="000000" w:themeColor="text1"/>
          <w:lang w:eastAsia="zh-CN"/>
        </w:rPr>
        <w:t>on</w:t>
      </w:r>
      <w:r w:rsidR="00C2123C" w:rsidRPr="00C31CF0">
        <w:rPr>
          <w:color w:val="000000" w:themeColor="text1"/>
          <w:lang w:eastAsia="zh-CN"/>
        </w:rPr>
        <w:t xml:space="preserve"> </w:t>
      </w:r>
      <w:r w:rsidR="007C6986" w:rsidRPr="00C31CF0">
        <w:rPr>
          <w:color w:val="000000" w:themeColor="text1"/>
          <w:lang w:eastAsia="zh-CN"/>
        </w:rPr>
        <w:t xml:space="preserve">profiles for the Volve field in Norway has </w:t>
      </w:r>
      <w:r w:rsidR="007C6986">
        <w:rPr>
          <w:lang w:eastAsia="zh-CN"/>
        </w:rPr>
        <w:t>been analyzed</w:t>
      </w:r>
      <w:r w:rsidRPr="00587595">
        <w:rPr>
          <w:lang w:eastAsia="zh-CN"/>
        </w:rPr>
        <w:t xml:space="preserve">. </w:t>
      </w:r>
      <w:r w:rsidR="007C6986">
        <w:rPr>
          <w:lang w:eastAsia="zh-CN"/>
        </w:rPr>
        <w:t xml:space="preserve">To achieve this, geomechanical and petrophysical parameters were derived from the well logs and populated through the model </w:t>
      </w:r>
      <w:r w:rsidR="005D0D36">
        <w:rPr>
          <w:lang w:eastAsia="zh-CN"/>
        </w:rPr>
        <w:t>using</w:t>
      </w:r>
      <w:r w:rsidR="007C6986">
        <w:rPr>
          <w:lang w:eastAsia="zh-CN"/>
        </w:rPr>
        <w:t xml:space="preserve"> the Kriging algorithm. </w:t>
      </w:r>
      <w:r w:rsidR="00E44017">
        <w:rPr>
          <w:lang w:eastAsia="zh-CN"/>
        </w:rPr>
        <w:t>Three scenarios were tested involving the degree of coupling between the flow and the geomechanics</w:t>
      </w:r>
      <w:r w:rsidR="005D0D36">
        <w:rPr>
          <w:lang w:eastAsia="zh-CN"/>
        </w:rPr>
        <w:t xml:space="preserve">; one with no coupling, another with one way coupling and a third with </w:t>
      </w:r>
      <w:proofErr w:type="gramStart"/>
      <w:r w:rsidR="005D0D36">
        <w:rPr>
          <w:lang w:eastAsia="zh-CN"/>
        </w:rPr>
        <w:t>two way</w:t>
      </w:r>
      <w:proofErr w:type="gramEnd"/>
      <w:r w:rsidR="005D0D36">
        <w:rPr>
          <w:lang w:eastAsia="zh-CN"/>
        </w:rPr>
        <w:t xml:space="preserve"> coupling</w:t>
      </w:r>
      <w:r w:rsidR="00E44017">
        <w:rPr>
          <w:lang w:eastAsia="zh-CN"/>
        </w:rPr>
        <w:t xml:space="preserve">. </w:t>
      </w:r>
      <w:r w:rsidR="00BD50FB">
        <w:rPr>
          <w:lang w:eastAsia="zh-CN"/>
        </w:rPr>
        <w:t xml:space="preserve">The following </w:t>
      </w:r>
      <w:r w:rsidRPr="00587595">
        <w:rPr>
          <w:lang w:eastAsia="zh-CN"/>
        </w:rPr>
        <w:t>conclusions can be drawn accordingly:</w:t>
      </w:r>
    </w:p>
    <w:p w14:paraId="229E4323" w14:textId="6045215C" w:rsidR="004320D7" w:rsidRDefault="00BD50FB" w:rsidP="002D328E">
      <w:pPr>
        <w:pStyle w:val="para1"/>
        <w:numPr>
          <w:ilvl w:val="0"/>
          <w:numId w:val="1"/>
        </w:numPr>
        <w:rPr>
          <w:lang w:eastAsia="zh-CN"/>
        </w:rPr>
      </w:pPr>
      <w:r>
        <w:rPr>
          <w:lang w:eastAsia="zh-CN"/>
        </w:rPr>
        <w:lastRenderedPageBreak/>
        <w:t xml:space="preserve">Development of a MEM model </w:t>
      </w:r>
      <w:r w:rsidR="005D0D36">
        <w:rPr>
          <w:lang w:eastAsia="zh-CN"/>
        </w:rPr>
        <w:t>has</w:t>
      </w:r>
      <w:r>
        <w:rPr>
          <w:lang w:eastAsia="zh-CN"/>
        </w:rPr>
        <w:t xml:space="preserve"> an important role to play in analysis of flow from reservoirs.</w:t>
      </w:r>
    </w:p>
    <w:p w14:paraId="6C1E94E6" w14:textId="525A8963" w:rsidR="00BD50FB" w:rsidRDefault="00BD50FB" w:rsidP="002D328E">
      <w:pPr>
        <w:pStyle w:val="para1"/>
        <w:numPr>
          <w:ilvl w:val="0"/>
          <w:numId w:val="1"/>
        </w:numPr>
        <w:rPr>
          <w:lang w:eastAsia="zh-CN"/>
        </w:rPr>
      </w:pPr>
      <w:r>
        <w:rPr>
          <w:lang w:eastAsia="zh-CN"/>
        </w:rPr>
        <w:t xml:space="preserve">Moving forward, a more detailed </w:t>
      </w:r>
      <w:r w:rsidR="005D0D36">
        <w:rPr>
          <w:lang w:eastAsia="zh-CN"/>
        </w:rPr>
        <w:t>analysis</w:t>
      </w:r>
      <w:r>
        <w:rPr>
          <w:lang w:eastAsia="zh-CN"/>
        </w:rPr>
        <w:t xml:space="preserve"> </w:t>
      </w:r>
      <w:r w:rsidR="005D0D36">
        <w:rPr>
          <w:lang w:eastAsia="zh-CN"/>
        </w:rPr>
        <w:t>involving</w:t>
      </w:r>
      <w:r>
        <w:rPr>
          <w:lang w:eastAsia="zh-CN"/>
        </w:rPr>
        <w:t xml:space="preserve"> variations of mechanical properties in each </w:t>
      </w:r>
      <w:r w:rsidR="005D0D36">
        <w:rPr>
          <w:lang w:eastAsia="zh-CN"/>
        </w:rPr>
        <w:t>grid block</w:t>
      </w:r>
      <w:r>
        <w:rPr>
          <w:lang w:eastAsia="zh-CN"/>
        </w:rPr>
        <w:t xml:space="preserve"> </w:t>
      </w:r>
    </w:p>
    <w:p w14:paraId="76557806" w14:textId="2566C19F" w:rsidR="005D0D36" w:rsidRPr="00587595" w:rsidRDefault="005D0D36" w:rsidP="002D328E">
      <w:pPr>
        <w:pStyle w:val="para1"/>
        <w:numPr>
          <w:ilvl w:val="0"/>
          <w:numId w:val="1"/>
        </w:numPr>
        <w:rPr>
          <w:lang w:eastAsia="zh-CN"/>
        </w:rPr>
      </w:pPr>
      <w:r>
        <w:rPr>
          <w:lang w:eastAsia="zh-CN"/>
        </w:rPr>
        <w:t>To incorporate even more detailed geomechanical analysis, the coupling of a reservoir simulator such as CMG with a geomechanical simulator such as ABAQUS would provide greater insights into the physics of the process</w:t>
      </w:r>
    </w:p>
    <w:p w14:paraId="202673A6" w14:textId="77777777" w:rsidR="000A3EED" w:rsidRDefault="000A3EED" w:rsidP="002D328E">
      <w:pPr>
        <w:spacing w:line="360" w:lineRule="auto"/>
        <w:jc w:val="both"/>
      </w:pPr>
    </w:p>
    <w:p w14:paraId="7E2F7740" w14:textId="77777777" w:rsidR="000A3EED" w:rsidRPr="00AA477C" w:rsidRDefault="000A3EED" w:rsidP="00C31CF0">
      <w:pPr>
        <w:pStyle w:val="Head1"/>
        <w:spacing w:afterLines="50" w:after="120"/>
        <w:outlineLvl w:val="0"/>
      </w:pPr>
      <w:r w:rsidRPr="00AA477C">
        <w:t>References</w:t>
      </w:r>
    </w:p>
    <w:p w14:paraId="10C29FBB" w14:textId="11E4E7C0" w:rsidR="001B4CC4" w:rsidRPr="00C31CF0" w:rsidRDefault="007F4EBB" w:rsidP="00C31CF0">
      <w:pPr>
        <w:pStyle w:val="References"/>
        <w:ind w:leftChars="200" w:left="854"/>
        <w:jc w:val="left"/>
        <w:rPr>
          <w:sz w:val="24"/>
          <w:szCs w:val="24"/>
          <w:lang w:eastAsia="zh-CN"/>
        </w:rPr>
      </w:pPr>
      <w:r w:rsidRPr="00C31CF0">
        <w:rPr>
          <w:sz w:val="24"/>
          <w:szCs w:val="24"/>
          <w:lang w:eastAsia="zh-CN"/>
        </w:rPr>
        <w:t>Garipov, T.T., Karimi-Fard, M. and Tchelepi, H.A., 2016. Discrete fracture model for coupled flow and geomechanics. Computational Geosciences, 20(1), pp.149-160.</w:t>
      </w:r>
    </w:p>
    <w:p w14:paraId="159B59F7" w14:textId="7C9A4C84" w:rsidR="00C32DCB" w:rsidRPr="00C31CF0" w:rsidRDefault="00C253FF" w:rsidP="00C31CF0">
      <w:pPr>
        <w:pStyle w:val="References"/>
        <w:ind w:leftChars="200" w:left="854"/>
        <w:jc w:val="left"/>
        <w:rPr>
          <w:sz w:val="24"/>
          <w:szCs w:val="24"/>
          <w:lang w:eastAsia="zh-CN"/>
        </w:rPr>
      </w:pPr>
      <w:r w:rsidRPr="00C31CF0">
        <w:rPr>
          <w:sz w:val="24"/>
          <w:szCs w:val="24"/>
          <w:lang w:eastAsia="zh-CN"/>
        </w:rPr>
        <w:t>SLB, 2019. https://www.slb.com/services/technical_challenges/geomechanics/mechanical_earth_mo del_defined.aspx</w:t>
      </w:r>
    </w:p>
    <w:p w14:paraId="46765911" w14:textId="0D303872" w:rsidR="009E51E8" w:rsidRPr="00C31CF0" w:rsidRDefault="009E51E8" w:rsidP="00C31CF0">
      <w:pPr>
        <w:pStyle w:val="References"/>
        <w:ind w:leftChars="200" w:left="854"/>
        <w:jc w:val="left"/>
        <w:rPr>
          <w:sz w:val="24"/>
          <w:szCs w:val="24"/>
          <w:lang w:eastAsia="zh-CN"/>
        </w:rPr>
      </w:pPr>
      <w:r w:rsidRPr="00C31CF0">
        <w:rPr>
          <w:sz w:val="24"/>
          <w:szCs w:val="24"/>
          <w:lang w:eastAsia="zh-CN"/>
        </w:rPr>
        <w:t>Equinor, 2019. https://www.equinor.com/en/news/14jun2018-disclosing-volve-data.html</w:t>
      </w:r>
    </w:p>
    <w:p w14:paraId="0665F767" w14:textId="77777777" w:rsidR="00A96485" w:rsidRPr="00C31CF0" w:rsidRDefault="00A96485" w:rsidP="00C31CF0">
      <w:pPr>
        <w:pStyle w:val="References"/>
        <w:ind w:leftChars="200" w:left="854"/>
        <w:jc w:val="left"/>
        <w:rPr>
          <w:sz w:val="24"/>
          <w:szCs w:val="24"/>
          <w:lang w:eastAsia="zh-CN"/>
        </w:rPr>
      </w:pPr>
      <w:r w:rsidRPr="00C31CF0">
        <w:rPr>
          <w:sz w:val="24"/>
          <w:szCs w:val="24"/>
          <w:lang w:eastAsia="zh-CN"/>
        </w:rPr>
        <w:t>Sleipner Øst and Volve Model Hugin and Skagerrak Formation Petrophysical Evaluation, 2006</w:t>
      </w:r>
    </w:p>
    <w:p w14:paraId="10D0E1A5" w14:textId="77777777" w:rsidR="00A96485" w:rsidRPr="00C31CF0" w:rsidRDefault="00A96485" w:rsidP="00C31CF0">
      <w:pPr>
        <w:pStyle w:val="References"/>
        <w:ind w:leftChars="200" w:left="854"/>
        <w:jc w:val="left"/>
        <w:rPr>
          <w:sz w:val="24"/>
          <w:szCs w:val="24"/>
          <w:lang w:eastAsia="zh-CN"/>
        </w:rPr>
      </w:pPr>
      <w:r w:rsidRPr="00C31CF0">
        <w:rPr>
          <w:sz w:val="24"/>
          <w:szCs w:val="24"/>
          <w:lang w:eastAsia="zh-CN"/>
        </w:rPr>
        <w:t>Kalani, M., 2018. Multiscale seal characterization in the North Sea Implications from clay sedimentology, well logs interpretation and seismic analyses</w:t>
      </w:r>
    </w:p>
    <w:p w14:paraId="0DF21907" w14:textId="386D2566" w:rsidR="00A96485" w:rsidRPr="00C31CF0" w:rsidRDefault="00A96485" w:rsidP="00C31CF0">
      <w:pPr>
        <w:pStyle w:val="References"/>
        <w:ind w:leftChars="200" w:left="854"/>
        <w:jc w:val="left"/>
        <w:rPr>
          <w:sz w:val="24"/>
          <w:szCs w:val="24"/>
          <w:lang w:eastAsia="zh-CN"/>
        </w:rPr>
      </w:pPr>
      <w:r w:rsidRPr="00C31CF0">
        <w:rPr>
          <w:sz w:val="24"/>
          <w:szCs w:val="24"/>
          <w:lang w:eastAsia="zh-CN"/>
        </w:rPr>
        <w:t>Karstens, J., 2015. Focused fluid conduits in the Southern Viking Graben and their implications for the Sleipner CO2 storage project (Doctoral dissertation, Christian-Albrechts-Universität)</w:t>
      </w:r>
    </w:p>
    <w:p w14:paraId="1906B198" w14:textId="18F75ED3" w:rsidR="00B57DF7" w:rsidRPr="00AA477C" w:rsidRDefault="00B57DF7" w:rsidP="00B57DF7">
      <w:pPr>
        <w:pStyle w:val="Head1"/>
        <w:spacing w:afterLines="50" w:after="120"/>
        <w:outlineLvl w:val="0"/>
      </w:pPr>
      <w:r>
        <w:t>Appendix</w:t>
      </w:r>
      <w:r w:rsidR="00DD37DA">
        <w:t xml:space="preserve"> Intro of </w:t>
      </w:r>
      <w:proofErr w:type="spellStart"/>
      <w:r w:rsidR="00DD37DA">
        <w:t>PyLasMech</w:t>
      </w:r>
      <w:proofErr w:type="spellEnd"/>
      <w:r w:rsidR="00DD37DA">
        <w:t xml:space="preserve"> Library</w:t>
      </w:r>
    </w:p>
    <w:p w14:paraId="24297C57" w14:textId="77777777" w:rsidR="00C42BA1" w:rsidRPr="00C42BA1" w:rsidRDefault="00C42BA1" w:rsidP="00C42BA1">
      <w:pPr>
        <w:spacing w:line="300" w:lineRule="auto"/>
        <w:jc w:val="both"/>
        <w:rPr>
          <w:szCs w:val="24"/>
          <w:lang w:eastAsia="zh-CN"/>
        </w:rPr>
      </w:pPr>
      <w:r w:rsidRPr="00C42BA1">
        <w:rPr>
          <w:szCs w:val="24"/>
          <w:lang w:eastAsia="zh-CN"/>
        </w:rPr>
        <w:t xml:space="preserve">In this </w:t>
      </w:r>
      <w:r w:rsidRPr="00C42BA1">
        <w:rPr>
          <w:color w:val="000000" w:themeColor="text1"/>
          <w:lang w:eastAsia="zh-CN"/>
        </w:rPr>
        <w:t>project</w:t>
      </w:r>
      <w:r w:rsidRPr="00C42BA1">
        <w:rPr>
          <w:szCs w:val="24"/>
          <w:lang w:eastAsia="zh-CN"/>
        </w:rPr>
        <w:t xml:space="preserve">, we perform a </w:t>
      </w:r>
      <w:proofErr w:type="spellStart"/>
      <w:r w:rsidRPr="00C42BA1">
        <w:rPr>
          <w:szCs w:val="24"/>
          <w:lang w:eastAsia="zh-CN"/>
        </w:rPr>
        <w:t>geomechanical</w:t>
      </w:r>
      <w:proofErr w:type="spellEnd"/>
      <w:r w:rsidRPr="00C42BA1">
        <w:rPr>
          <w:szCs w:val="24"/>
          <w:lang w:eastAsia="zh-CN"/>
        </w:rPr>
        <w:t xml:space="preserve"> analysis of the </w:t>
      </w:r>
      <w:proofErr w:type="spellStart"/>
      <w:r w:rsidRPr="00C42BA1">
        <w:rPr>
          <w:szCs w:val="24"/>
          <w:lang w:eastAsia="zh-CN"/>
        </w:rPr>
        <w:t>Volve</w:t>
      </w:r>
      <w:proofErr w:type="spellEnd"/>
      <w:r w:rsidRPr="00C42BA1">
        <w:rPr>
          <w:szCs w:val="24"/>
          <w:lang w:eastAsia="zh-CN"/>
        </w:rPr>
        <w:t xml:space="preserve"> field. To begin with, as we had access to only the CMG software, the reservoir model of the </w:t>
      </w:r>
      <w:proofErr w:type="spellStart"/>
      <w:r w:rsidRPr="00C42BA1">
        <w:rPr>
          <w:szCs w:val="24"/>
          <w:lang w:eastAsia="zh-CN"/>
        </w:rPr>
        <w:t>Volve</w:t>
      </w:r>
      <w:proofErr w:type="spellEnd"/>
      <w:r w:rsidRPr="00C42BA1">
        <w:rPr>
          <w:szCs w:val="24"/>
          <w:lang w:eastAsia="zh-CN"/>
        </w:rPr>
        <w:t xml:space="preserve"> field was converted from Eclipse file format to CMG file format. The reservoir model was able to provide us with the geology of the </w:t>
      </w:r>
      <w:proofErr w:type="spellStart"/>
      <w:r w:rsidRPr="00C42BA1">
        <w:rPr>
          <w:szCs w:val="24"/>
          <w:lang w:eastAsia="zh-CN"/>
        </w:rPr>
        <w:t>Volve</w:t>
      </w:r>
      <w:proofErr w:type="spellEnd"/>
      <w:r w:rsidRPr="00C42BA1">
        <w:rPr>
          <w:szCs w:val="24"/>
          <w:lang w:eastAsia="zh-CN"/>
        </w:rPr>
        <w:t xml:space="preserve"> field, the grid block location of the wells and the grid block numbering convention used in the software used. To populate the grid block with reservoir properties, well log files from the </w:t>
      </w:r>
      <w:proofErr w:type="spellStart"/>
      <w:r w:rsidRPr="00C42BA1">
        <w:rPr>
          <w:szCs w:val="24"/>
          <w:lang w:eastAsia="zh-CN"/>
        </w:rPr>
        <w:t>Volve</w:t>
      </w:r>
      <w:proofErr w:type="spellEnd"/>
      <w:r w:rsidRPr="00C42BA1">
        <w:rPr>
          <w:szCs w:val="24"/>
          <w:lang w:eastAsia="zh-CN"/>
        </w:rPr>
        <w:t xml:space="preserve"> dataset were used. An efficient Python code was written to interpret the dataset. The interpretation process is summarized below</w:t>
      </w:r>
    </w:p>
    <w:p w14:paraId="6693EAF2" w14:textId="5540DA3A" w:rsidR="00C42BA1" w:rsidRPr="00C42BA1" w:rsidRDefault="00C42BA1" w:rsidP="002A3B13">
      <w:pPr>
        <w:spacing w:line="300" w:lineRule="auto"/>
        <w:ind w:left="720"/>
        <w:jc w:val="both"/>
        <w:rPr>
          <w:szCs w:val="24"/>
          <w:lang w:eastAsia="zh-CN"/>
        </w:rPr>
      </w:pPr>
      <w:r w:rsidRPr="00C42BA1">
        <w:rPr>
          <w:szCs w:val="24"/>
          <w:lang w:eastAsia="zh-CN"/>
        </w:rPr>
        <w:t>a)</w:t>
      </w:r>
      <w:r>
        <w:rPr>
          <w:szCs w:val="24"/>
          <w:lang w:eastAsia="zh-CN"/>
        </w:rPr>
        <w:t xml:space="preserve"> </w:t>
      </w:r>
      <w:r w:rsidRPr="00C42BA1">
        <w:rPr>
          <w:szCs w:val="24"/>
          <w:lang w:eastAsia="zh-CN"/>
        </w:rPr>
        <w:t>A GitHub repository was created to facilitate easy collaboration amongst members of the group.</w:t>
      </w:r>
    </w:p>
    <w:p w14:paraId="53A941D8" w14:textId="1A4DD47A" w:rsidR="00C42BA1" w:rsidRPr="00C42BA1" w:rsidRDefault="00C42BA1" w:rsidP="002A3B13">
      <w:pPr>
        <w:spacing w:line="300" w:lineRule="auto"/>
        <w:ind w:left="720"/>
        <w:jc w:val="both"/>
        <w:rPr>
          <w:szCs w:val="24"/>
          <w:lang w:eastAsia="zh-CN"/>
        </w:rPr>
      </w:pPr>
      <w:r w:rsidRPr="00C42BA1">
        <w:rPr>
          <w:szCs w:val="24"/>
          <w:lang w:eastAsia="zh-CN"/>
        </w:rPr>
        <w:t>b)</w:t>
      </w:r>
      <w:r>
        <w:rPr>
          <w:szCs w:val="24"/>
          <w:lang w:eastAsia="zh-CN"/>
        </w:rPr>
        <w:t xml:space="preserve"> </w:t>
      </w:r>
      <w:r w:rsidRPr="00C42BA1">
        <w:rPr>
          <w:szCs w:val="24"/>
          <w:lang w:eastAsia="zh-CN"/>
        </w:rPr>
        <w:t xml:space="preserve">To enable quick reproducible interpretation of the logs, a Python library was created. The Python library was named </w:t>
      </w:r>
      <w:proofErr w:type="spellStart"/>
      <w:r w:rsidRPr="00C42BA1">
        <w:rPr>
          <w:szCs w:val="24"/>
          <w:lang w:eastAsia="zh-CN"/>
        </w:rPr>
        <w:t>PyLasMech</w:t>
      </w:r>
      <w:proofErr w:type="spellEnd"/>
      <w:r w:rsidRPr="00C42BA1">
        <w:rPr>
          <w:szCs w:val="24"/>
          <w:lang w:eastAsia="zh-CN"/>
        </w:rPr>
        <w:t>.</w:t>
      </w:r>
    </w:p>
    <w:p w14:paraId="1F4FE5F2" w14:textId="57CC8117" w:rsidR="00C42BA1" w:rsidRPr="00C42BA1" w:rsidRDefault="00C42BA1" w:rsidP="002A3B13">
      <w:pPr>
        <w:spacing w:line="300" w:lineRule="auto"/>
        <w:ind w:left="720"/>
        <w:jc w:val="both"/>
        <w:rPr>
          <w:szCs w:val="24"/>
          <w:lang w:eastAsia="zh-CN"/>
        </w:rPr>
      </w:pPr>
      <w:r w:rsidRPr="00C42BA1">
        <w:rPr>
          <w:szCs w:val="24"/>
          <w:lang w:eastAsia="zh-CN"/>
        </w:rPr>
        <w:t>c)</w:t>
      </w:r>
      <w:r>
        <w:rPr>
          <w:szCs w:val="24"/>
          <w:lang w:eastAsia="zh-CN"/>
        </w:rPr>
        <w:t xml:space="preserve"> </w:t>
      </w:r>
      <w:r w:rsidRPr="00C42BA1">
        <w:rPr>
          <w:szCs w:val="24"/>
          <w:lang w:eastAsia="zh-CN"/>
        </w:rPr>
        <w:t xml:space="preserve">The </w:t>
      </w:r>
      <w:proofErr w:type="spellStart"/>
      <w:r w:rsidRPr="00C42BA1">
        <w:rPr>
          <w:szCs w:val="24"/>
          <w:lang w:eastAsia="zh-CN"/>
        </w:rPr>
        <w:t>PyLasMech</w:t>
      </w:r>
      <w:proofErr w:type="spellEnd"/>
      <w:r w:rsidRPr="00C42BA1">
        <w:rPr>
          <w:szCs w:val="24"/>
          <w:lang w:eastAsia="zh-CN"/>
        </w:rPr>
        <w:t xml:space="preserve"> library made use of existing python libraries such as </w:t>
      </w:r>
      <w:proofErr w:type="spellStart"/>
      <w:r w:rsidRPr="00C42BA1">
        <w:rPr>
          <w:szCs w:val="24"/>
          <w:lang w:eastAsia="zh-CN"/>
        </w:rPr>
        <w:t>Numpy</w:t>
      </w:r>
      <w:proofErr w:type="spellEnd"/>
      <w:r w:rsidRPr="00C42BA1">
        <w:rPr>
          <w:szCs w:val="24"/>
          <w:lang w:eastAsia="zh-CN"/>
        </w:rPr>
        <w:t xml:space="preserve"> for numerical computations, sys for system manipulations, </w:t>
      </w:r>
      <w:proofErr w:type="spellStart"/>
      <w:r w:rsidRPr="00C42BA1">
        <w:rPr>
          <w:szCs w:val="24"/>
          <w:lang w:eastAsia="zh-CN"/>
        </w:rPr>
        <w:t>os</w:t>
      </w:r>
      <w:proofErr w:type="spellEnd"/>
      <w:r w:rsidRPr="00C42BA1">
        <w:rPr>
          <w:szCs w:val="24"/>
          <w:lang w:eastAsia="zh-CN"/>
        </w:rPr>
        <w:t xml:space="preserve"> for operating system manipulations, </w:t>
      </w:r>
      <w:proofErr w:type="spellStart"/>
      <w:r w:rsidRPr="00C42BA1">
        <w:rPr>
          <w:szCs w:val="24"/>
          <w:lang w:eastAsia="zh-CN"/>
        </w:rPr>
        <w:t>lasio</w:t>
      </w:r>
      <w:proofErr w:type="spellEnd"/>
      <w:r w:rsidRPr="00C42BA1">
        <w:rPr>
          <w:szCs w:val="24"/>
          <w:lang w:eastAsia="zh-CN"/>
        </w:rPr>
        <w:t xml:space="preserve"> for .las file operations.</w:t>
      </w:r>
    </w:p>
    <w:p w14:paraId="57352CA9" w14:textId="06976383" w:rsidR="00C42BA1" w:rsidRPr="00C42BA1" w:rsidRDefault="00C42BA1" w:rsidP="002A3B13">
      <w:pPr>
        <w:spacing w:line="300" w:lineRule="auto"/>
        <w:ind w:left="720"/>
        <w:jc w:val="both"/>
        <w:rPr>
          <w:szCs w:val="24"/>
          <w:lang w:eastAsia="zh-CN"/>
        </w:rPr>
      </w:pPr>
      <w:r w:rsidRPr="00C42BA1">
        <w:rPr>
          <w:szCs w:val="24"/>
          <w:lang w:eastAsia="zh-CN"/>
        </w:rPr>
        <w:t>d)</w:t>
      </w:r>
      <w:r>
        <w:rPr>
          <w:szCs w:val="24"/>
          <w:lang w:eastAsia="zh-CN"/>
        </w:rPr>
        <w:t xml:space="preserve"> </w:t>
      </w:r>
      <w:r w:rsidRPr="00C42BA1">
        <w:rPr>
          <w:szCs w:val="24"/>
          <w:lang w:eastAsia="zh-CN"/>
        </w:rPr>
        <w:t xml:space="preserve">The Python library contained the script files IO.py, </w:t>
      </w:r>
      <w:proofErr w:type="spellStart"/>
      <w:proofErr w:type="gramStart"/>
      <w:r w:rsidRPr="00C42BA1">
        <w:rPr>
          <w:szCs w:val="24"/>
          <w:lang w:eastAsia="zh-CN"/>
        </w:rPr>
        <w:t>plot,py</w:t>
      </w:r>
      <w:proofErr w:type="spellEnd"/>
      <w:proofErr w:type="gramEnd"/>
      <w:r w:rsidRPr="00C42BA1">
        <w:rPr>
          <w:szCs w:val="24"/>
          <w:lang w:eastAsia="zh-CN"/>
        </w:rPr>
        <w:t xml:space="preserve">, and utils.py. </w:t>
      </w:r>
    </w:p>
    <w:p w14:paraId="2DFF2EA1" w14:textId="0E0A14C0" w:rsidR="00C42BA1" w:rsidRPr="00C42BA1" w:rsidRDefault="00C42BA1" w:rsidP="002A3B13">
      <w:pPr>
        <w:spacing w:line="300" w:lineRule="auto"/>
        <w:ind w:left="720"/>
        <w:jc w:val="both"/>
        <w:rPr>
          <w:szCs w:val="24"/>
          <w:lang w:eastAsia="zh-CN"/>
        </w:rPr>
      </w:pPr>
      <w:r w:rsidRPr="00C42BA1">
        <w:rPr>
          <w:szCs w:val="24"/>
          <w:lang w:eastAsia="zh-CN"/>
        </w:rPr>
        <w:lastRenderedPageBreak/>
        <w:t>e)</w:t>
      </w:r>
      <w:r>
        <w:rPr>
          <w:szCs w:val="24"/>
          <w:lang w:eastAsia="zh-CN"/>
        </w:rPr>
        <w:t xml:space="preserve"> </w:t>
      </w:r>
      <w:r w:rsidRPr="00C42BA1">
        <w:rPr>
          <w:szCs w:val="24"/>
          <w:lang w:eastAsia="zh-CN"/>
        </w:rPr>
        <w:t xml:space="preserve">The IO.py contained a class Params with methods for getting index of a curve, getting common non-nan index from a list of curves among others </w:t>
      </w:r>
    </w:p>
    <w:p w14:paraId="31ACAB29" w14:textId="05B89581" w:rsidR="00C42BA1" w:rsidRPr="00C42BA1" w:rsidRDefault="00C42BA1" w:rsidP="002A3B13">
      <w:pPr>
        <w:spacing w:line="300" w:lineRule="auto"/>
        <w:ind w:left="720"/>
        <w:jc w:val="both"/>
        <w:rPr>
          <w:szCs w:val="24"/>
          <w:lang w:eastAsia="zh-CN"/>
        </w:rPr>
      </w:pPr>
      <w:r w:rsidRPr="00C42BA1">
        <w:rPr>
          <w:szCs w:val="24"/>
          <w:lang w:eastAsia="zh-CN"/>
        </w:rPr>
        <w:t>f)</w:t>
      </w:r>
      <w:r>
        <w:rPr>
          <w:szCs w:val="24"/>
          <w:lang w:eastAsia="zh-CN"/>
        </w:rPr>
        <w:t xml:space="preserve"> </w:t>
      </w:r>
      <w:r w:rsidRPr="00C42BA1">
        <w:rPr>
          <w:szCs w:val="24"/>
          <w:lang w:eastAsia="zh-CN"/>
        </w:rPr>
        <w:t>The IO.py script also contained methods for searching for files, reading, creating, saving and printing las files among other methods</w:t>
      </w:r>
    </w:p>
    <w:p w14:paraId="482F011C" w14:textId="230C209C" w:rsidR="00C42BA1" w:rsidRPr="00C42BA1" w:rsidRDefault="00C42BA1" w:rsidP="002A3B13">
      <w:pPr>
        <w:spacing w:line="300" w:lineRule="auto"/>
        <w:ind w:left="720"/>
        <w:jc w:val="both"/>
        <w:rPr>
          <w:szCs w:val="24"/>
          <w:lang w:eastAsia="zh-CN"/>
        </w:rPr>
      </w:pPr>
      <w:r w:rsidRPr="00C42BA1">
        <w:rPr>
          <w:szCs w:val="24"/>
          <w:lang w:eastAsia="zh-CN"/>
        </w:rPr>
        <w:t>g)</w:t>
      </w:r>
      <w:r>
        <w:rPr>
          <w:szCs w:val="24"/>
          <w:lang w:eastAsia="zh-CN"/>
        </w:rPr>
        <w:t xml:space="preserve"> </w:t>
      </w:r>
      <w:r w:rsidRPr="00C42BA1">
        <w:rPr>
          <w:szCs w:val="24"/>
          <w:lang w:eastAsia="zh-CN"/>
        </w:rPr>
        <w:t xml:space="preserve">The plot.py mainly contained methods for plotting log </w:t>
      </w:r>
      <w:proofErr w:type="gramStart"/>
      <w:r w:rsidRPr="00C42BA1">
        <w:rPr>
          <w:szCs w:val="24"/>
          <w:lang w:eastAsia="zh-CN"/>
        </w:rPr>
        <w:t>data .</w:t>
      </w:r>
      <w:proofErr w:type="gramEnd"/>
    </w:p>
    <w:p w14:paraId="4E4A785F" w14:textId="2F24AF9C" w:rsidR="00C42BA1" w:rsidRPr="00C42BA1" w:rsidRDefault="00C42BA1" w:rsidP="002A3B13">
      <w:pPr>
        <w:spacing w:line="300" w:lineRule="auto"/>
        <w:ind w:left="720"/>
        <w:jc w:val="both"/>
        <w:rPr>
          <w:szCs w:val="24"/>
          <w:lang w:eastAsia="zh-CN"/>
        </w:rPr>
      </w:pPr>
      <w:r w:rsidRPr="00C42BA1">
        <w:rPr>
          <w:szCs w:val="24"/>
          <w:lang w:eastAsia="zh-CN"/>
        </w:rPr>
        <w:t>h)</w:t>
      </w:r>
      <w:r>
        <w:rPr>
          <w:szCs w:val="24"/>
          <w:lang w:eastAsia="zh-CN"/>
        </w:rPr>
        <w:t xml:space="preserve"> </w:t>
      </w:r>
      <w:r w:rsidRPr="00C42BA1">
        <w:rPr>
          <w:szCs w:val="24"/>
          <w:lang w:eastAsia="zh-CN"/>
        </w:rPr>
        <w:t>The utils.py contained methods for performing other utilities which would assist in making calculations and plots. Amongst the methods in this script include stress polygon plotting, line intersection calculations, moving averages among others.</w:t>
      </w:r>
    </w:p>
    <w:p w14:paraId="59914045" w14:textId="19F8AF41" w:rsidR="000A3EED" w:rsidRPr="002A3B13" w:rsidRDefault="00C42BA1" w:rsidP="002A3B13">
      <w:pPr>
        <w:spacing w:line="300" w:lineRule="auto"/>
        <w:jc w:val="both"/>
        <w:rPr>
          <w:szCs w:val="24"/>
          <w:lang w:eastAsia="zh-CN"/>
        </w:rPr>
      </w:pPr>
      <w:r w:rsidRPr="00C42BA1">
        <w:rPr>
          <w:szCs w:val="24"/>
          <w:lang w:eastAsia="zh-CN"/>
        </w:rPr>
        <w:t xml:space="preserve">After completion of the </w:t>
      </w:r>
      <w:proofErr w:type="spellStart"/>
      <w:r w:rsidRPr="00C42BA1">
        <w:rPr>
          <w:szCs w:val="24"/>
          <w:lang w:eastAsia="zh-CN"/>
        </w:rPr>
        <w:t>PyLasMech</w:t>
      </w:r>
      <w:proofErr w:type="spellEnd"/>
      <w:r w:rsidRPr="00C42BA1">
        <w:rPr>
          <w:szCs w:val="24"/>
          <w:lang w:eastAsia="zh-CN"/>
        </w:rPr>
        <w:t xml:space="preserve"> library, the library was used in the calculation of </w:t>
      </w:r>
      <w:proofErr w:type="spellStart"/>
      <w:r w:rsidRPr="00C42BA1">
        <w:rPr>
          <w:szCs w:val="24"/>
          <w:lang w:eastAsia="zh-CN"/>
        </w:rPr>
        <w:t>geomechanical</w:t>
      </w:r>
      <w:proofErr w:type="spellEnd"/>
      <w:r w:rsidRPr="00C42BA1">
        <w:rPr>
          <w:szCs w:val="24"/>
          <w:lang w:eastAsia="zh-CN"/>
        </w:rPr>
        <w:t xml:space="preserve"> parameters (S1, S2, S3, E, v, UCS, PP) and quality checked by other members of the group to ensure accuracy and applied to all well logs.</w:t>
      </w:r>
    </w:p>
    <w:sectPr w:rsidR="000A3EED" w:rsidRPr="002A3B13">
      <w:headerReference w:type="default" r:id="rId47"/>
      <w:footerReference w:type="default" r:id="rId4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1B6434" w14:textId="77777777" w:rsidR="00B80A3F" w:rsidRDefault="00B80A3F" w:rsidP="00FD735F">
      <w:r>
        <w:separator/>
      </w:r>
    </w:p>
  </w:endnote>
  <w:endnote w:type="continuationSeparator" w:id="0">
    <w:p w14:paraId="5F18E46E" w14:textId="77777777" w:rsidR="00B80A3F" w:rsidRDefault="00B80A3F" w:rsidP="00FD7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D1D98" w14:textId="02EF6992" w:rsidR="00156447" w:rsidRPr="00156447" w:rsidRDefault="00156447" w:rsidP="00156447">
    <w:pPr>
      <w:spacing w:line="300" w:lineRule="auto"/>
      <w:jc w:val="both"/>
      <w:rPr>
        <w:sz w:val="20"/>
      </w:rPr>
    </w:pPr>
    <w:r w:rsidRPr="0013498A">
      <w:rPr>
        <w:sz w:val="20"/>
      </w:rPr>
      <w:t>All simulation data and model are available @</w:t>
    </w:r>
    <w:r>
      <w:rPr>
        <w:sz w:val="20"/>
      </w:rPr>
      <w:t xml:space="preserve"> </w:t>
    </w:r>
    <w:r w:rsidRPr="008B0039">
      <w:rPr>
        <w:sz w:val="20"/>
        <w:u w:val="single"/>
      </w:rPr>
      <w:t>github.com/BinWang0213/PETE4241_19SP_ProjectCode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734D27" w14:textId="77777777" w:rsidR="00B80A3F" w:rsidRDefault="00B80A3F" w:rsidP="00FD735F">
      <w:r>
        <w:separator/>
      </w:r>
    </w:p>
  </w:footnote>
  <w:footnote w:type="continuationSeparator" w:id="0">
    <w:p w14:paraId="6211FB03" w14:textId="77777777" w:rsidR="00B80A3F" w:rsidRDefault="00B80A3F" w:rsidP="00FD73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CC3B5" w14:textId="4E382030" w:rsidR="008C279F" w:rsidRDefault="008C279F">
    <w:pPr>
      <w:pStyle w:val="Header"/>
    </w:pPr>
    <w:r>
      <w:t>PETE 4241</w:t>
    </w:r>
    <w:r>
      <w:tab/>
    </w:r>
    <w:r>
      <w:tab/>
    </w:r>
    <w:r>
      <w:fldChar w:fldCharType="begin"/>
    </w:r>
    <w:r>
      <w:instrText xml:space="preserve"> PAGE   \* MERGEFORMAT </w:instrText>
    </w:r>
    <w:r>
      <w:fldChar w:fldCharType="separate"/>
    </w:r>
    <w:r w:rsidR="00681B46">
      <w:rPr>
        <w:noProof/>
      </w:rPr>
      <w:t>19</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9D69A7"/>
    <w:multiLevelType w:val="hybridMultilevel"/>
    <w:tmpl w:val="98768D30"/>
    <w:lvl w:ilvl="0" w:tplc="F864C81C">
      <w:start w:val="1"/>
      <w:numFmt w:val="lowerLetter"/>
      <w:lvlText w:val="(%1)"/>
      <w:lvlJc w:val="left"/>
      <w:pPr>
        <w:ind w:left="649" w:hanging="360"/>
      </w:pPr>
      <w:rPr>
        <w:rFonts w:hint="default"/>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1" w15:restartNumberingAfterBreak="0">
    <w:nsid w:val="4FB6355E"/>
    <w:multiLevelType w:val="hybridMultilevel"/>
    <w:tmpl w:val="D424F988"/>
    <w:lvl w:ilvl="0" w:tplc="6214034E">
      <w:start w:val="1"/>
      <w:numFmt w:val="bullet"/>
      <w:lvlText w:val=""/>
      <w:lvlJc w:val="left"/>
      <w:pPr>
        <w:ind w:left="708" w:hanging="420"/>
      </w:pPr>
      <w:rPr>
        <w:rFonts w:ascii="Wingdings" w:hAnsi="Wingdings" w:hint="default"/>
        <w:sz w:val="13"/>
      </w:rPr>
    </w:lvl>
    <w:lvl w:ilvl="1" w:tplc="04090003" w:tentative="1">
      <w:start w:val="1"/>
      <w:numFmt w:val="bullet"/>
      <w:lvlText w:val=""/>
      <w:lvlJc w:val="left"/>
      <w:pPr>
        <w:ind w:left="1128" w:hanging="420"/>
      </w:pPr>
      <w:rPr>
        <w:rFonts w:ascii="Wingdings" w:hAnsi="Wingdings" w:hint="default"/>
      </w:rPr>
    </w:lvl>
    <w:lvl w:ilvl="2" w:tplc="04090005" w:tentative="1">
      <w:start w:val="1"/>
      <w:numFmt w:val="bullet"/>
      <w:lvlText w:val=""/>
      <w:lvlJc w:val="left"/>
      <w:pPr>
        <w:ind w:left="1548" w:hanging="420"/>
      </w:pPr>
      <w:rPr>
        <w:rFonts w:ascii="Wingdings" w:hAnsi="Wingdings" w:hint="default"/>
      </w:rPr>
    </w:lvl>
    <w:lvl w:ilvl="3" w:tplc="0409000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7B1"/>
    <w:rsid w:val="00001EB0"/>
    <w:rsid w:val="00002A2E"/>
    <w:rsid w:val="00004C09"/>
    <w:rsid w:val="00005A58"/>
    <w:rsid w:val="00005CAC"/>
    <w:rsid w:val="00005F5B"/>
    <w:rsid w:val="00006885"/>
    <w:rsid w:val="000103D7"/>
    <w:rsid w:val="00010623"/>
    <w:rsid w:val="00010ABF"/>
    <w:rsid w:val="000112C4"/>
    <w:rsid w:val="00012961"/>
    <w:rsid w:val="00012E71"/>
    <w:rsid w:val="000141C0"/>
    <w:rsid w:val="00015154"/>
    <w:rsid w:val="00016306"/>
    <w:rsid w:val="000167C8"/>
    <w:rsid w:val="000174B2"/>
    <w:rsid w:val="00020BAB"/>
    <w:rsid w:val="00020DE6"/>
    <w:rsid w:val="00020EF3"/>
    <w:rsid w:val="00022047"/>
    <w:rsid w:val="000225FF"/>
    <w:rsid w:val="00022F05"/>
    <w:rsid w:val="00023CC7"/>
    <w:rsid w:val="00023DED"/>
    <w:rsid w:val="00024DCE"/>
    <w:rsid w:val="000255EC"/>
    <w:rsid w:val="000259C2"/>
    <w:rsid w:val="00027B9E"/>
    <w:rsid w:val="000306B4"/>
    <w:rsid w:val="000313EA"/>
    <w:rsid w:val="00031429"/>
    <w:rsid w:val="00032C92"/>
    <w:rsid w:val="00034076"/>
    <w:rsid w:val="00034155"/>
    <w:rsid w:val="00034AE1"/>
    <w:rsid w:val="000355CC"/>
    <w:rsid w:val="0003639C"/>
    <w:rsid w:val="00037823"/>
    <w:rsid w:val="000408FA"/>
    <w:rsid w:val="000455EB"/>
    <w:rsid w:val="00046BE5"/>
    <w:rsid w:val="00047FC5"/>
    <w:rsid w:val="0005053E"/>
    <w:rsid w:val="00050569"/>
    <w:rsid w:val="00050EDA"/>
    <w:rsid w:val="00051BAC"/>
    <w:rsid w:val="000538AF"/>
    <w:rsid w:val="00055A65"/>
    <w:rsid w:val="0005605B"/>
    <w:rsid w:val="000567A0"/>
    <w:rsid w:val="00056FF3"/>
    <w:rsid w:val="00057836"/>
    <w:rsid w:val="000606FB"/>
    <w:rsid w:val="00061366"/>
    <w:rsid w:val="00062AA3"/>
    <w:rsid w:val="00065DAB"/>
    <w:rsid w:val="0006617C"/>
    <w:rsid w:val="00067ACE"/>
    <w:rsid w:val="00067D80"/>
    <w:rsid w:val="000707A1"/>
    <w:rsid w:val="000713E1"/>
    <w:rsid w:val="000718B1"/>
    <w:rsid w:val="00072340"/>
    <w:rsid w:val="00072CD7"/>
    <w:rsid w:val="00074329"/>
    <w:rsid w:val="0007452E"/>
    <w:rsid w:val="0007486A"/>
    <w:rsid w:val="0007497F"/>
    <w:rsid w:val="00074A24"/>
    <w:rsid w:val="000769CD"/>
    <w:rsid w:val="00080646"/>
    <w:rsid w:val="00081F37"/>
    <w:rsid w:val="00082B50"/>
    <w:rsid w:val="000837DA"/>
    <w:rsid w:val="00083808"/>
    <w:rsid w:val="00083E4A"/>
    <w:rsid w:val="000855DF"/>
    <w:rsid w:val="00086688"/>
    <w:rsid w:val="00086F22"/>
    <w:rsid w:val="00090021"/>
    <w:rsid w:val="00090BC6"/>
    <w:rsid w:val="00093742"/>
    <w:rsid w:val="00094A5C"/>
    <w:rsid w:val="00094C56"/>
    <w:rsid w:val="0009629F"/>
    <w:rsid w:val="00096896"/>
    <w:rsid w:val="00097409"/>
    <w:rsid w:val="000974D2"/>
    <w:rsid w:val="000A0E23"/>
    <w:rsid w:val="000A22D1"/>
    <w:rsid w:val="000A2520"/>
    <w:rsid w:val="000A2B2B"/>
    <w:rsid w:val="000A2B62"/>
    <w:rsid w:val="000A2D97"/>
    <w:rsid w:val="000A37DE"/>
    <w:rsid w:val="000A3EED"/>
    <w:rsid w:val="000A5E4A"/>
    <w:rsid w:val="000A7777"/>
    <w:rsid w:val="000A7A58"/>
    <w:rsid w:val="000B0338"/>
    <w:rsid w:val="000B0BC9"/>
    <w:rsid w:val="000B0FC0"/>
    <w:rsid w:val="000B1153"/>
    <w:rsid w:val="000B13BA"/>
    <w:rsid w:val="000B142E"/>
    <w:rsid w:val="000B2062"/>
    <w:rsid w:val="000B2F57"/>
    <w:rsid w:val="000B5380"/>
    <w:rsid w:val="000C0636"/>
    <w:rsid w:val="000C2656"/>
    <w:rsid w:val="000C5CE1"/>
    <w:rsid w:val="000C73F9"/>
    <w:rsid w:val="000C7DB8"/>
    <w:rsid w:val="000D0570"/>
    <w:rsid w:val="000D0C71"/>
    <w:rsid w:val="000D1496"/>
    <w:rsid w:val="000D191F"/>
    <w:rsid w:val="000D1AA0"/>
    <w:rsid w:val="000D3DC8"/>
    <w:rsid w:val="000D5915"/>
    <w:rsid w:val="000D5ADE"/>
    <w:rsid w:val="000D6505"/>
    <w:rsid w:val="000D70B6"/>
    <w:rsid w:val="000D7845"/>
    <w:rsid w:val="000D7DD9"/>
    <w:rsid w:val="000E03F9"/>
    <w:rsid w:val="000E104F"/>
    <w:rsid w:val="000E1D4C"/>
    <w:rsid w:val="000E1F3F"/>
    <w:rsid w:val="000E3334"/>
    <w:rsid w:val="000E3503"/>
    <w:rsid w:val="000E59DC"/>
    <w:rsid w:val="000E5F65"/>
    <w:rsid w:val="000E6864"/>
    <w:rsid w:val="000E78A6"/>
    <w:rsid w:val="000F1D33"/>
    <w:rsid w:val="000F234B"/>
    <w:rsid w:val="000F25F6"/>
    <w:rsid w:val="000F2FFD"/>
    <w:rsid w:val="000F32A7"/>
    <w:rsid w:val="000F351A"/>
    <w:rsid w:val="000F3C6E"/>
    <w:rsid w:val="000F3DD6"/>
    <w:rsid w:val="000F55D1"/>
    <w:rsid w:val="000F6495"/>
    <w:rsid w:val="000F681A"/>
    <w:rsid w:val="000F70FE"/>
    <w:rsid w:val="000F712E"/>
    <w:rsid w:val="000F7BF1"/>
    <w:rsid w:val="00100941"/>
    <w:rsid w:val="00101EF6"/>
    <w:rsid w:val="00102DF8"/>
    <w:rsid w:val="001046A5"/>
    <w:rsid w:val="0010599A"/>
    <w:rsid w:val="001065C6"/>
    <w:rsid w:val="00106D79"/>
    <w:rsid w:val="0011139B"/>
    <w:rsid w:val="0011148E"/>
    <w:rsid w:val="00112320"/>
    <w:rsid w:val="00112715"/>
    <w:rsid w:val="00113149"/>
    <w:rsid w:val="00114B3E"/>
    <w:rsid w:val="001154C9"/>
    <w:rsid w:val="00115FFB"/>
    <w:rsid w:val="001208FB"/>
    <w:rsid w:val="0012114D"/>
    <w:rsid w:val="00122356"/>
    <w:rsid w:val="001237E5"/>
    <w:rsid w:val="00123CAB"/>
    <w:rsid w:val="00124C00"/>
    <w:rsid w:val="001254E5"/>
    <w:rsid w:val="00125671"/>
    <w:rsid w:val="00125AF4"/>
    <w:rsid w:val="00127EA6"/>
    <w:rsid w:val="00130AB6"/>
    <w:rsid w:val="001310E6"/>
    <w:rsid w:val="00131814"/>
    <w:rsid w:val="001340C3"/>
    <w:rsid w:val="0013439D"/>
    <w:rsid w:val="00134718"/>
    <w:rsid w:val="0013498A"/>
    <w:rsid w:val="00134BC6"/>
    <w:rsid w:val="00135152"/>
    <w:rsid w:val="00135480"/>
    <w:rsid w:val="00135D62"/>
    <w:rsid w:val="0013715F"/>
    <w:rsid w:val="00140A2A"/>
    <w:rsid w:val="00140A64"/>
    <w:rsid w:val="00141C78"/>
    <w:rsid w:val="00142842"/>
    <w:rsid w:val="001429BD"/>
    <w:rsid w:val="00142BD3"/>
    <w:rsid w:val="00144C61"/>
    <w:rsid w:val="00145731"/>
    <w:rsid w:val="001527BB"/>
    <w:rsid w:val="00152FC8"/>
    <w:rsid w:val="00152FD1"/>
    <w:rsid w:val="001538B3"/>
    <w:rsid w:val="00154195"/>
    <w:rsid w:val="00155D93"/>
    <w:rsid w:val="00156337"/>
    <w:rsid w:val="00156447"/>
    <w:rsid w:val="00156C33"/>
    <w:rsid w:val="001607EF"/>
    <w:rsid w:val="00160BC1"/>
    <w:rsid w:val="00161902"/>
    <w:rsid w:val="00161A04"/>
    <w:rsid w:val="001622BF"/>
    <w:rsid w:val="00162EE6"/>
    <w:rsid w:val="00162F41"/>
    <w:rsid w:val="00162FC8"/>
    <w:rsid w:val="0016300D"/>
    <w:rsid w:val="001639F3"/>
    <w:rsid w:val="001644A4"/>
    <w:rsid w:val="00165440"/>
    <w:rsid w:val="00165A46"/>
    <w:rsid w:val="0016697C"/>
    <w:rsid w:val="00166A26"/>
    <w:rsid w:val="00167BB2"/>
    <w:rsid w:val="00170E0B"/>
    <w:rsid w:val="00170E7D"/>
    <w:rsid w:val="00171F24"/>
    <w:rsid w:val="001727FF"/>
    <w:rsid w:val="00172C51"/>
    <w:rsid w:val="00175BC2"/>
    <w:rsid w:val="00176312"/>
    <w:rsid w:val="00176C6D"/>
    <w:rsid w:val="001777A1"/>
    <w:rsid w:val="0018133E"/>
    <w:rsid w:val="001817D9"/>
    <w:rsid w:val="00181B90"/>
    <w:rsid w:val="001829FF"/>
    <w:rsid w:val="00183503"/>
    <w:rsid w:val="0018378A"/>
    <w:rsid w:val="00184A50"/>
    <w:rsid w:val="00184D30"/>
    <w:rsid w:val="0018641A"/>
    <w:rsid w:val="001865D3"/>
    <w:rsid w:val="00186832"/>
    <w:rsid w:val="001873ED"/>
    <w:rsid w:val="00187757"/>
    <w:rsid w:val="00187FDC"/>
    <w:rsid w:val="0019015C"/>
    <w:rsid w:val="00190F6C"/>
    <w:rsid w:val="0019118F"/>
    <w:rsid w:val="00192EAC"/>
    <w:rsid w:val="001934C1"/>
    <w:rsid w:val="00194625"/>
    <w:rsid w:val="00196D52"/>
    <w:rsid w:val="00197449"/>
    <w:rsid w:val="00197C6C"/>
    <w:rsid w:val="00197CA4"/>
    <w:rsid w:val="001A0283"/>
    <w:rsid w:val="001A057C"/>
    <w:rsid w:val="001A0A58"/>
    <w:rsid w:val="001A1A6C"/>
    <w:rsid w:val="001A3710"/>
    <w:rsid w:val="001A3C36"/>
    <w:rsid w:val="001A4B65"/>
    <w:rsid w:val="001A56C5"/>
    <w:rsid w:val="001A5B1C"/>
    <w:rsid w:val="001A626D"/>
    <w:rsid w:val="001A62A3"/>
    <w:rsid w:val="001A67F9"/>
    <w:rsid w:val="001A6E63"/>
    <w:rsid w:val="001A7400"/>
    <w:rsid w:val="001A75D8"/>
    <w:rsid w:val="001B0116"/>
    <w:rsid w:val="001B0BBB"/>
    <w:rsid w:val="001B0C56"/>
    <w:rsid w:val="001B263D"/>
    <w:rsid w:val="001B2D81"/>
    <w:rsid w:val="001B2E3B"/>
    <w:rsid w:val="001B3033"/>
    <w:rsid w:val="001B4CC4"/>
    <w:rsid w:val="001B5059"/>
    <w:rsid w:val="001B526E"/>
    <w:rsid w:val="001B53F0"/>
    <w:rsid w:val="001B5BD7"/>
    <w:rsid w:val="001B69B5"/>
    <w:rsid w:val="001B711B"/>
    <w:rsid w:val="001C0E87"/>
    <w:rsid w:val="001C14E8"/>
    <w:rsid w:val="001C160E"/>
    <w:rsid w:val="001C2378"/>
    <w:rsid w:val="001C3DED"/>
    <w:rsid w:val="001C4498"/>
    <w:rsid w:val="001C463A"/>
    <w:rsid w:val="001C4DE1"/>
    <w:rsid w:val="001C70A7"/>
    <w:rsid w:val="001C7331"/>
    <w:rsid w:val="001C7479"/>
    <w:rsid w:val="001D18D4"/>
    <w:rsid w:val="001D312A"/>
    <w:rsid w:val="001D44E1"/>
    <w:rsid w:val="001D541B"/>
    <w:rsid w:val="001D5704"/>
    <w:rsid w:val="001D7098"/>
    <w:rsid w:val="001E1A9E"/>
    <w:rsid w:val="001E3942"/>
    <w:rsid w:val="001E3CD3"/>
    <w:rsid w:val="001E486B"/>
    <w:rsid w:val="001E6D90"/>
    <w:rsid w:val="001E7120"/>
    <w:rsid w:val="001E7433"/>
    <w:rsid w:val="001E7785"/>
    <w:rsid w:val="001F04AA"/>
    <w:rsid w:val="001F1B25"/>
    <w:rsid w:val="001F355A"/>
    <w:rsid w:val="001F4454"/>
    <w:rsid w:val="001F4DE5"/>
    <w:rsid w:val="001F549A"/>
    <w:rsid w:val="001F5966"/>
    <w:rsid w:val="00201D25"/>
    <w:rsid w:val="00202256"/>
    <w:rsid w:val="002042B7"/>
    <w:rsid w:val="002054E7"/>
    <w:rsid w:val="0020560A"/>
    <w:rsid w:val="00205AA1"/>
    <w:rsid w:val="00206BEA"/>
    <w:rsid w:val="0020721B"/>
    <w:rsid w:val="00210E63"/>
    <w:rsid w:val="00211082"/>
    <w:rsid w:val="0021130C"/>
    <w:rsid w:val="00211C28"/>
    <w:rsid w:val="00211DB9"/>
    <w:rsid w:val="00212537"/>
    <w:rsid w:val="0021295A"/>
    <w:rsid w:val="00212DD6"/>
    <w:rsid w:val="00214150"/>
    <w:rsid w:val="00215D17"/>
    <w:rsid w:val="00216415"/>
    <w:rsid w:val="00222A34"/>
    <w:rsid w:val="00223460"/>
    <w:rsid w:val="00223D46"/>
    <w:rsid w:val="00230CFB"/>
    <w:rsid w:val="002320E4"/>
    <w:rsid w:val="002335F8"/>
    <w:rsid w:val="00233A65"/>
    <w:rsid w:val="00233CDB"/>
    <w:rsid w:val="00233D94"/>
    <w:rsid w:val="002348AE"/>
    <w:rsid w:val="002353C0"/>
    <w:rsid w:val="002353CF"/>
    <w:rsid w:val="00235E94"/>
    <w:rsid w:val="0023641F"/>
    <w:rsid w:val="00237FD1"/>
    <w:rsid w:val="00240D5B"/>
    <w:rsid w:val="002410D0"/>
    <w:rsid w:val="002412B6"/>
    <w:rsid w:val="00241754"/>
    <w:rsid w:val="00242304"/>
    <w:rsid w:val="00243DC3"/>
    <w:rsid w:val="0024485D"/>
    <w:rsid w:val="00244CD4"/>
    <w:rsid w:val="00245DB6"/>
    <w:rsid w:val="00247CC6"/>
    <w:rsid w:val="00251C0D"/>
    <w:rsid w:val="002534A4"/>
    <w:rsid w:val="00254340"/>
    <w:rsid w:val="00254BB1"/>
    <w:rsid w:val="002564CA"/>
    <w:rsid w:val="0025708A"/>
    <w:rsid w:val="0025712E"/>
    <w:rsid w:val="002601B4"/>
    <w:rsid w:val="00260A65"/>
    <w:rsid w:val="0026137D"/>
    <w:rsid w:val="00261A85"/>
    <w:rsid w:val="00261B51"/>
    <w:rsid w:val="00261E92"/>
    <w:rsid w:val="00264A2F"/>
    <w:rsid w:val="00264B28"/>
    <w:rsid w:val="00264EE5"/>
    <w:rsid w:val="00264F9F"/>
    <w:rsid w:val="00265462"/>
    <w:rsid w:val="00265520"/>
    <w:rsid w:val="0026569C"/>
    <w:rsid w:val="0026693B"/>
    <w:rsid w:val="00266E50"/>
    <w:rsid w:val="00266F5E"/>
    <w:rsid w:val="00267B3B"/>
    <w:rsid w:val="00267C42"/>
    <w:rsid w:val="00267DE2"/>
    <w:rsid w:val="002702E7"/>
    <w:rsid w:val="00270335"/>
    <w:rsid w:val="002703B3"/>
    <w:rsid w:val="0027094C"/>
    <w:rsid w:val="00272D7D"/>
    <w:rsid w:val="0027404A"/>
    <w:rsid w:val="0027430D"/>
    <w:rsid w:val="00275C7A"/>
    <w:rsid w:val="00276745"/>
    <w:rsid w:val="0027697D"/>
    <w:rsid w:val="00276B17"/>
    <w:rsid w:val="002778EC"/>
    <w:rsid w:val="00277964"/>
    <w:rsid w:val="00280A7D"/>
    <w:rsid w:val="00281963"/>
    <w:rsid w:val="002826AC"/>
    <w:rsid w:val="00282C4A"/>
    <w:rsid w:val="00282D61"/>
    <w:rsid w:val="002832BE"/>
    <w:rsid w:val="00283382"/>
    <w:rsid w:val="00283C9D"/>
    <w:rsid w:val="0028432C"/>
    <w:rsid w:val="002849D2"/>
    <w:rsid w:val="00284CE6"/>
    <w:rsid w:val="002858A8"/>
    <w:rsid w:val="002874D4"/>
    <w:rsid w:val="002878F6"/>
    <w:rsid w:val="00290799"/>
    <w:rsid w:val="00290D9B"/>
    <w:rsid w:val="00291E27"/>
    <w:rsid w:val="00293833"/>
    <w:rsid w:val="00293DF5"/>
    <w:rsid w:val="0029435A"/>
    <w:rsid w:val="00294A32"/>
    <w:rsid w:val="00294EEE"/>
    <w:rsid w:val="00295011"/>
    <w:rsid w:val="00295131"/>
    <w:rsid w:val="002951FF"/>
    <w:rsid w:val="00295BC5"/>
    <w:rsid w:val="00295C90"/>
    <w:rsid w:val="00296341"/>
    <w:rsid w:val="002A0FBE"/>
    <w:rsid w:val="002A15C7"/>
    <w:rsid w:val="002A17F5"/>
    <w:rsid w:val="002A26EA"/>
    <w:rsid w:val="002A2897"/>
    <w:rsid w:val="002A2CE1"/>
    <w:rsid w:val="002A3B13"/>
    <w:rsid w:val="002A4009"/>
    <w:rsid w:val="002A464F"/>
    <w:rsid w:val="002A491B"/>
    <w:rsid w:val="002A4D5A"/>
    <w:rsid w:val="002A6722"/>
    <w:rsid w:val="002A68FE"/>
    <w:rsid w:val="002A6A4C"/>
    <w:rsid w:val="002A7703"/>
    <w:rsid w:val="002A7FF9"/>
    <w:rsid w:val="002B00D3"/>
    <w:rsid w:val="002B030C"/>
    <w:rsid w:val="002B03C7"/>
    <w:rsid w:val="002B0536"/>
    <w:rsid w:val="002B1451"/>
    <w:rsid w:val="002B1541"/>
    <w:rsid w:val="002B1F7E"/>
    <w:rsid w:val="002B2326"/>
    <w:rsid w:val="002B270E"/>
    <w:rsid w:val="002B2D04"/>
    <w:rsid w:val="002B2FF8"/>
    <w:rsid w:val="002B52DA"/>
    <w:rsid w:val="002B6B86"/>
    <w:rsid w:val="002B7400"/>
    <w:rsid w:val="002C0287"/>
    <w:rsid w:val="002C061B"/>
    <w:rsid w:val="002C1312"/>
    <w:rsid w:val="002C1E0B"/>
    <w:rsid w:val="002C2676"/>
    <w:rsid w:val="002C5D59"/>
    <w:rsid w:val="002C6889"/>
    <w:rsid w:val="002C6E5A"/>
    <w:rsid w:val="002C78DB"/>
    <w:rsid w:val="002C7AD2"/>
    <w:rsid w:val="002D08B2"/>
    <w:rsid w:val="002D2E86"/>
    <w:rsid w:val="002D328E"/>
    <w:rsid w:val="002D4AEF"/>
    <w:rsid w:val="002D68D6"/>
    <w:rsid w:val="002E06CE"/>
    <w:rsid w:val="002E100D"/>
    <w:rsid w:val="002E155C"/>
    <w:rsid w:val="002E2EDE"/>
    <w:rsid w:val="002E437D"/>
    <w:rsid w:val="002E44E5"/>
    <w:rsid w:val="002E51E9"/>
    <w:rsid w:val="002E54CC"/>
    <w:rsid w:val="002E5C7A"/>
    <w:rsid w:val="002E60FE"/>
    <w:rsid w:val="002F0171"/>
    <w:rsid w:val="002F23A1"/>
    <w:rsid w:val="002F352F"/>
    <w:rsid w:val="002F4B71"/>
    <w:rsid w:val="002F6D37"/>
    <w:rsid w:val="002F7AD8"/>
    <w:rsid w:val="002F7F4A"/>
    <w:rsid w:val="00300832"/>
    <w:rsid w:val="00302A42"/>
    <w:rsid w:val="00302CAB"/>
    <w:rsid w:val="00302DAD"/>
    <w:rsid w:val="00302F1D"/>
    <w:rsid w:val="00304CDE"/>
    <w:rsid w:val="00304CE6"/>
    <w:rsid w:val="00305475"/>
    <w:rsid w:val="00306F4A"/>
    <w:rsid w:val="00307880"/>
    <w:rsid w:val="0031082E"/>
    <w:rsid w:val="00310D6A"/>
    <w:rsid w:val="003116A9"/>
    <w:rsid w:val="0031172C"/>
    <w:rsid w:val="00311D0C"/>
    <w:rsid w:val="003149BE"/>
    <w:rsid w:val="00314A42"/>
    <w:rsid w:val="00314CDD"/>
    <w:rsid w:val="003156D7"/>
    <w:rsid w:val="0031596D"/>
    <w:rsid w:val="00317ED9"/>
    <w:rsid w:val="00320E91"/>
    <w:rsid w:val="00324A60"/>
    <w:rsid w:val="00325629"/>
    <w:rsid w:val="00327C6C"/>
    <w:rsid w:val="00327F2F"/>
    <w:rsid w:val="003321C6"/>
    <w:rsid w:val="00332FB4"/>
    <w:rsid w:val="00333519"/>
    <w:rsid w:val="00333883"/>
    <w:rsid w:val="0033425D"/>
    <w:rsid w:val="00334274"/>
    <w:rsid w:val="003350AE"/>
    <w:rsid w:val="00336C5A"/>
    <w:rsid w:val="003372E9"/>
    <w:rsid w:val="00340034"/>
    <w:rsid w:val="00344C92"/>
    <w:rsid w:val="0034727F"/>
    <w:rsid w:val="0035004B"/>
    <w:rsid w:val="0035046D"/>
    <w:rsid w:val="00350482"/>
    <w:rsid w:val="003505E8"/>
    <w:rsid w:val="003508D3"/>
    <w:rsid w:val="00351167"/>
    <w:rsid w:val="0035118B"/>
    <w:rsid w:val="00352FF3"/>
    <w:rsid w:val="00353B73"/>
    <w:rsid w:val="00353E8A"/>
    <w:rsid w:val="0035587A"/>
    <w:rsid w:val="003560F6"/>
    <w:rsid w:val="00356381"/>
    <w:rsid w:val="00356FEB"/>
    <w:rsid w:val="0035749F"/>
    <w:rsid w:val="00360062"/>
    <w:rsid w:val="003601C5"/>
    <w:rsid w:val="00360337"/>
    <w:rsid w:val="00360588"/>
    <w:rsid w:val="0036228A"/>
    <w:rsid w:val="00363AAD"/>
    <w:rsid w:val="00364CCB"/>
    <w:rsid w:val="00365684"/>
    <w:rsid w:val="00365E79"/>
    <w:rsid w:val="003666E4"/>
    <w:rsid w:val="003669AD"/>
    <w:rsid w:val="003671A3"/>
    <w:rsid w:val="00367889"/>
    <w:rsid w:val="0036795B"/>
    <w:rsid w:val="00370A2B"/>
    <w:rsid w:val="00373AAA"/>
    <w:rsid w:val="00373ABF"/>
    <w:rsid w:val="00373EA0"/>
    <w:rsid w:val="00374777"/>
    <w:rsid w:val="00376F95"/>
    <w:rsid w:val="003776D6"/>
    <w:rsid w:val="00380713"/>
    <w:rsid w:val="003813AC"/>
    <w:rsid w:val="00381F04"/>
    <w:rsid w:val="003832EE"/>
    <w:rsid w:val="003854E9"/>
    <w:rsid w:val="00386B5E"/>
    <w:rsid w:val="00392711"/>
    <w:rsid w:val="003929A5"/>
    <w:rsid w:val="00393153"/>
    <w:rsid w:val="003948B9"/>
    <w:rsid w:val="00394953"/>
    <w:rsid w:val="00394F2C"/>
    <w:rsid w:val="00395D7A"/>
    <w:rsid w:val="00396E05"/>
    <w:rsid w:val="00397B17"/>
    <w:rsid w:val="003A15F8"/>
    <w:rsid w:val="003A17FB"/>
    <w:rsid w:val="003A19A7"/>
    <w:rsid w:val="003A1DE6"/>
    <w:rsid w:val="003A2543"/>
    <w:rsid w:val="003A2FC7"/>
    <w:rsid w:val="003A5451"/>
    <w:rsid w:val="003A6D1F"/>
    <w:rsid w:val="003B087F"/>
    <w:rsid w:val="003B0EB6"/>
    <w:rsid w:val="003B1610"/>
    <w:rsid w:val="003B17E5"/>
    <w:rsid w:val="003B2251"/>
    <w:rsid w:val="003B37FF"/>
    <w:rsid w:val="003B3931"/>
    <w:rsid w:val="003B3EF4"/>
    <w:rsid w:val="003B4151"/>
    <w:rsid w:val="003B586D"/>
    <w:rsid w:val="003B63D4"/>
    <w:rsid w:val="003B6775"/>
    <w:rsid w:val="003B712B"/>
    <w:rsid w:val="003B7C88"/>
    <w:rsid w:val="003B7CB8"/>
    <w:rsid w:val="003C067B"/>
    <w:rsid w:val="003C2CA1"/>
    <w:rsid w:val="003C6FF8"/>
    <w:rsid w:val="003C7058"/>
    <w:rsid w:val="003D00D9"/>
    <w:rsid w:val="003D05F3"/>
    <w:rsid w:val="003D2DE7"/>
    <w:rsid w:val="003D358F"/>
    <w:rsid w:val="003D44F0"/>
    <w:rsid w:val="003D489D"/>
    <w:rsid w:val="003D4931"/>
    <w:rsid w:val="003D55CA"/>
    <w:rsid w:val="003D637A"/>
    <w:rsid w:val="003D67EE"/>
    <w:rsid w:val="003E1127"/>
    <w:rsid w:val="003E11B6"/>
    <w:rsid w:val="003E1FC3"/>
    <w:rsid w:val="003E216D"/>
    <w:rsid w:val="003E2197"/>
    <w:rsid w:val="003E2853"/>
    <w:rsid w:val="003E3DEC"/>
    <w:rsid w:val="003E4E8C"/>
    <w:rsid w:val="003E4E90"/>
    <w:rsid w:val="003E52EB"/>
    <w:rsid w:val="003E5634"/>
    <w:rsid w:val="003E5B69"/>
    <w:rsid w:val="003E678C"/>
    <w:rsid w:val="003E6D3A"/>
    <w:rsid w:val="003E78DC"/>
    <w:rsid w:val="003F0A46"/>
    <w:rsid w:val="003F0AC7"/>
    <w:rsid w:val="003F1997"/>
    <w:rsid w:val="003F1B8A"/>
    <w:rsid w:val="003F1F9B"/>
    <w:rsid w:val="003F2386"/>
    <w:rsid w:val="003F433B"/>
    <w:rsid w:val="003F5A15"/>
    <w:rsid w:val="003F60EE"/>
    <w:rsid w:val="003F66B5"/>
    <w:rsid w:val="003F7619"/>
    <w:rsid w:val="003F7D6F"/>
    <w:rsid w:val="003F7E13"/>
    <w:rsid w:val="0040040F"/>
    <w:rsid w:val="00401806"/>
    <w:rsid w:val="00402EA1"/>
    <w:rsid w:val="004031B7"/>
    <w:rsid w:val="00404BF0"/>
    <w:rsid w:val="00407057"/>
    <w:rsid w:val="00407F03"/>
    <w:rsid w:val="004110C3"/>
    <w:rsid w:val="0041143A"/>
    <w:rsid w:val="004142AB"/>
    <w:rsid w:val="0041566B"/>
    <w:rsid w:val="00415E1F"/>
    <w:rsid w:val="00416123"/>
    <w:rsid w:val="00416709"/>
    <w:rsid w:val="00416870"/>
    <w:rsid w:val="004170A1"/>
    <w:rsid w:val="00421626"/>
    <w:rsid w:val="00422F0A"/>
    <w:rsid w:val="00423EF8"/>
    <w:rsid w:val="0042450C"/>
    <w:rsid w:val="004256BE"/>
    <w:rsid w:val="00425D92"/>
    <w:rsid w:val="004260D2"/>
    <w:rsid w:val="00427615"/>
    <w:rsid w:val="004277AB"/>
    <w:rsid w:val="004279EF"/>
    <w:rsid w:val="004320D7"/>
    <w:rsid w:val="0043297D"/>
    <w:rsid w:val="00432A1D"/>
    <w:rsid w:val="00432E91"/>
    <w:rsid w:val="004330AF"/>
    <w:rsid w:val="0043328C"/>
    <w:rsid w:val="004338F8"/>
    <w:rsid w:val="00433BEC"/>
    <w:rsid w:val="00434879"/>
    <w:rsid w:val="004355C8"/>
    <w:rsid w:val="004358E2"/>
    <w:rsid w:val="00436B41"/>
    <w:rsid w:val="0044040C"/>
    <w:rsid w:val="004405EA"/>
    <w:rsid w:val="00440CB1"/>
    <w:rsid w:val="00441AA0"/>
    <w:rsid w:val="004423C9"/>
    <w:rsid w:val="00442730"/>
    <w:rsid w:val="00443DFC"/>
    <w:rsid w:val="0044587A"/>
    <w:rsid w:val="004463F7"/>
    <w:rsid w:val="0045023A"/>
    <w:rsid w:val="004519CD"/>
    <w:rsid w:val="004521BC"/>
    <w:rsid w:val="00452E03"/>
    <w:rsid w:val="0045392E"/>
    <w:rsid w:val="00453C20"/>
    <w:rsid w:val="004542CD"/>
    <w:rsid w:val="00454714"/>
    <w:rsid w:val="00455B82"/>
    <w:rsid w:val="00456708"/>
    <w:rsid w:val="00456D9E"/>
    <w:rsid w:val="00457E98"/>
    <w:rsid w:val="00460348"/>
    <w:rsid w:val="00461915"/>
    <w:rsid w:val="0046204C"/>
    <w:rsid w:val="0046382C"/>
    <w:rsid w:val="00464B81"/>
    <w:rsid w:val="0046593D"/>
    <w:rsid w:val="00465A24"/>
    <w:rsid w:val="00465D3C"/>
    <w:rsid w:val="00465DD8"/>
    <w:rsid w:val="004665E1"/>
    <w:rsid w:val="00471B23"/>
    <w:rsid w:val="004722D2"/>
    <w:rsid w:val="00475618"/>
    <w:rsid w:val="0047580B"/>
    <w:rsid w:val="00475986"/>
    <w:rsid w:val="00476624"/>
    <w:rsid w:val="004778AC"/>
    <w:rsid w:val="00481F44"/>
    <w:rsid w:val="00483DCD"/>
    <w:rsid w:val="00483FFB"/>
    <w:rsid w:val="00484639"/>
    <w:rsid w:val="00486682"/>
    <w:rsid w:val="00486B6B"/>
    <w:rsid w:val="00490299"/>
    <w:rsid w:val="004914BB"/>
    <w:rsid w:val="00493921"/>
    <w:rsid w:val="00493C55"/>
    <w:rsid w:val="004947AF"/>
    <w:rsid w:val="004964D8"/>
    <w:rsid w:val="00496B67"/>
    <w:rsid w:val="00496D37"/>
    <w:rsid w:val="0049770B"/>
    <w:rsid w:val="00497949"/>
    <w:rsid w:val="004A1F15"/>
    <w:rsid w:val="004A2E63"/>
    <w:rsid w:val="004A525D"/>
    <w:rsid w:val="004A52BB"/>
    <w:rsid w:val="004A71DA"/>
    <w:rsid w:val="004A795D"/>
    <w:rsid w:val="004B018E"/>
    <w:rsid w:val="004B0C00"/>
    <w:rsid w:val="004B1205"/>
    <w:rsid w:val="004B1986"/>
    <w:rsid w:val="004B42E5"/>
    <w:rsid w:val="004B4896"/>
    <w:rsid w:val="004B4991"/>
    <w:rsid w:val="004B6CB6"/>
    <w:rsid w:val="004B7AE0"/>
    <w:rsid w:val="004C0980"/>
    <w:rsid w:val="004C1F29"/>
    <w:rsid w:val="004C37AE"/>
    <w:rsid w:val="004C46BE"/>
    <w:rsid w:val="004C6AF3"/>
    <w:rsid w:val="004C6C39"/>
    <w:rsid w:val="004C71AB"/>
    <w:rsid w:val="004C7846"/>
    <w:rsid w:val="004D0140"/>
    <w:rsid w:val="004D03C6"/>
    <w:rsid w:val="004D367D"/>
    <w:rsid w:val="004D3A2E"/>
    <w:rsid w:val="004D468A"/>
    <w:rsid w:val="004D4F35"/>
    <w:rsid w:val="004D5D3C"/>
    <w:rsid w:val="004D675F"/>
    <w:rsid w:val="004D6A17"/>
    <w:rsid w:val="004D7CB8"/>
    <w:rsid w:val="004E0086"/>
    <w:rsid w:val="004E0A4A"/>
    <w:rsid w:val="004E0A79"/>
    <w:rsid w:val="004E1723"/>
    <w:rsid w:val="004E1E13"/>
    <w:rsid w:val="004E23A9"/>
    <w:rsid w:val="004E316D"/>
    <w:rsid w:val="004E36A1"/>
    <w:rsid w:val="004E4B25"/>
    <w:rsid w:val="004E4FFC"/>
    <w:rsid w:val="004E56D2"/>
    <w:rsid w:val="004E58BC"/>
    <w:rsid w:val="004E612C"/>
    <w:rsid w:val="004E6D01"/>
    <w:rsid w:val="004E75E0"/>
    <w:rsid w:val="004E7B1A"/>
    <w:rsid w:val="004F06A3"/>
    <w:rsid w:val="004F337E"/>
    <w:rsid w:val="004F39A3"/>
    <w:rsid w:val="004F58C2"/>
    <w:rsid w:val="004F635D"/>
    <w:rsid w:val="004F6A90"/>
    <w:rsid w:val="004F6CEA"/>
    <w:rsid w:val="0050030B"/>
    <w:rsid w:val="00500643"/>
    <w:rsid w:val="00500E01"/>
    <w:rsid w:val="0050162F"/>
    <w:rsid w:val="0050259B"/>
    <w:rsid w:val="0050275C"/>
    <w:rsid w:val="00502DD5"/>
    <w:rsid w:val="00505425"/>
    <w:rsid w:val="00505E63"/>
    <w:rsid w:val="00506B35"/>
    <w:rsid w:val="00506DA0"/>
    <w:rsid w:val="0050708E"/>
    <w:rsid w:val="00507D2D"/>
    <w:rsid w:val="00510EBC"/>
    <w:rsid w:val="00511A83"/>
    <w:rsid w:val="00511BE5"/>
    <w:rsid w:val="00511E25"/>
    <w:rsid w:val="00513CAB"/>
    <w:rsid w:val="00514CCC"/>
    <w:rsid w:val="005163AE"/>
    <w:rsid w:val="005171CF"/>
    <w:rsid w:val="00517A22"/>
    <w:rsid w:val="00521C53"/>
    <w:rsid w:val="00522BB8"/>
    <w:rsid w:val="005236CF"/>
    <w:rsid w:val="0052378B"/>
    <w:rsid w:val="0052550A"/>
    <w:rsid w:val="005259CF"/>
    <w:rsid w:val="00526EC8"/>
    <w:rsid w:val="00527706"/>
    <w:rsid w:val="00527747"/>
    <w:rsid w:val="00530EF4"/>
    <w:rsid w:val="00530F77"/>
    <w:rsid w:val="005310B1"/>
    <w:rsid w:val="00531B5C"/>
    <w:rsid w:val="00533FE6"/>
    <w:rsid w:val="00534686"/>
    <w:rsid w:val="00534FBD"/>
    <w:rsid w:val="00537808"/>
    <w:rsid w:val="00541CB1"/>
    <w:rsid w:val="00541F0E"/>
    <w:rsid w:val="0054320C"/>
    <w:rsid w:val="0054381B"/>
    <w:rsid w:val="005438AD"/>
    <w:rsid w:val="00543A1F"/>
    <w:rsid w:val="005440E0"/>
    <w:rsid w:val="005449AE"/>
    <w:rsid w:val="0054511E"/>
    <w:rsid w:val="005462DF"/>
    <w:rsid w:val="0054642B"/>
    <w:rsid w:val="00550A0A"/>
    <w:rsid w:val="00550E26"/>
    <w:rsid w:val="00552417"/>
    <w:rsid w:val="00552451"/>
    <w:rsid w:val="005524BC"/>
    <w:rsid w:val="0055281B"/>
    <w:rsid w:val="005534FD"/>
    <w:rsid w:val="005535E6"/>
    <w:rsid w:val="005542A3"/>
    <w:rsid w:val="00554A71"/>
    <w:rsid w:val="00554B6C"/>
    <w:rsid w:val="00555849"/>
    <w:rsid w:val="00556192"/>
    <w:rsid w:val="00556395"/>
    <w:rsid w:val="00556DBB"/>
    <w:rsid w:val="00556FC6"/>
    <w:rsid w:val="00560BB5"/>
    <w:rsid w:val="00560D64"/>
    <w:rsid w:val="0056182D"/>
    <w:rsid w:val="005621F1"/>
    <w:rsid w:val="005622D0"/>
    <w:rsid w:val="00562D7E"/>
    <w:rsid w:val="00563EB1"/>
    <w:rsid w:val="00563ED7"/>
    <w:rsid w:val="005644B8"/>
    <w:rsid w:val="00564EF8"/>
    <w:rsid w:val="00570150"/>
    <w:rsid w:val="0057128E"/>
    <w:rsid w:val="00571B97"/>
    <w:rsid w:val="00573069"/>
    <w:rsid w:val="005742AF"/>
    <w:rsid w:val="0057504F"/>
    <w:rsid w:val="005757D3"/>
    <w:rsid w:val="00577832"/>
    <w:rsid w:val="00577DB3"/>
    <w:rsid w:val="0058132B"/>
    <w:rsid w:val="00582531"/>
    <w:rsid w:val="0058321D"/>
    <w:rsid w:val="00584FA7"/>
    <w:rsid w:val="00585857"/>
    <w:rsid w:val="00587595"/>
    <w:rsid w:val="00587693"/>
    <w:rsid w:val="005901F8"/>
    <w:rsid w:val="0059185C"/>
    <w:rsid w:val="00593D9C"/>
    <w:rsid w:val="005945B1"/>
    <w:rsid w:val="00595299"/>
    <w:rsid w:val="00595C54"/>
    <w:rsid w:val="00597292"/>
    <w:rsid w:val="005973CE"/>
    <w:rsid w:val="005A3184"/>
    <w:rsid w:val="005A360D"/>
    <w:rsid w:val="005A46B0"/>
    <w:rsid w:val="005A58C8"/>
    <w:rsid w:val="005A60EB"/>
    <w:rsid w:val="005A6574"/>
    <w:rsid w:val="005A6583"/>
    <w:rsid w:val="005A759C"/>
    <w:rsid w:val="005A77B5"/>
    <w:rsid w:val="005B0709"/>
    <w:rsid w:val="005B106A"/>
    <w:rsid w:val="005B23ED"/>
    <w:rsid w:val="005B3870"/>
    <w:rsid w:val="005B3E5E"/>
    <w:rsid w:val="005B41E1"/>
    <w:rsid w:val="005B4F2D"/>
    <w:rsid w:val="005B51F7"/>
    <w:rsid w:val="005B597F"/>
    <w:rsid w:val="005B5C04"/>
    <w:rsid w:val="005C09CC"/>
    <w:rsid w:val="005C2542"/>
    <w:rsid w:val="005C315D"/>
    <w:rsid w:val="005C32CD"/>
    <w:rsid w:val="005C60B2"/>
    <w:rsid w:val="005C7025"/>
    <w:rsid w:val="005C757F"/>
    <w:rsid w:val="005C7753"/>
    <w:rsid w:val="005C7DBD"/>
    <w:rsid w:val="005D04AF"/>
    <w:rsid w:val="005D0D36"/>
    <w:rsid w:val="005D242D"/>
    <w:rsid w:val="005D36F4"/>
    <w:rsid w:val="005E0346"/>
    <w:rsid w:val="005E0A9B"/>
    <w:rsid w:val="005E0CFA"/>
    <w:rsid w:val="005E0E22"/>
    <w:rsid w:val="005E4BCC"/>
    <w:rsid w:val="005E6A68"/>
    <w:rsid w:val="005E6FED"/>
    <w:rsid w:val="005E7C9C"/>
    <w:rsid w:val="005E7FD4"/>
    <w:rsid w:val="005F0225"/>
    <w:rsid w:val="005F181E"/>
    <w:rsid w:val="005F20DE"/>
    <w:rsid w:val="005F22CC"/>
    <w:rsid w:val="005F407F"/>
    <w:rsid w:val="005F41E0"/>
    <w:rsid w:val="005F4354"/>
    <w:rsid w:val="005F4431"/>
    <w:rsid w:val="005F4D30"/>
    <w:rsid w:val="005F56AC"/>
    <w:rsid w:val="005F596A"/>
    <w:rsid w:val="005F711D"/>
    <w:rsid w:val="005F72F6"/>
    <w:rsid w:val="005F7487"/>
    <w:rsid w:val="00600881"/>
    <w:rsid w:val="006024A5"/>
    <w:rsid w:val="00603A70"/>
    <w:rsid w:val="0060450A"/>
    <w:rsid w:val="00604B59"/>
    <w:rsid w:val="00604DA5"/>
    <w:rsid w:val="00604F78"/>
    <w:rsid w:val="00605259"/>
    <w:rsid w:val="0060539A"/>
    <w:rsid w:val="00605FDC"/>
    <w:rsid w:val="006114F3"/>
    <w:rsid w:val="00613F82"/>
    <w:rsid w:val="00614493"/>
    <w:rsid w:val="006159D8"/>
    <w:rsid w:val="006170A9"/>
    <w:rsid w:val="006200CF"/>
    <w:rsid w:val="00620EA4"/>
    <w:rsid w:val="00621556"/>
    <w:rsid w:val="006216BD"/>
    <w:rsid w:val="006222B2"/>
    <w:rsid w:val="006228EB"/>
    <w:rsid w:val="00623CE9"/>
    <w:rsid w:val="00624616"/>
    <w:rsid w:val="00626D8C"/>
    <w:rsid w:val="006273E0"/>
    <w:rsid w:val="00627F80"/>
    <w:rsid w:val="006300DF"/>
    <w:rsid w:val="006303D8"/>
    <w:rsid w:val="00631653"/>
    <w:rsid w:val="00632BE5"/>
    <w:rsid w:val="00632C9C"/>
    <w:rsid w:val="006341DE"/>
    <w:rsid w:val="006363DF"/>
    <w:rsid w:val="00636E17"/>
    <w:rsid w:val="00636FC7"/>
    <w:rsid w:val="0063744A"/>
    <w:rsid w:val="00641760"/>
    <w:rsid w:val="00642DA1"/>
    <w:rsid w:val="006452A3"/>
    <w:rsid w:val="006467CD"/>
    <w:rsid w:val="00650766"/>
    <w:rsid w:val="00650D1A"/>
    <w:rsid w:val="006516DA"/>
    <w:rsid w:val="00651A30"/>
    <w:rsid w:val="00653287"/>
    <w:rsid w:val="0065427E"/>
    <w:rsid w:val="0065485A"/>
    <w:rsid w:val="00655EC4"/>
    <w:rsid w:val="00655F4D"/>
    <w:rsid w:val="00656E0D"/>
    <w:rsid w:val="006602CE"/>
    <w:rsid w:val="00661AD4"/>
    <w:rsid w:val="0066241D"/>
    <w:rsid w:val="00662D9F"/>
    <w:rsid w:val="00663459"/>
    <w:rsid w:val="00664DBD"/>
    <w:rsid w:val="006652DD"/>
    <w:rsid w:val="00667032"/>
    <w:rsid w:val="0066728C"/>
    <w:rsid w:val="00667618"/>
    <w:rsid w:val="006706C0"/>
    <w:rsid w:val="00671AD0"/>
    <w:rsid w:val="00671F59"/>
    <w:rsid w:val="00671F75"/>
    <w:rsid w:val="00674E1E"/>
    <w:rsid w:val="00675B43"/>
    <w:rsid w:val="0067674E"/>
    <w:rsid w:val="0068012D"/>
    <w:rsid w:val="00680B95"/>
    <w:rsid w:val="00681B46"/>
    <w:rsid w:val="006828CF"/>
    <w:rsid w:val="006829CD"/>
    <w:rsid w:val="006834E3"/>
    <w:rsid w:val="00684FAA"/>
    <w:rsid w:val="0068602C"/>
    <w:rsid w:val="006863E1"/>
    <w:rsid w:val="0068703E"/>
    <w:rsid w:val="00687EBC"/>
    <w:rsid w:val="00692561"/>
    <w:rsid w:val="0069272B"/>
    <w:rsid w:val="00693639"/>
    <w:rsid w:val="00694CA8"/>
    <w:rsid w:val="00695274"/>
    <w:rsid w:val="00695438"/>
    <w:rsid w:val="00695F21"/>
    <w:rsid w:val="00696A9C"/>
    <w:rsid w:val="006971BC"/>
    <w:rsid w:val="006A0106"/>
    <w:rsid w:val="006A11E7"/>
    <w:rsid w:val="006A1D4C"/>
    <w:rsid w:val="006A3380"/>
    <w:rsid w:val="006A3537"/>
    <w:rsid w:val="006A35B4"/>
    <w:rsid w:val="006A3B27"/>
    <w:rsid w:val="006A4BFE"/>
    <w:rsid w:val="006A6EAB"/>
    <w:rsid w:val="006B1133"/>
    <w:rsid w:val="006B48EE"/>
    <w:rsid w:val="006B6233"/>
    <w:rsid w:val="006B6ACF"/>
    <w:rsid w:val="006C04F0"/>
    <w:rsid w:val="006C11C2"/>
    <w:rsid w:val="006C276D"/>
    <w:rsid w:val="006C36A1"/>
    <w:rsid w:val="006C3A7E"/>
    <w:rsid w:val="006C5622"/>
    <w:rsid w:val="006C56D1"/>
    <w:rsid w:val="006C5B3D"/>
    <w:rsid w:val="006C5C12"/>
    <w:rsid w:val="006D0939"/>
    <w:rsid w:val="006D0F28"/>
    <w:rsid w:val="006D146E"/>
    <w:rsid w:val="006D167D"/>
    <w:rsid w:val="006D22D7"/>
    <w:rsid w:val="006D3741"/>
    <w:rsid w:val="006D3D1D"/>
    <w:rsid w:val="006D43F4"/>
    <w:rsid w:val="006D5239"/>
    <w:rsid w:val="006D5CC3"/>
    <w:rsid w:val="006D694D"/>
    <w:rsid w:val="006D7868"/>
    <w:rsid w:val="006D7CFE"/>
    <w:rsid w:val="006E090D"/>
    <w:rsid w:val="006E0D0C"/>
    <w:rsid w:val="006E0DA4"/>
    <w:rsid w:val="006E1221"/>
    <w:rsid w:val="006E1B13"/>
    <w:rsid w:val="006E1F70"/>
    <w:rsid w:val="006E462B"/>
    <w:rsid w:val="006E71DA"/>
    <w:rsid w:val="006E7544"/>
    <w:rsid w:val="006F0F29"/>
    <w:rsid w:val="006F18B2"/>
    <w:rsid w:val="006F21A0"/>
    <w:rsid w:val="006F3BA0"/>
    <w:rsid w:val="006F4424"/>
    <w:rsid w:val="006F4811"/>
    <w:rsid w:val="006F681B"/>
    <w:rsid w:val="0070012A"/>
    <w:rsid w:val="00700E8B"/>
    <w:rsid w:val="00701206"/>
    <w:rsid w:val="007012E1"/>
    <w:rsid w:val="007025C3"/>
    <w:rsid w:val="007038A6"/>
    <w:rsid w:val="0070446A"/>
    <w:rsid w:val="007058D7"/>
    <w:rsid w:val="00710E8A"/>
    <w:rsid w:val="007111F3"/>
    <w:rsid w:val="007117EA"/>
    <w:rsid w:val="007123C0"/>
    <w:rsid w:val="00713A2F"/>
    <w:rsid w:val="00713C73"/>
    <w:rsid w:val="00714C4C"/>
    <w:rsid w:val="00715801"/>
    <w:rsid w:val="00715F06"/>
    <w:rsid w:val="00717C71"/>
    <w:rsid w:val="00717E43"/>
    <w:rsid w:val="00720368"/>
    <w:rsid w:val="007204C6"/>
    <w:rsid w:val="00720AEE"/>
    <w:rsid w:val="00721CCE"/>
    <w:rsid w:val="00723675"/>
    <w:rsid w:val="007237AD"/>
    <w:rsid w:val="0072386D"/>
    <w:rsid w:val="007248F6"/>
    <w:rsid w:val="00724B03"/>
    <w:rsid w:val="00726D56"/>
    <w:rsid w:val="007273B6"/>
    <w:rsid w:val="00727718"/>
    <w:rsid w:val="00727C3C"/>
    <w:rsid w:val="007301E2"/>
    <w:rsid w:val="007309D6"/>
    <w:rsid w:val="007313C1"/>
    <w:rsid w:val="00732486"/>
    <w:rsid w:val="00733E6B"/>
    <w:rsid w:val="007372BF"/>
    <w:rsid w:val="00737473"/>
    <w:rsid w:val="007376AE"/>
    <w:rsid w:val="00737FE2"/>
    <w:rsid w:val="0074068F"/>
    <w:rsid w:val="00740D40"/>
    <w:rsid w:val="00741849"/>
    <w:rsid w:val="00742077"/>
    <w:rsid w:val="007421E1"/>
    <w:rsid w:val="007453FD"/>
    <w:rsid w:val="0074610D"/>
    <w:rsid w:val="00747406"/>
    <w:rsid w:val="00750E92"/>
    <w:rsid w:val="00751397"/>
    <w:rsid w:val="00751D73"/>
    <w:rsid w:val="00752FD6"/>
    <w:rsid w:val="0075325B"/>
    <w:rsid w:val="00754022"/>
    <w:rsid w:val="007541EB"/>
    <w:rsid w:val="00754685"/>
    <w:rsid w:val="007546AA"/>
    <w:rsid w:val="0075622D"/>
    <w:rsid w:val="00761D0B"/>
    <w:rsid w:val="00763181"/>
    <w:rsid w:val="0076358C"/>
    <w:rsid w:val="00764301"/>
    <w:rsid w:val="007657BC"/>
    <w:rsid w:val="007658EE"/>
    <w:rsid w:val="00765CEE"/>
    <w:rsid w:val="007674B5"/>
    <w:rsid w:val="00767818"/>
    <w:rsid w:val="0077040A"/>
    <w:rsid w:val="00772220"/>
    <w:rsid w:val="00772654"/>
    <w:rsid w:val="0077342B"/>
    <w:rsid w:val="0077441D"/>
    <w:rsid w:val="00775327"/>
    <w:rsid w:val="00775FDC"/>
    <w:rsid w:val="00776A62"/>
    <w:rsid w:val="00776C4B"/>
    <w:rsid w:val="00781E00"/>
    <w:rsid w:val="00782B86"/>
    <w:rsid w:val="007833B1"/>
    <w:rsid w:val="00783CCE"/>
    <w:rsid w:val="00784BE2"/>
    <w:rsid w:val="00785097"/>
    <w:rsid w:val="007901CA"/>
    <w:rsid w:val="00790B0D"/>
    <w:rsid w:val="00791492"/>
    <w:rsid w:val="007936D5"/>
    <w:rsid w:val="007947BA"/>
    <w:rsid w:val="0079543F"/>
    <w:rsid w:val="007970A1"/>
    <w:rsid w:val="007974BA"/>
    <w:rsid w:val="007A02B5"/>
    <w:rsid w:val="007A0865"/>
    <w:rsid w:val="007A17C0"/>
    <w:rsid w:val="007A27F5"/>
    <w:rsid w:val="007A282A"/>
    <w:rsid w:val="007A2A08"/>
    <w:rsid w:val="007A4534"/>
    <w:rsid w:val="007A54B0"/>
    <w:rsid w:val="007A79F6"/>
    <w:rsid w:val="007B1B6C"/>
    <w:rsid w:val="007B1BCC"/>
    <w:rsid w:val="007B1D23"/>
    <w:rsid w:val="007B3FC1"/>
    <w:rsid w:val="007B6501"/>
    <w:rsid w:val="007B6ACD"/>
    <w:rsid w:val="007B788E"/>
    <w:rsid w:val="007C0115"/>
    <w:rsid w:val="007C059A"/>
    <w:rsid w:val="007C0801"/>
    <w:rsid w:val="007C13AF"/>
    <w:rsid w:val="007C13B9"/>
    <w:rsid w:val="007C1486"/>
    <w:rsid w:val="007C1875"/>
    <w:rsid w:val="007C36CC"/>
    <w:rsid w:val="007C3922"/>
    <w:rsid w:val="007C3EF4"/>
    <w:rsid w:val="007C4ABC"/>
    <w:rsid w:val="007C509D"/>
    <w:rsid w:val="007C52DB"/>
    <w:rsid w:val="007C6986"/>
    <w:rsid w:val="007C6A02"/>
    <w:rsid w:val="007C7051"/>
    <w:rsid w:val="007D19C8"/>
    <w:rsid w:val="007D3149"/>
    <w:rsid w:val="007D3505"/>
    <w:rsid w:val="007D37E9"/>
    <w:rsid w:val="007D3FA2"/>
    <w:rsid w:val="007D43E2"/>
    <w:rsid w:val="007D4A8A"/>
    <w:rsid w:val="007D4C87"/>
    <w:rsid w:val="007D4DC6"/>
    <w:rsid w:val="007D599B"/>
    <w:rsid w:val="007D5C36"/>
    <w:rsid w:val="007D7A03"/>
    <w:rsid w:val="007E1A74"/>
    <w:rsid w:val="007E1D2A"/>
    <w:rsid w:val="007E218D"/>
    <w:rsid w:val="007E228A"/>
    <w:rsid w:val="007E33B1"/>
    <w:rsid w:val="007E3F06"/>
    <w:rsid w:val="007E5660"/>
    <w:rsid w:val="007E5BA8"/>
    <w:rsid w:val="007F1263"/>
    <w:rsid w:val="007F3339"/>
    <w:rsid w:val="007F39CA"/>
    <w:rsid w:val="007F3BB9"/>
    <w:rsid w:val="007F3F2F"/>
    <w:rsid w:val="007F4EBB"/>
    <w:rsid w:val="007F63DA"/>
    <w:rsid w:val="007F6F9A"/>
    <w:rsid w:val="007F70B7"/>
    <w:rsid w:val="007F7104"/>
    <w:rsid w:val="0080043C"/>
    <w:rsid w:val="00800D89"/>
    <w:rsid w:val="00801850"/>
    <w:rsid w:val="008018E4"/>
    <w:rsid w:val="00802270"/>
    <w:rsid w:val="0080443E"/>
    <w:rsid w:val="00806B3C"/>
    <w:rsid w:val="00807073"/>
    <w:rsid w:val="00807EA1"/>
    <w:rsid w:val="00810062"/>
    <w:rsid w:val="00810DED"/>
    <w:rsid w:val="00810E0B"/>
    <w:rsid w:val="008134AD"/>
    <w:rsid w:val="00813BDB"/>
    <w:rsid w:val="00815054"/>
    <w:rsid w:val="0081589F"/>
    <w:rsid w:val="00815901"/>
    <w:rsid w:val="008163E2"/>
    <w:rsid w:val="0081750E"/>
    <w:rsid w:val="00822F4B"/>
    <w:rsid w:val="00826A72"/>
    <w:rsid w:val="0082763C"/>
    <w:rsid w:val="00827EBC"/>
    <w:rsid w:val="008302EB"/>
    <w:rsid w:val="00830D30"/>
    <w:rsid w:val="008311D0"/>
    <w:rsid w:val="00832DA7"/>
    <w:rsid w:val="00833165"/>
    <w:rsid w:val="0083393E"/>
    <w:rsid w:val="00833BAC"/>
    <w:rsid w:val="00834153"/>
    <w:rsid w:val="00835DB4"/>
    <w:rsid w:val="0083631E"/>
    <w:rsid w:val="00836CF4"/>
    <w:rsid w:val="008372DF"/>
    <w:rsid w:val="008376CE"/>
    <w:rsid w:val="00841892"/>
    <w:rsid w:val="008437A2"/>
    <w:rsid w:val="0084411A"/>
    <w:rsid w:val="008443CD"/>
    <w:rsid w:val="00845FE7"/>
    <w:rsid w:val="008461DE"/>
    <w:rsid w:val="008462D0"/>
    <w:rsid w:val="008471E3"/>
    <w:rsid w:val="008509AC"/>
    <w:rsid w:val="008516CA"/>
    <w:rsid w:val="008524BE"/>
    <w:rsid w:val="00852BF6"/>
    <w:rsid w:val="00853070"/>
    <w:rsid w:val="008550BF"/>
    <w:rsid w:val="00856E22"/>
    <w:rsid w:val="0086028C"/>
    <w:rsid w:val="008607DC"/>
    <w:rsid w:val="0086138C"/>
    <w:rsid w:val="00861F64"/>
    <w:rsid w:val="00862906"/>
    <w:rsid w:val="00864D31"/>
    <w:rsid w:val="00865066"/>
    <w:rsid w:val="00866617"/>
    <w:rsid w:val="00867011"/>
    <w:rsid w:val="00867810"/>
    <w:rsid w:val="0087157C"/>
    <w:rsid w:val="00871FCE"/>
    <w:rsid w:val="008730D7"/>
    <w:rsid w:val="00873134"/>
    <w:rsid w:val="00873726"/>
    <w:rsid w:val="0087386C"/>
    <w:rsid w:val="00874C6E"/>
    <w:rsid w:val="0087586A"/>
    <w:rsid w:val="00875CEF"/>
    <w:rsid w:val="00875F79"/>
    <w:rsid w:val="0087619E"/>
    <w:rsid w:val="00876BB6"/>
    <w:rsid w:val="008770D6"/>
    <w:rsid w:val="0087749F"/>
    <w:rsid w:val="008800A3"/>
    <w:rsid w:val="00884854"/>
    <w:rsid w:val="00884872"/>
    <w:rsid w:val="00884EBE"/>
    <w:rsid w:val="00885517"/>
    <w:rsid w:val="0088592F"/>
    <w:rsid w:val="00887A44"/>
    <w:rsid w:val="00887EF3"/>
    <w:rsid w:val="008918F9"/>
    <w:rsid w:val="00892F39"/>
    <w:rsid w:val="00893979"/>
    <w:rsid w:val="00894525"/>
    <w:rsid w:val="00894AF6"/>
    <w:rsid w:val="00894E21"/>
    <w:rsid w:val="00895569"/>
    <w:rsid w:val="00895A1E"/>
    <w:rsid w:val="0089662E"/>
    <w:rsid w:val="00896860"/>
    <w:rsid w:val="008968AB"/>
    <w:rsid w:val="00896DE3"/>
    <w:rsid w:val="00897B36"/>
    <w:rsid w:val="00897C90"/>
    <w:rsid w:val="00897D8C"/>
    <w:rsid w:val="008A06E2"/>
    <w:rsid w:val="008A1555"/>
    <w:rsid w:val="008A37DA"/>
    <w:rsid w:val="008A44CF"/>
    <w:rsid w:val="008A56B2"/>
    <w:rsid w:val="008A5986"/>
    <w:rsid w:val="008A602E"/>
    <w:rsid w:val="008A6290"/>
    <w:rsid w:val="008A6C0A"/>
    <w:rsid w:val="008A7171"/>
    <w:rsid w:val="008A7BDB"/>
    <w:rsid w:val="008B0039"/>
    <w:rsid w:val="008B064B"/>
    <w:rsid w:val="008B0F1F"/>
    <w:rsid w:val="008B1E48"/>
    <w:rsid w:val="008B21E2"/>
    <w:rsid w:val="008B3BA5"/>
    <w:rsid w:val="008B48F4"/>
    <w:rsid w:val="008B50E9"/>
    <w:rsid w:val="008B5E8D"/>
    <w:rsid w:val="008B68DF"/>
    <w:rsid w:val="008B6D86"/>
    <w:rsid w:val="008B7014"/>
    <w:rsid w:val="008B7419"/>
    <w:rsid w:val="008C0EA8"/>
    <w:rsid w:val="008C1527"/>
    <w:rsid w:val="008C216B"/>
    <w:rsid w:val="008C244F"/>
    <w:rsid w:val="008C279F"/>
    <w:rsid w:val="008C4CB3"/>
    <w:rsid w:val="008C4D02"/>
    <w:rsid w:val="008C5469"/>
    <w:rsid w:val="008C5C11"/>
    <w:rsid w:val="008C6C95"/>
    <w:rsid w:val="008C7B39"/>
    <w:rsid w:val="008D1AEE"/>
    <w:rsid w:val="008D2098"/>
    <w:rsid w:val="008D34D5"/>
    <w:rsid w:val="008D4008"/>
    <w:rsid w:val="008D5C7F"/>
    <w:rsid w:val="008D63F9"/>
    <w:rsid w:val="008D6538"/>
    <w:rsid w:val="008D6F75"/>
    <w:rsid w:val="008E0A4E"/>
    <w:rsid w:val="008E12BC"/>
    <w:rsid w:val="008E16B1"/>
    <w:rsid w:val="008E2302"/>
    <w:rsid w:val="008E45AB"/>
    <w:rsid w:val="008E4FE6"/>
    <w:rsid w:val="008E584B"/>
    <w:rsid w:val="008E5D4E"/>
    <w:rsid w:val="008E6450"/>
    <w:rsid w:val="008F04FB"/>
    <w:rsid w:val="008F0C4F"/>
    <w:rsid w:val="008F0E08"/>
    <w:rsid w:val="008F1991"/>
    <w:rsid w:val="008F3868"/>
    <w:rsid w:val="008F3BC7"/>
    <w:rsid w:val="008F4495"/>
    <w:rsid w:val="008F76BD"/>
    <w:rsid w:val="00900553"/>
    <w:rsid w:val="00900843"/>
    <w:rsid w:val="00900848"/>
    <w:rsid w:val="0090122F"/>
    <w:rsid w:val="00901AFA"/>
    <w:rsid w:val="00903461"/>
    <w:rsid w:val="00904B23"/>
    <w:rsid w:val="00904CBE"/>
    <w:rsid w:val="00906655"/>
    <w:rsid w:val="0090665F"/>
    <w:rsid w:val="00906BB9"/>
    <w:rsid w:val="009071CB"/>
    <w:rsid w:val="00907D3D"/>
    <w:rsid w:val="00907F88"/>
    <w:rsid w:val="009100FE"/>
    <w:rsid w:val="00913716"/>
    <w:rsid w:val="00913771"/>
    <w:rsid w:val="00914776"/>
    <w:rsid w:val="00914AE8"/>
    <w:rsid w:val="00915647"/>
    <w:rsid w:val="009163DE"/>
    <w:rsid w:val="00916437"/>
    <w:rsid w:val="00917D51"/>
    <w:rsid w:val="009214A9"/>
    <w:rsid w:val="0092166E"/>
    <w:rsid w:val="009218EC"/>
    <w:rsid w:val="00924B42"/>
    <w:rsid w:val="0092560C"/>
    <w:rsid w:val="00926126"/>
    <w:rsid w:val="00926248"/>
    <w:rsid w:val="009269A9"/>
    <w:rsid w:val="00930CEC"/>
    <w:rsid w:val="00932AD7"/>
    <w:rsid w:val="00933EAD"/>
    <w:rsid w:val="00934196"/>
    <w:rsid w:val="0093437C"/>
    <w:rsid w:val="00934ED9"/>
    <w:rsid w:val="00935A49"/>
    <w:rsid w:val="00936434"/>
    <w:rsid w:val="009368D8"/>
    <w:rsid w:val="00936B11"/>
    <w:rsid w:val="00937041"/>
    <w:rsid w:val="00940797"/>
    <w:rsid w:val="009436F8"/>
    <w:rsid w:val="00943ED8"/>
    <w:rsid w:val="009443E9"/>
    <w:rsid w:val="00944F87"/>
    <w:rsid w:val="00945056"/>
    <w:rsid w:val="009454E5"/>
    <w:rsid w:val="009505CC"/>
    <w:rsid w:val="0095084F"/>
    <w:rsid w:val="00950AA1"/>
    <w:rsid w:val="0095319E"/>
    <w:rsid w:val="00954E0F"/>
    <w:rsid w:val="00956FA0"/>
    <w:rsid w:val="00957F81"/>
    <w:rsid w:val="00960A14"/>
    <w:rsid w:val="009619BE"/>
    <w:rsid w:val="00961A03"/>
    <w:rsid w:val="009622CA"/>
    <w:rsid w:val="009675CB"/>
    <w:rsid w:val="00967AE3"/>
    <w:rsid w:val="00972CE2"/>
    <w:rsid w:val="00973E6E"/>
    <w:rsid w:val="00973F30"/>
    <w:rsid w:val="009743E5"/>
    <w:rsid w:val="00975742"/>
    <w:rsid w:val="009776EC"/>
    <w:rsid w:val="00980F3F"/>
    <w:rsid w:val="00982933"/>
    <w:rsid w:val="009831B4"/>
    <w:rsid w:val="0098505B"/>
    <w:rsid w:val="009900C4"/>
    <w:rsid w:val="00990831"/>
    <w:rsid w:val="00990DC2"/>
    <w:rsid w:val="009926B4"/>
    <w:rsid w:val="009929FF"/>
    <w:rsid w:val="0099346D"/>
    <w:rsid w:val="009968A0"/>
    <w:rsid w:val="009974F4"/>
    <w:rsid w:val="00997A53"/>
    <w:rsid w:val="009A1258"/>
    <w:rsid w:val="009A17E7"/>
    <w:rsid w:val="009A1F35"/>
    <w:rsid w:val="009A2747"/>
    <w:rsid w:val="009A429D"/>
    <w:rsid w:val="009A46C7"/>
    <w:rsid w:val="009A6593"/>
    <w:rsid w:val="009A6FC0"/>
    <w:rsid w:val="009B0995"/>
    <w:rsid w:val="009B0CD0"/>
    <w:rsid w:val="009B19EE"/>
    <w:rsid w:val="009B1CF2"/>
    <w:rsid w:val="009B2232"/>
    <w:rsid w:val="009B2BE8"/>
    <w:rsid w:val="009B2D36"/>
    <w:rsid w:val="009B3A3C"/>
    <w:rsid w:val="009B40BB"/>
    <w:rsid w:val="009B5CEF"/>
    <w:rsid w:val="009B66A1"/>
    <w:rsid w:val="009B67FF"/>
    <w:rsid w:val="009B783B"/>
    <w:rsid w:val="009C1B2B"/>
    <w:rsid w:val="009C4144"/>
    <w:rsid w:val="009C4646"/>
    <w:rsid w:val="009C5385"/>
    <w:rsid w:val="009C5680"/>
    <w:rsid w:val="009C6E53"/>
    <w:rsid w:val="009C7E4B"/>
    <w:rsid w:val="009D026C"/>
    <w:rsid w:val="009D07A5"/>
    <w:rsid w:val="009D11BC"/>
    <w:rsid w:val="009D52A3"/>
    <w:rsid w:val="009D5A30"/>
    <w:rsid w:val="009D7499"/>
    <w:rsid w:val="009E06F5"/>
    <w:rsid w:val="009E15F9"/>
    <w:rsid w:val="009E18B3"/>
    <w:rsid w:val="009E277C"/>
    <w:rsid w:val="009E31B2"/>
    <w:rsid w:val="009E471B"/>
    <w:rsid w:val="009E4964"/>
    <w:rsid w:val="009E51E8"/>
    <w:rsid w:val="009E5417"/>
    <w:rsid w:val="009E693A"/>
    <w:rsid w:val="009E6A05"/>
    <w:rsid w:val="009E6C6D"/>
    <w:rsid w:val="009E701E"/>
    <w:rsid w:val="009E76DA"/>
    <w:rsid w:val="009E7C41"/>
    <w:rsid w:val="009E7FE3"/>
    <w:rsid w:val="009F2CBF"/>
    <w:rsid w:val="009F4046"/>
    <w:rsid w:val="009F47D9"/>
    <w:rsid w:val="009F530F"/>
    <w:rsid w:val="009F6727"/>
    <w:rsid w:val="009F7370"/>
    <w:rsid w:val="009F7CAB"/>
    <w:rsid w:val="00A00404"/>
    <w:rsid w:val="00A01569"/>
    <w:rsid w:val="00A016FE"/>
    <w:rsid w:val="00A01B7E"/>
    <w:rsid w:val="00A01FB7"/>
    <w:rsid w:val="00A01FFF"/>
    <w:rsid w:val="00A024AD"/>
    <w:rsid w:val="00A028C1"/>
    <w:rsid w:val="00A0300A"/>
    <w:rsid w:val="00A031D4"/>
    <w:rsid w:val="00A0346E"/>
    <w:rsid w:val="00A0346F"/>
    <w:rsid w:val="00A0373A"/>
    <w:rsid w:val="00A044F4"/>
    <w:rsid w:val="00A04E6F"/>
    <w:rsid w:val="00A05282"/>
    <w:rsid w:val="00A05553"/>
    <w:rsid w:val="00A065EF"/>
    <w:rsid w:val="00A10C1F"/>
    <w:rsid w:val="00A11572"/>
    <w:rsid w:val="00A11680"/>
    <w:rsid w:val="00A11FEF"/>
    <w:rsid w:val="00A12A05"/>
    <w:rsid w:val="00A12F9A"/>
    <w:rsid w:val="00A135D0"/>
    <w:rsid w:val="00A136DE"/>
    <w:rsid w:val="00A13A4E"/>
    <w:rsid w:val="00A13FD0"/>
    <w:rsid w:val="00A147CB"/>
    <w:rsid w:val="00A157A9"/>
    <w:rsid w:val="00A157B3"/>
    <w:rsid w:val="00A15A10"/>
    <w:rsid w:val="00A17486"/>
    <w:rsid w:val="00A17848"/>
    <w:rsid w:val="00A20158"/>
    <w:rsid w:val="00A211E4"/>
    <w:rsid w:val="00A215B6"/>
    <w:rsid w:val="00A2190B"/>
    <w:rsid w:val="00A22E8B"/>
    <w:rsid w:val="00A23668"/>
    <w:rsid w:val="00A25A22"/>
    <w:rsid w:val="00A3050E"/>
    <w:rsid w:val="00A310DD"/>
    <w:rsid w:val="00A314EE"/>
    <w:rsid w:val="00A342A3"/>
    <w:rsid w:val="00A352F0"/>
    <w:rsid w:val="00A36ED0"/>
    <w:rsid w:val="00A37625"/>
    <w:rsid w:val="00A37E44"/>
    <w:rsid w:val="00A402EC"/>
    <w:rsid w:val="00A44415"/>
    <w:rsid w:val="00A44B26"/>
    <w:rsid w:val="00A46324"/>
    <w:rsid w:val="00A46E1A"/>
    <w:rsid w:val="00A47620"/>
    <w:rsid w:val="00A50193"/>
    <w:rsid w:val="00A506FD"/>
    <w:rsid w:val="00A50F9B"/>
    <w:rsid w:val="00A51BD1"/>
    <w:rsid w:val="00A51BDC"/>
    <w:rsid w:val="00A51D15"/>
    <w:rsid w:val="00A57819"/>
    <w:rsid w:val="00A61870"/>
    <w:rsid w:val="00A61C2C"/>
    <w:rsid w:val="00A6203F"/>
    <w:rsid w:val="00A622B8"/>
    <w:rsid w:val="00A62D79"/>
    <w:rsid w:val="00A630D8"/>
    <w:rsid w:val="00A64EBE"/>
    <w:rsid w:val="00A67C90"/>
    <w:rsid w:val="00A67F2E"/>
    <w:rsid w:val="00A71A2C"/>
    <w:rsid w:val="00A733EE"/>
    <w:rsid w:val="00A73B46"/>
    <w:rsid w:val="00A73C07"/>
    <w:rsid w:val="00A75F56"/>
    <w:rsid w:val="00A76806"/>
    <w:rsid w:val="00A76DFD"/>
    <w:rsid w:val="00A80BA4"/>
    <w:rsid w:val="00A82C44"/>
    <w:rsid w:val="00A84845"/>
    <w:rsid w:val="00A84E6E"/>
    <w:rsid w:val="00A871D4"/>
    <w:rsid w:val="00A878BB"/>
    <w:rsid w:val="00A90C3F"/>
    <w:rsid w:val="00A90EAA"/>
    <w:rsid w:val="00A90F5C"/>
    <w:rsid w:val="00A9204F"/>
    <w:rsid w:val="00A938B6"/>
    <w:rsid w:val="00A9437A"/>
    <w:rsid w:val="00A955BC"/>
    <w:rsid w:val="00A9565E"/>
    <w:rsid w:val="00A95C4C"/>
    <w:rsid w:val="00A960D3"/>
    <w:rsid w:val="00A96485"/>
    <w:rsid w:val="00AA098C"/>
    <w:rsid w:val="00AA1D8F"/>
    <w:rsid w:val="00AA2384"/>
    <w:rsid w:val="00AA309B"/>
    <w:rsid w:val="00AA4926"/>
    <w:rsid w:val="00AA59AF"/>
    <w:rsid w:val="00AA64A2"/>
    <w:rsid w:val="00AA7BC7"/>
    <w:rsid w:val="00AB06CA"/>
    <w:rsid w:val="00AB073B"/>
    <w:rsid w:val="00AB0848"/>
    <w:rsid w:val="00AB206B"/>
    <w:rsid w:val="00AB272D"/>
    <w:rsid w:val="00AB56E4"/>
    <w:rsid w:val="00AB5D24"/>
    <w:rsid w:val="00AB6696"/>
    <w:rsid w:val="00AB6D1A"/>
    <w:rsid w:val="00AB6FFD"/>
    <w:rsid w:val="00AB7660"/>
    <w:rsid w:val="00AB7B2C"/>
    <w:rsid w:val="00AC3116"/>
    <w:rsid w:val="00AC3200"/>
    <w:rsid w:val="00AC550B"/>
    <w:rsid w:val="00AC5C06"/>
    <w:rsid w:val="00AC681B"/>
    <w:rsid w:val="00AC6EEF"/>
    <w:rsid w:val="00AC7848"/>
    <w:rsid w:val="00AC78BB"/>
    <w:rsid w:val="00AD0969"/>
    <w:rsid w:val="00AD2684"/>
    <w:rsid w:val="00AD2776"/>
    <w:rsid w:val="00AD2B12"/>
    <w:rsid w:val="00AD2FCC"/>
    <w:rsid w:val="00AD4044"/>
    <w:rsid w:val="00AD47B2"/>
    <w:rsid w:val="00AD6AA2"/>
    <w:rsid w:val="00AD6B7A"/>
    <w:rsid w:val="00AD7B88"/>
    <w:rsid w:val="00AE0297"/>
    <w:rsid w:val="00AE1D7A"/>
    <w:rsid w:val="00AE20B4"/>
    <w:rsid w:val="00AE212D"/>
    <w:rsid w:val="00AE3CE3"/>
    <w:rsid w:val="00AE68F4"/>
    <w:rsid w:val="00AF06FC"/>
    <w:rsid w:val="00AF367B"/>
    <w:rsid w:val="00AF3D10"/>
    <w:rsid w:val="00AF44C7"/>
    <w:rsid w:val="00AF4708"/>
    <w:rsid w:val="00AF57B2"/>
    <w:rsid w:val="00AF5884"/>
    <w:rsid w:val="00AF59D7"/>
    <w:rsid w:val="00AF615D"/>
    <w:rsid w:val="00AF6218"/>
    <w:rsid w:val="00AF6884"/>
    <w:rsid w:val="00AF6BFA"/>
    <w:rsid w:val="00B00479"/>
    <w:rsid w:val="00B00888"/>
    <w:rsid w:val="00B00A9B"/>
    <w:rsid w:val="00B00B88"/>
    <w:rsid w:val="00B00EB8"/>
    <w:rsid w:val="00B01E71"/>
    <w:rsid w:val="00B02559"/>
    <w:rsid w:val="00B027F6"/>
    <w:rsid w:val="00B03987"/>
    <w:rsid w:val="00B04D7F"/>
    <w:rsid w:val="00B04F08"/>
    <w:rsid w:val="00B054DE"/>
    <w:rsid w:val="00B06823"/>
    <w:rsid w:val="00B068F5"/>
    <w:rsid w:val="00B10C0F"/>
    <w:rsid w:val="00B11681"/>
    <w:rsid w:val="00B121FB"/>
    <w:rsid w:val="00B122AB"/>
    <w:rsid w:val="00B12B48"/>
    <w:rsid w:val="00B12D58"/>
    <w:rsid w:val="00B14944"/>
    <w:rsid w:val="00B14E52"/>
    <w:rsid w:val="00B152AD"/>
    <w:rsid w:val="00B15FC3"/>
    <w:rsid w:val="00B1657A"/>
    <w:rsid w:val="00B16A2E"/>
    <w:rsid w:val="00B17625"/>
    <w:rsid w:val="00B201D3"/>
    <w:rsid w:val="00B2030A"/>
    <w:rsid w:val="00B20D62"/>
    <w:rsid w:val="00B212E8"/>
    <w:rsid w:val="00B216BD"/>
    <w:rsid w:val="00B21A9F"/>
    <w:rsid w:val="00B22DEB"/>
    <w:rsid w:val="00B2311C"/>
    <w:rsid w:val="00B232A4"/>
    <w:rsid w:val="00B2405E"/>
    <w:rsid w:val="00B2454E"/>
    <w:rsid w:val="00B24D05"/>
    <w:rsid w:val="00B27E23"/>
    <w:rsid w:val="00B31BF2"/>
    <w:rsid w:val="00B31F67"/>
    <w:rsid w:val="00B330D8"/>
    <w:rsid w:val="00B3392F"/>
    <w:rsid w:val="00B346C9"/>
    <w:rsid w:val="00B35518"/>
    <w:rsid w:val="00B356F9"/>
    <w:rsid w:val="00B35A4B"/>
    <w:rsid w:val="00B37BC7"/>
    <w:rsid w:val="00B405E5"/>
    <w:rsid w:val="00B406A5"/>
    <w:rsid w:val="00B41A8D"/>
    <w:rsid w:val="00B427D1"/>
    <w:rsid w:val="00B43E86"/>
    <w:rsid w:val="00B443C5"/>
    <w:rsid w:val="00B44F73"/>
    <w:rsid w:val="00B45511"/>
    <w:rsid w:val="00B456E3"/>
    <w:rsid w:val="00B45B0A"/>
    <w:rsid w:val="00B46B3D"/>
    <w:rsid w:val="00B5096A"/>
    <w:rsid w:val="00B50C31"/>
    <w:rsid w:val="00B50D4C"/>
    <w:rsid w:val="00B51558"/>
    <w:rsid w:val="00B52573"/>
    <w:rsid w:val="00B5549C"/>
    <w:rsid w:val="00B55812"/>
    <w:rsid w:val="00B5652F"/>
    <w:rsid w:val="00B5654E"/>
    <w:rsid w:val="00B575F5"/>
    <w:rsid w:val="00B57DF7"/>
    <w:rsid w:val="00B57F5E"/>
    <w:rsid w:val="00B57FE0"/>
    <w:rsid w:val="00B60623"/>
    <w:rsid w:val="00B61137"/>
    <w:rsid w:val="00B61601"/>
    <w:rsid w:val="00B62CC4"/>
    <w:rsid w:val="00B63667"/>
    <w:rsid w:val="00B651F3"/>
    <w:rsid w:val="00B655DF"/>
    <w:rsid w:val="00B66EAA"/>
    <w:rsid w:val="00B67F49"/>
    <w:rsid w:val="00B67F53"/>
    <w:rsid w:val="00B700D0"/>
    <w:rsid w:val="00B7082F"/>
    <w:rsid w:val="00B70A85"/>
    <w:rsid w:val="00B731AC"/>
    <w:rsid w:val="00B80A35"/>
    <w:rsid w:val="00B80A3F"/>
    <w:rsid w:val="00B81187"/>
    <w:rsid w:val="00B81B9F"/>
    <w:rsid w:val="00B82CF3"/>
    <w:rsid w:val="00B84D13"/>
    <w:rsid w:val="00B8528E"/>
    <w:rsid w:val="00B85914"/>
    <w:rsid w:val="00B85EC6"/>
    <w:rsid w:val="00B86376"/>
    <w:rsid w:val="00B87289"/>
    <w:rsid w:val="00B90239"/>
    <w:rsid w:val="00B90E07"/>
    <w:rsid w:val="00B91593"/>
    <w:rsid w:val="00B93F2F"/>
    <w:rsid w:val="00B941F9"/>
    <w:rsid w:val="00B949DF"/>
    <w:rsid w:val="00B94C30"/>
    <w:rsid w:val="00B94EA9"/>
    <w:rsid w:val="00B952BF"/>
    <w:rsid w:val="00B95F4E"/>
    <w:rsid w:val="00B9618A"/>
    <w:rsid w:val="00B97758"/>
    <w:rsid w:val="00B97803"/>
    <w:rsid w:val="00BA0C9A"/>
    <w:rsid w:val="00BA15EF"/>
    <w:rsid w:val="00BA1FF8"/>
    <w:rsid w:val="00BA2C75"/>
    <w:rsid w:val="00BA356E"/>
    <w:rsid w:val="00BA45D8"/>
    <w:rsid w:val="00BA46F9"/>
    <w:rsid w:val="00BA5E94"/>
    <w:rsid w:val="00BA5EEA"/>
    <w:rsid w:val="00BA6529"/>
    <w:rsid w:val="00BA661C"/>
    <w:rsid w:val="00BA7BE9"/>
    <w:rsid w:val="00BA7E01"/>
    <w:rsid w:val="00BB011C"/>
    <w:rsid w:val="00BB04F1"/>
    <w:rsid w:val="00BB0BD2"/>
    <w:rsid w:val="00BB3843"/>
    <w:rsid w:val="00BB399D"/>
    <w:rsid w:val="00BB639A"/>
    <w:rsid w:val="00BB664C"/>
    <w:rsid w:val="00BB703D"/>
    <w:rsid w:val="00BB7D47"/>
    <w:rsid w:val="00BC07B3"/>
    <w:rsid w:val="00BC0F12"/>
    <w:rsid w:val="00BC1C75"/>
    <w:rsid w:val="00BC2F4F"/>
    <w:rsid w:val="00BC4395"/>
    <w:rsid w:val="00BC464A"/>
    <w:rsid w:val="00BC62FE"/>
    <w:rsid w:val="00BC6501"/>
    <w:rsid w:val="00BC74F9"/>
    <w:rsid w:val="00BC7723"/>
    <w:rsid w:val="00BC79DE"/>
    <w:rsid w:val="00BD00B2"/>
    <w:rsid w:val="00BD01D6"/>
    <w:rsid w:val="00BD1674"/>
    <w:rsid w:val="00BD1A58"/>
    <w:rsid w:val="00BD1AC3"/>
    <w:rsid w:val="00BD2E1A"/>
    <w:rsid w:val="00BD4125"/>
    <w:rsid w:val="00BD4925"/>
    <w:rsid w:val="00BD50FB"/>
    <w:rsid w:val="00BD596D"/>
    <w:rsid w:val="00BD6E0C"/>
    <w:rsid w:val="00BE07D0"/>
    <w:rsid w:val="00BE085C"/>
    <w:rsid w:val="00BE0F90"/>
    <w:rsid w:val="00BE250C"/>
    <w:rsid w:val="00BE2959"/>
    <w:rsid w:val="00BE322A"/>
    <w:rsid w:val="00BE394F"/>
    <w:rsid w:val="00BE4299"/>
    <w:rsid w:val="00BE443B"/>
    <w:rsid w:val="00BE598D"/>
    <w:rsid w:val="00BE656B"/>
    <w:rsid w:val="00BE77C6"/>
    <w:rsid w:val="00BF01CB"/>
    <w:rsid w:val="00BF586D"/>
    <w:rsid w:val="00BF5F9E"/>
    <w:rsid w:val="00BF63E0"/>
    <w:rsid w:val="00BF6A0F"/>
    <w:rsid w:val="00BF7B98"/>
    <w:rsid w:val="00C00558"/>
    <w:rsid w:val="00C00926"/>
    <w:rsid w:val="00C02344"/>
    <w:rsid w:val="00C024B2"/>
    <w:rsid w:val="00C02EC6"/>
    <w:rsid w:val="00C02EEC"/>
    <w:rsid w:val="00C057FB"/>
    <w:rsid w:val="00C05A9B"/>
    <w:rsid w:val="00C05D1E"/>
    <w:rsid w:val="00C06A43"/>
    <w:rsid w:val="00C119A0"/>
    <w:rsid w:val="00C11E30"/>
    <w:rsid w:val="00C131DE"/>
    <w:rsid w:val="00C1336C"/>
    <w:rsid w:val="00C13437"/>
    <w:rsid w:val="00C13DBD"/>
    <w:rsid w:val="00C14148"/>
    <w:rsid w:val="00C14562"/>
    <w:rsid w:val="00C148F9"/>
    <w:rsid w:val="00C1515C"/>
    <w:rsid w:val="00C159D8"/>
    <w:rsid w:val="00C167B1"/>
    <w:rsid w:val="00C16EBE"/>
    <w:rsid w:val="00C17E8A"/>
    <w:rsid w:val="00C17F0D"/>
    <w:rsid w:val="00C20554"/>
    <w:rsid w:val="00C210B6"/>
    <w:rsid w:val="00C2123C"/>
    <w:rsid w:val="00C21C77"/>
    <w:rsid w:val="00C230A1"/>
    <w:rsid w:val="00C24235"/>
    <w:rsid w:val="00C24D26"/>
    <w:rsid w:val="00C253FF"/>
    <w:rsid w:val="00C27084"/>
    <w:rsid w:val="00C30117"/>
    <w:rsid w:val="00C303C4"/>
    <w:rsid w:val="00C31351"/>
    <w:rsid w:val="00C319AD"/>
    <w:rsid w:val="00C31CF0"/>
    <w:rsid w:val="00C32B64"/>
    <w:rsid w:val="00C32DCB"/>
    <w:rsid w:val="00C35F91"/>
    <w:rsid w:val="00C36330"/>
    <w:rsid w:val="00C36980"/>
    <w:rsid w:val="00C36C6C"/>
    <w:rsid w:val="00C375AD"/>
    <w:rsid w:val="00C4033E"/>
    <w:rsid w:val="00C40B5C"/>
    <w:rsid w:val="00C40BBC"/>
    <w:rsid w:val="00C40DE9"/>
    <w:rsid w:val="00C421A9"/>
    <w:rsid w:val="00C42BA1"/>
    <w:rsid w:val="00C46DB9"/>
    <w:rsid w:val="00C477F2"/>
    <w:rsid w:val="00C50799"/>
    <w:rsid w:val="00C50B8B"/>
    <w:rsid w:val="00C51F24"/>
    <w:rsid w:val="00C52952"/>
    <w:rsid w:val="00C549A5"/>
    <w:rsid w:val="00C55CBA"/>
    <w:rsid w:val="00C60F1D"/>
    <w:rsid w:val="00C6214F"/>
    <w:rsid w:val="00C63255"/>
    <w:rsid w:val="00C63F6F"/>
    <w:rsid w:val="00C647FA"/>
    <w:rsid w:val="00C6512C"/>
    <w:rsid w:val="00C654D8"/>
    <w:rsid w:val="00C6563C"/>
    <w:rsid w:val="00C6598F"/>
    <w:rsid w:val="00C67BFF"/>
    <w:rsid w:val="00C67F07"/>
    <w:rsid w:val="00C73240"/>
    <w:rsid w:val="00C73D51"/>
    <w:rsid w:val="00C75EA0"/>
    <w:rsid w:val="00C76988"/>
    <w:rsid w:val="00C77E62"/>
    <w:rsid w:val="00C8014D"/>
    <w:rsid w:val="00C813B0"/>
    <w:rsid w:val="00C813CC"/>
    <w:rsid w:val="00C82AD5"/>
    <w:rsid w:val="00C83F21"/>
    <w:rsid w:val="00C84329"/>
    <w:rsid w:val="00C8756E"/>
    <w:rsid w:val="00C87B94"/>
    <w:rsid w:val="00C90249"/>
    <w:rsid w:val="00C9132C"/>
    <w:rsid w:val="00C93461"/>
    <w:rsid w:val="00C9414D"/>
    <w:rsid w:val="00C94FA1"/>
    <w:rsid w:val="00C95967"/>
    <w:rsid w:val="00C96279"/>
    <w:rsid w:val="00C96D5C"/>
    <w:rsid w:val="00CA0159"/>
    <w:rsid w:val="00CA2E16"/>
    <w:rsid w:val="00CA3F73"/>
    <w:rsid w:val="00CA58B6"/>
    <w:rsid w:val="00CA71ED"/>
    <w:rsid w:val="00CB0A34"/>
    <w:rsid w:val="00CB1B93"/>
    <w:rsid w:val="00CB1EFF"/>
    <w:rsid w:val="00CB21AF"/>
    <w:rsid w:val="00CB365F"/>
    <w:rsid w:val="00CB438D"/>
    <w:rsid w:val="00CB492B"/>
    <w:rsid w:val="00CB5F32"/>
    <w:rsid w:val="00CB69B4"/>
    <w:rsid w:val="00CB7842"/>
    <w:rsid w:val="00CB7A6C"/>
    <w:rsid w:val="00CB7DFD"/>
    <w:rsid w:val="00CB7EAD"/>
    <w:rsid w:val="00CB7FB9"/>
    <w:rsid w:val="00CC0F64"/>
    <w:rsid w:val="00CC1B2C"/>
    <w:rsid w:val="00CC33B8"/>
    <w:rsid w:val="00CC3851"/>
    <w:rsid w:val="00CC3DFF"/>
    <w:rsid w:val="00CC4812"/>
    <w:rsid w:val="00CC4A70"/>
    <w:rsid w:val="00CC5656"/>
    <w:rsid w:val="00CC583C"/>
    <w:rsid w:val="00CC622C"/>
    <w:rsid w:val="00CC7D1A"/>
    <w:rsid w:val="00CD198E"/>
    <w:rsid w:val="00CD1DEA"/>
    <w:rsid w:val="00CD27D8"/>
    <w:rsid w:val="00CD4038"/>
    <w:rsid w:val="00CD412A"/>
    <w:rsid w:val="00CD67FA"/>
    <w:rsid w:val="00CE08FF"/>
    <w:rsid w:val="00CE1155"/>
    <w:rsid w:val="00CE1E25"/>
    <w:rsid w:val="00CE4493"/>
    <w:rsid w:val="00CE665B"/>
    <w:rsid w:val="00CE672C"/>
    <w:rsid w:val="00CF0D5D"/>
    <w:rsid w:val="00CF254C"/>
    <w:rsid w:val="00CF507C"/>
    <w:rsid w:val="00CF5357"/>
    <w:rsid w:val="00CF5D6C"/>
    <w:rsid w:val="00CF6437"/>
    <w:rsid w:val="00CF6EAF"/>
    <w:rsid w:val="00CF75F2"/>
    <w:rsid w:val="00D00E0D"/>
    <w:rsid w:val="00D01D2A"/>
    <w:rsid w:val="00D022E2"/>
    <w:rsid w:val="00D023BC"/>
    <w:rsid w:val="00D025B9"/>
    <w:rsid w:val="00D0405C"/>
    <w:rsid w:val="00D047CD"/>
    <w:rsid w:val="00D0508C"/>
    <w:rsid w:val="00D05C48"/>
    <w:rsid w:val="00D07121"/>
    <w:rsid w:val="00D10F99"/>
    <w:rsid w:val="00D1253E"/>
    <w:rsid w:val="00D13DA1"/>
    <w:rsid w:val="00D14257"/>
    <w:rsid w:val="00D1436E"/>
    <w:rsid w:val="00D17058"/>
    <w:rsid w:val="00D204B5"/>
    <w:rsid w:val="00D2122A"/>
    <w:rsid w:val="00D22777"/>
    <w:rsid w:val="00D227FA"/>
    <w:rsid w:val="00D23BE9"/>
    <w:rsid w:val="00D244F2"/>
    <w:rsid w:val="00D24734"/>
    <w:rsid w:val="00D24B25"/>
    <w:rsid w:val="00D26210"/>
    <w:rsid w:val="00D27075"/>
    <w:rsid w:val="00D302EF"/>
    <w:rsid w:val="00D30633"/>
    <w:rsid w:val="00D30B19"/>
    <w:rsid w:val="00D30B96"/>
    <w:rsid w:val="00D31351"/>
    <w:rsid w:val="00D31469"/>
    <w:rsid w:val="00D32CDC"/>
    <w:rsid w:val="00D33324"/>
    <w:rsid w:val="00D334ED"/>
    <w:rsid w:val="00D348B7"/>
    <w:rsid w:val="00D34EE6"/>
    <w:rsid w:val="00D367C9"/>
    <w:rsid w:val="00D36B42"/>
    <w:rsid w:val="00D37D40"/>
    <w:rsid w:val="00D414E6"/>
    <w:rsid w:val="00D429DE"/>
    <w:rsid w:val="00D42DAE"/>
    <w:rsid w:val="00D4374D"/>
    <w:rsid w:val="00D43D54"/>
    <w:rsid w:val="00D444B6"/>
    <w:rsid w:val="00D4501F"/>
    <w:rsid w:val="00D45BF0"/>
    <w:rsid w:val="00D46335"/>
    <w:rsid w:val="00D46588"/>
    <w:rsid w:val="00D46BF3"/>
    <w:rsid w:val="00D4708A"/>
    <w:rsid w:val="00D47131"/>
    <w:rsid w:val="00D4799A"/>
    <w:rsid w:val="00D5137E"/>
    <w:rsid w:val="00D51484"/>
    <w:rsid w:val="00D52023"/>
    <w:rsid w:val="00D525B5"/>
    <w:rsid w:val="00D53856"/>
    <w:rsid w:val="00D538E1"/>
    <w:rsid w:val="00D55178"/>
    <w:rsid w:val="00D55C7F"/>
    <w:rsid w:val="00D569AC"/>
    <w:rsid w:val="00D57C2D"/>
    <w:rsid w:val="00D57C90"/>
    <w:rsid w:val="00D613E2"/>
    <w:rsid w:val="00D61B2F"/>
    <w:rsid w:val="00D63430"/>
    <w:rsid w:val="00D63A89"/>
    <w:rsid w:val="00D649EA"/>
    <w:rsid w:val="00D65B32"/>
    <w:rsid w:val="00D70B61"/>
    <w:rsid w:val="00D715B7"/>
    <w:rsid w:val="00D71D43"/>
    <w:rsid w:val="00D72010"/>
    <w:rsid w:val="00D7206A"/>
    <w:rsid w:val="00D72FB1"/>
    <w:rsid w:val="00D7405A"/>
    <w:rsid w:val="00D75BC2"/>
    <w:rsid w:val="00D776F9"/>
    <w:rsid w:val="00D77971"/>
    <w:rsid w:val="00D77F7A"/>
    <w:rsid w:val="00D8244A"/>
    <w:rsid w:val="00D832F1"/>
    <w:rsid w:val="00D84265"/>
    <w:rsid w:val="00D853FB"/>
    <w:rsid w:val="00D86A0F"/>
    <w:rsid w:val="00D9149E"/>
    <w:rsid w:val="00D91983"/>
    <w:rsid w:val="00D926E9"/>
    <w:rsid w:val="00D92F29"/>
    <w:rsid w:val="00D93838"/>
    <w:rsid w:val="00D95DDB"/>
    <w:rsid w:val="00D960DE"/>
    <w:rsid w:val="00D9695F"/>
    <w:rsid w:val="00D96981"/>
    <w:rsid w:val="00D97E49"/>
    <w:rsid w:val="00DA02F2"/>
    <w:rsid w:val="00DA0CAF"/>
    <w:rsid w:val="00DA1552"/>
    <w:rsid w:val="00DA20AA"/>
    <w:rsid w:val="00DA2139"/>
    <w:rsid w:val="00DA2F21"/>
    <w:rsid w:val="00DA3947"/>
    <w:rsid w:val="00DA582B"/>
    <w:rsid w:val="00DA6AC4"/>
    <w:rsid w:val="00DA6F5D"/>
    <w:rsid w:val="00DA767A"/>
    <w:rsid w:val="00DA7DC5"/>
    <w:rsid w:val="00DB10EB"/>
    <w:rsid w:val="00DB3469"/>
    <w:rsid w:val="00DB45F0"/>
    <w:rsid w:val="00DB51CB"/>
    <w:rsid w:val="00DB5ECE"/>
    <w:rsid w:val="00DB61E4"/>
    <w:rsid w:val="00DB6460"/>
    <w:rsid w:val="00DB77E4"/>
    <w:rsid w:val="00DB7849"/>
    <w:rsid w:val="00DC0D9F"/>
    <w:rsid w:val="00DC23C0"/>
    <w:rsid w:val="00DC3048"/>
    <w:rsid w:val="00DC391B"/>
    <w:rsid w:val="00DC3A55"/>
    <w:rsid w:val="00DC4373"/>
    <w:rsid w:val="00DC49E0"/>
    <w:rsid w:val="00DC5C3F"/>
    <w:rsid w:val="00DC7292"/>
    <w:rsid w:val="00DD264A"/>
    <w:rsid w:val="00DD37DA"/>
    <w:rsid w:val="00DD3DEB"/>
    <w:rsid w:val="00DD53B8"/>
    <w:rsid w:val="00DD6A9F"/>
    <w:rsid w:val="00DD6B00"/>
    <w:rsid w:val="00DD6DBA"/>
    <w:rsid w:val="00DD733A"/>
    <w:rsid w:val="00DE0AC9"/>
    <w:rsid w:val="00DE149E"/>
    <w:rsid w:val="00DE1867"/>
    <w:rsid w:val="00DE1BC4"/>
    <w:rsid w:val="00DE3886"/>
    <w:rsid w:val="00DE402E"/>
    <w:rsid w:val="00DE53BE"/>
    <w:rsid w:val="00DE56F0"/>
    <w:rsid w:val="00DE5D22"/>
    <w:rsid w:val="00DE6BD5"/>
    <w:rsid w:val="00DE706B"/>
    <w:rsid w:val="00DE7B60"/>
    <w:rsid w:val="00DF1FF1"/>
    <w:rsid w:val="00DF2433"/>
    <w:rsid w:val="00DF4148"/>
    <w:rsid w:val="00DF5171"/>
    <w:rsid w:val="00DF5322"/>
    <w:rsid w:val="00DF6888"/>
    <w:rsid w:val="00DF73FE"/>
    <w:rsid w:val="00DF7F5D"/>
    <w:rsid w:val="00E006E6"/>
    <w:rsid w:val="00E01C9E"/>
    <w:rsid w:val="00E029BD"/>
    <w:rsid w:val="00E02CAE"/>
    <w:rsid w:val="00E03528"/>
    <w:rsid w:val="00E04F2E"/>
    <w:rsid w:val="00E0514D"/>
    <w:rsid w:val="00E05558"/>
    <w:rsid w:val="00E064A7"/>
    <w:rsid w:val="00E069E1"/>
    <w:rsid w:val="00E077C4"/>
    <w:rsid w:val="00E102F4"/>
    <w:rsid w:val="00E105DD"/>
    <w:rsid w:val="00E10789"/>
    <w:rsid w:val="00E10A0F"/>
    <w:rsid w:val="00E112F4"/>
    <w:rsid w:val="00E11688"/>
    <w:rsid w:val="00E13348"/>
    <w:rsid w:val="00E138AB"/>
    <w:rsid w:val="00E13BE8"/>
    <w:rsid w:val="00E13F2D"/>
    <w:rsid w:val="00E15103"/>
    <w:rsid w:val="00E1540E"/>
    <w:rsid w:val="00E15A65"/>
    <w:rsid w:val="00E15B7A"/>
    <w:rsid w:val="00E17128"/>
    <w:rsid w:val="00E20A26"/>
    <w:rsid w:val="00E20D24"/>
    <w:rsid w:val="00E214D6"/>
    <w:rsid w:val="00E224F6"/>
    <w:rsid w:val="00E2263B"/>
    <w:rsid w:val="00E22947"/>
    <w:rsid w:val="00E23489"/>
    <w:rsid w:val="00E23911"/>
    <w:rsid w:val="00E23B3F"/>
    <w:rsid w:val="00E2409E"/>
    <w:rsid w:val="00E24B90"/>
    <w:rsid w:val="00E253C7"/>
    <w:rsid w:val="00E2589A"/>
    <w:rsid w:val="00E25BEC"/>
    <w:rsid w:val="00E3035C"/>
    <w:rsid w:val="00E306BE"/>
    <w:rsid w:val="00E3071A"/>
    <w:rsid w:val="00E307A6"/>
    <w:rsid w:val="00E307B2"/>
    <w:rsid w:val="00E30BEF"/>
    <w:rsid w:val="00E30DFE"/>
    <w:rsid w:val="00E31B96"/>
    <w:rsid w:val="00E32C8F"/>
    <w:rsid w:val="00E32F2D"/>
    <w:rsid w:val="00E34A0E"/>
    <w:rsid w:val="00E34E7E"/>
    <w:rsid w:val="00E359B5"/>
    <w:rsid w:val="00E36A59"/>
    <w:rsid w:val="00E3770E"/>
    <w:rsid w:val="00E40AB9"/>
    <w:rsid w:val="00E424E2"/>
    <w:rsid w:val="00E44017"/>
    <w:rsid w:val="00E4576C"/>
    <w:rsid w:val="00E45863"/>
    <w:rsid w:val="00E45AF7"/>
    <w:rsid w:val="00E45E9A"/>
    <w:rsid w:val="00E46AE3"/>
    <w:rsid w:val="00E472ED"/>
    <w:rsid w:val="00E50663"/>
    <w:rsid w:val="00E508A2"/>
    <w:rsid w:val="00E512C1"/>
    <w:rsid w:val="00E51661"/>
    <w:rsid w:val="00E52A9C"/>
    <w:rsid w:val="00E52EC7"/>
    <w:rsid w:val="00E53067"/>
    <w:rsid w:val="00E533DA"/>
    <w:rsid w:val="00E539C3"/>
    <w:rsid w:val="00E53C0D"/>
    <w:rsid w:val="00E541BF"/>
    <w:rsid w:val="00E54C63"/>
    <w:rsid w:val="00E55520"/>
    <w:rsid w:val="00E56195"/>
    <w:rsid w:val="00E57479"/>
    <w:rsid w:val="00E57EBE"/>
    <w:rsid w:val="00E61EE5"/>
    <w:rsid w:val="00E624BD"/>
    <w:rsid w:val="00E63464"/>
    <w:rsid w:val="00E63CE0"/>
    <w:rsid w:val="00E65638"/>
    <w:rsid w:val="00E67A86"/>
    <w:rsid w:val="00E71082"/>
    <w:rsid w:val="00E71DC2"/>
    <w:rsid w:val="00E72E41"/>
    <w:rsid w:val="00E72EA6"/>
    <w:rsid w:val="00E73CF4"/>
    <w:rsid w:val="00E76193"/>
    <w:rsid w:val="00E76BDA"/>
    <w:rsid w:val="00E76CD4"/>
    <w:rsid w:val="00E76E3A"/>
    <w:rsid w:val="00E77B6D"/>
    <w:rsid w:val="00E810B7"/>
    <w:rsid w:val="00E82F23"/>
    <w:rsid w:val="00E83617"/>
    <w:rsid w:val="00E83CEB"/>
    <w:rsid w:val="00E84927"/>
    <w:rsid w:val="00E84ECF"/>
    <w:rsid w:val="00E8561D"/>
    <w:rsid w:val="00E85713"/>
    <w:rsid w:val="00E85AF6"/>
    <w:rsid w:val="00E85D15"/>
    <w:rsid w:val="00E86004"/>
    <w:rsid w:val="00E87C7C"/>
    <w:rsid w:val="00E87F97"/>
    <w:rsid w:val="00E87FD7"/>
    <w:rsid w:val="00E9073A"/>
    <w:rsid w:val="00E908B2"/>
    <w:rsid w:val="00E91271"/>
    <w:rsid w:val="00E9345B"/>
    <w:rsid w:val="00E93A73"/>
    <w:rsid w:val="00E93CCD"/>
    <w:rsid w:val="00E94E96"/>
    <w:rsid w:val="00EA3C5D"/>
    <w:rsid w:val="00EA43A3"/>
    <w:rsid w:val="00EA48FC"/>
    <w:rsid w:val="00EA4D3D"/>
    <w:rsid w:val="00EB0469"/>
    <w:rsid w:val="00EB392C"/>
    <w:rsid w:val="00EB50B3"/>
    <w:rsid w:val="00EB777C"/>
    <w:rsid w:val="00EB7822"/>
    <w:rsid w:val="00EB790E"/>
    <w:rsid w:val="00EB7C51"/>
    <w:rsid w:val="00EC10DD"/>
    <w:rsid w:val="00EC137F"/>
    <w:rsid w:val="00EC153C"/>
    <w:rsid w:val="00EC18F7"/>
    <w:rsid w:val="00EC29A0"/>
    <w:rsid w:val="00EC2C71"/>
    <w:rsid w:val="00EC4C27"/>
    <w:rsid w:val="00EC5DD7"/>
    <w:rsid w:val="00EC7856"/>
    <w:rsid w:val="00EC79E4"/>
    <w:rsid w:val="00EC7B5F"/>
    <w:rsid w:val="00ED0338"/>
    <w:rsid w:val="00ED1A1B"/>
    <w:rsid w:val="00ED1D37"/>
    <w:rsid w:val="00ED27B7"/>
    <w:rsid w:val="00ED30AD"/>
    <w:rsid w:val="00ED55E2"/>
    <w:rsid w:val="00ED77F2"/>
    <w:rsid w:val="00ED7F6D"/>
    <w:rsid w:val="00EE0055"/>
    <w:rsid w:val="00EE07F2"/>
    <w:rsid w:val="00EE140E"/>
    <w:rsid w:val="00EE1D77"/>
    <w:rsid w:val="00EE1E23"/>
    <w:rsid w:val="00EE223D"/>
    <w:rsid w:val="00EE28B0"/>
    <w:rsid w:val="00EE3404"/>
    <w:rsid w:val="00EE39D7"/>
    <w:rsid w:val="00EE4577"/>
    <w:rsid w:val="00EE5055"/>
    <w:rsid w:val="00EE520E"/>
    <w:rsid w:val="00EE5A50"/>
    <w:rsid w:val="00EE5AAD"/>
    <w:rsid w:val="00EE6815"/>
    <w:rsid w:val="00EE74B4"/>
    <w:rsid w:val="00EE7C9C"/>
    <w:rsid w:val="00EF1184"/>
    <w:rsid w:val="00EF13CE"/>
    <w:rsid w:val="00EF28AA"/>
    <w:rsid w:val="00EF29BB"/>
    <w:rsid w:val="00EF2E01"/>
    <w:rsid w:val="00EF3B8C"/>
    <w:rsid w:val="00EF4704"/>
    <w:rsid w:val="00EF47E5"/>
    <w:rsid w:val="00EF5BE7"/>
    <w:rsid w:val="00EF6DF9"/>
    <w:rsid w:val="00F0093C"/>
    <w:rsid w:val="00F035E6"/>
    <w:rsid w:val="00F045E6"/>
    <w:rsid w:val="00F05DA3"/>
    <w:rsid w:val="00F06C25"/>
    <w:rsid w:val="00F06D89"/>
    <w:rsid w:val="00F103D3"/>
    <w:rsid w:val="00F11235"/>
    <w:rsid w:val="00F114CB"/>
    <w:rsid w:val="00F122DA"/>
    <w:rsid w:val="00F12E15"/>
    <w:rsid w:val="00F12E68"/>
    <w:rsid w:val="00F135A5"/>
    <w:rsid w:val="00F13643"/>
    <w:rsid w:val="00F14A25"/>
    <w:rsid w:val="00F14CE3"/>
    <w:rsid w:val="00F14FA9"/>
    <w:rsid w:val="00F15445"/>
    <w:rsid w:val="00F15493"/>
    <w:rsid w:val="00F16D34"/>
    <w:rsid w:val="00F17E94"/>
    <w:rsid w:val="00F20F28"/>
    <w:rsid w:val="00F21AE5"/>
    <w:rsid w:val="00F21BC3"/>
    <w:rsid w:val="00F22CA9"/>
    <w:rsid w:val="00F239F6"/>
    <w:rsid w:val="00F24002"/>
    <w:rsid w:val="00F25228"/>
    <w:rsid w:val="00F25370"/>
    <w:rsid w:val="00F25A2D"/>
    <w:rsid w:val="00F2606E"/>
    <w:rsid w:val="00F260AD"/>
    <w:rsid w:val="00F26455"/>
    <w:rsid w:val="00F30F61"/>
    <w:rsid w:val="00F3127F"/>
    <w:rsid w:val="00F31647"/>
    <w:rsid w:val="00F31E4A"/>
    <w:rsid w:val="00F32F35"/>
    <w:rsid w:val="00F34F68"/>
    <w:rsid w:val="00F35411"/>
    <w:rsid w:val="00F35521"/>
    <w:rsid w:val="00F35635"/>
    <w:rsid w:val="00F35DBF"/>
    <w:rsid w:val="00F371E4"/>
    <w:rsid w:val="00F377FF"/>
    <w:rsid w:val="00F40216"/>
    <w:rsid w:val="00F405FE"/>
    <w:rsid w:val="00F40E68"/>
    <w:rsid w:val="00F44AB0"/>
    <w:rsid w:val="00F44AD1"/>
    <w:rsid w:val="00F44F5D"/>
    <w:rsid w:val="00F45F7F"/>
    <w:rsid w:val="00F4620D"/>
    <w:rsid w:val="00F4720C"/>
    <w:rsid w:val="00F477CD"/>
    <w:rsid w:val="00F47C62"/>
    <w:rsid w:val="00F50DC2"/>
    <w:rsid w:val="00F51E9F"/>
    <w:rsid w:val="00F5217C"/>
    <w:rsid w:val="00F5276A"/>
    <w:rsid w:val="00F53CFD"/>
    <w:rsid w:val="00F54746"/>
    <w:rsid w:val="00F5718F"/>
    <w:rsid w:val="00F57CAD"/>
    <w:rsid w:val="00F60D4A"/>
    <w:rsid w:val="00F61FD1"/>
    <w:rsid w:val="00F632E6"/>
    <w:rsid w:val="00F63CA7"/>
    <w:rsid w:val="00F65275"/>
    <w:rsid w:val="00F6529C"/>
    <w:rsid w:val="00F65BF1"/>
    <w:rsid w:val="00F65D09"/>
    <w:rsid w:val="00F66250"/>
    <w:rsid w:val="00F67261"/>
    <w:rsid w:val="00F67872"/>
    <w:rsid w:val="00F67CF6"/>
    <w:rsid w:val="00F7106F"/>
    <w:rsid w:val="00F716E2"/>
    <w:rsid w:val="00F718F8"/>
    <w:rsid w:val="00F71C22"/>
    <w:rsid w:val="00F72497"/>
    <w:rsid w:val="00F75025"/>
    <w:rsid w:val="00F763D2"/>
    <w:rsid w:val="00F77212"/>
    <w:rsid w:val="00F77D01"/>
    <w:rsid w:val="00F80926"/>
    <w:rsid w:val="00F80CEC"/>
    <w:rsid w:val="00F81496"/>
    <w:rsid w:val="00F83BE2"/>
    <w:rsid w:val="00F8590F"/>
    <w:rsid w:val="00F8796A"/>
    <w:rsid w:val="00F87C85"/>
    <w:rsid w:val="00F90B1D"/>
    <w:rsid w:val="00F9102B"/>
    <w:rsid w:val="00F923CE"/>
    <w:rsid w:val="00F925A6"/>
    <w:rsid w:val="00F95097"/>
    <w:rsid w:val="00F9609C"/>
    <w:rsid w:val="00F96FAD"/>
    <w:rsid w:val="00FA085D"/>
    <w:rsid w:val="00FA28AE"/>
    <w:rsid w:val="00FA304B"/>
    <w:rsid w:val="00FA34A6"/>
    <w:rsid w:val="00FA399A"/>
    <w:rsid w:val="00FA41C9"/>
    <w:rsid w:val="00FA4CE4"/>
    <w:rsid w:val="00FA4FC0"/>
    <w:rsid w:val="00FA551A"/>
    <w:rsid w:val="00FA58EC"/>
    <w:rsid w:val="00FA6257"/>
    <w:rsid w:val="00FA6F40"/>
    <w:rsid w:val="00FA73D5"/>
    <w:rsid w:val="00FB16A9"/>
    <w:rsid w:val="00FB5145"/>
    <w:rsid w:val="00FB5305"/>
    <w:rsid w:val="00FB6283"/>
    <w:rsid w:val="00FC00AC"/>
    <w:rsid w:val="00FC1280"/>
    <w:rsid w:val="00FC1DCC"/>
    <w:rsid w:val="00FC2527"/>
    <w:rsid w:val="00FC3C60"/>
    <w:rsid w:val="00FC4853"/>
    <w:rsid w:val="00FC6768"/>
    <w:rsid w:val="00FC6EE2"/>
    <w:rsid w:val="00FC789F"/>
    <w:rsid w:val="00FC79E0"/>
    <w:rsid w:val="00FD0C06"/>
    <w:rsid w:val="00FD0F30"/>
    <w:rsid w:val="00FD1992"/>
    <w:rsid w:val="00FD1BF8"/>
    <w:rsid w:val="00FD1E20"/>
    <w:rsid w:val="00FD1F8D"/>
    <w:rsid w:val="00FD363E"/>
    <w:rsid w:val="00FD3E1A"/>
    <w:rsid w:val="00FD635E"/>
    <w:rsid w:val="00FD6BCC"/>
    <w:rsid w:val="00FD6FE8"/>
    <w:rsid w:val="00FD735F"/>
    <w:rsid w:val="00FD742B"/>
    <w:rsid w:val="00FE08FD"/>
    <w:rsid w:val="00FE0D4E"/>
    <w:rsid w:val="00FE2647"/>
    <w:rsid w:val="00FE2E40"/>
    <w:rsid w:val="00FE358B"/>
    <w:rsid w:val="00FE4171"/>
    <w:rsid w:val="00FE4D6F"/>
    <w:rsid w:val="00FE648C"/>
    <w:rsid w:val="00FE72B0"/>
    <w:rsid w:val="00FE79EC"/>
    <w:rsid w:val="00FF2D93"/>
    <w:rsid w:val="00FF40A8"/>
    <w:rsid w:val="00FF40D1"/>
    <w:rsid w:val="00FF57E2"/>
    <w:rsid w:val="00FF6AC1"/>
    <w:rsid w:val="00FF730E"/>
    <w:rsid w:val="00FF7D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4A167"/>
  <w15:chartTrackingRefBased/>
  <w15:docId w15:val="{515886BE-08A6-447E-9EBB-1AF6E9FFB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D735F"/>
    <w:pPr>
      <w:widowControl w:val="0"/>
      <w:overflowPunct w:val="0"/>
      <w:autoSpaceDE w:val="0"/>
      <w:autoSpaceDN w:val="0"/>
      <w:adjustRightInd w:val="0"/>
      <w:spacing w:after="0" w:line="240" w:lineRule="auto"/>
      <w:textAlignment w:val="baseline"/>
    </w:pPr>
    <w:rPr>
      <w:rFonts w:ascii="Times New Roman" w:eastAsia="DengXian" w:hAnsi="Times New Roman" w:cs="Times New Roman"/>
      <w:sz w:val="24"/>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735F"/>
    <w:pPr>
      <w:widowControl/>
      <w:tabs>
        <w:tab w:val="center" w:pos="4320"/>
        <w:tab w:val="right" w:pos="8640"/>
      </w:tabs>
      <w:overflowPunct/>
      <w:autoSpaceDE/>
      <w:autoSpaceDN/>
      <w:adjustRightInd/>
      <w:textAlignment w:val="auto"/>
    </w:pPr>
    <w:rPr>
      <w:rFonts w:asciiTheme="minorHAnsi" w:eastAsiaTheme="minorEastAsia" w:hAnsiTheme="minorHAnsi" w:cstheme="minorBidi"/>
      <w:sz w:val="22"/>
      <w:szCs w:val="22"/>
      <w:lang w:eastAsia="zh-CN"/>
    </w:rPr>
  </w:style>
  <w:style w:type="character" w:customStyle="1" w:styleId="HeaderChar">
    <w:name w:val="Header Char"/>
    <w:basedOn w:val="DefaultParagraphFont"/>
    <w:link w:val="Header"/>
    <w:uiPriority w:val="99"/>
    <w:rsid w:val="00FD735F"/>
  </w:style>
  <w:style w:type="paragraph" w:styleId="Footer">
    <w:name w:val="footer"/>
    <w:basedOn w:val="Normal"/>
    <w:link w:val="FooterChar"/>
    <w:uiPriority w:val="99"/>
    <w:unhideWhenUsed/>
    <w:rsid w:val="00FD735F"/>
    <w:pPr>
      <w:widowControl/>
      <w:tabs>
        <w:tab w:val="center" w:pos="4320"/>
        <w:tab w:val="right" w:pos="8640"/>
      </w:tabs>
      <w:overflowPunct/>
      <w:autoSpaceDE/>
      <w:autoSpaceDN/>
      <w:adjustRightInd/>
      <w:textAlignment w:val="auto"/>
    </w:pPr>
    <w:rPr>
      <w:rFonts w:asciiTheme="minorHAnsi" w:eastAsiaTheme="minorEastAsia" w:hAnsiTheme="minorHAnsi" w:cstheme="minorBidi"/>
      <w:sz w:val="22"/>
      <w:szCs w:val="22"/>
      <w:lang w:eastAsia="zh-CN"/>
    </w:rPr>
  </w:style>
  <w:style w:type="character" w:customStyle="1" w:styleId="FooterChar">
    <w:name w:val="Footer Char"/>
    <w:basedOn w:val="DefaultParagraphFont"/>
    <w:link w:val="Footer"/>
    <w:uiPriority w:val="99"/>
    <w:rsid w:val="00FD735F"/>
  </w:style>
  <w:style w:type="paragraph" w:customStyle="1" w:styleId="Number">
    <w:name w:val="Number"/>
    <w:basedOn w:val="Normal"/>
    <w:next w:val="Title"/>
    <w:rsid w:val="00FD735F"/>
    <w:pPr>
      <w:suppressAutoHyphens/>
      <w:spacing w:before="120" w:after="360"/>
    </w:pPr>
    <w:rPr>
      <w:rFonts w:ascii="Arial" w:hAnsi="Arial"/>
      <w:b/>
      <w:sz w:val="28"/>
    </w:rPr>
  </w:style>
  <w:style w:type="paragraph" w:styleId="Title">
    <w:name w:val="Title"/>
    <w:basedOn w:val="Number"/>
    <w:next w:val="Author"/>
    <w:link w:val="TitleChar"/>
    <w:rsid w:val="00FD735F"/>
    <w:pPr>
      <w:spacing w:before="0" w:after="0"/>
    </w:pPr>
  </w:style>
  <w:style w:type="character" w:customStyle="1" w:styleId="TitleChar">
    <w:name w:val="Title Char"/>
    <w:basedOn w:val="DefaultParagraphFont"/>
    <w:link w:val="Title"/>
    <w:rsid w:val="00FD735F"/>
    <w:rPr>
      <w:rFonts w:ascii="Arial" w:eastAsia="DengXian" w:hAnsi="Arial" w:cs="Times New Roman"/>
      <w:b/>
      <w:sz w:val="28"/>
      <w:szCs w:val="20"/>
      <w:lang w:eastAsia="en-US"/>
    </w:rPr>
  </w:style>
  <w:style w:type="paragraph" w:customStyle="1" w:styleId="Author">
    <w:name w:val="Author"/>
    <w:basedOn w:val="Normal"/>
    <w:next w:val="copyright"/>
    <w:qFormat/>
    <w:rsid w:val="00FD735F"/>
    <w:pPr>
      <w:suppressAutoHyphens/>
      <w:spacing w:after="480"/>
    </w:pPr>
    <w:rPr>
      <w:rFonts w:ascii="Arial" w:hAnsi="Arial"/>
      <w:sz w:val="20"/>
    </w:rPr>
  </w:style>
  <w:style w:type="paragraph" w:customStyle="1" w:styleId="copyright">
    <w:name w:val="copyright"/>
    <w:basedOn w:val="Author"/>
    <w:rsid w:val="00FD735F"/>
    <w:pPr>
      <w:suppressAutoHyphens w:val="0"/>
      <w:spacing w:after="0"/>
      <w:jc w:val="both"/>
    </w:pPr>
    <w:rPr>
      <w:sz w:val="14"/>
    </w:rPr>
  </w:style>
  <w:style w:type="paragraph" w:customStyle="1" w:styleId="Head1">
    <w:name w:val="Head1"/>
    <w:basedOn w:val="Normal"/>
    <w:next w:val="Normal"/>
    <w:rsid w:val="00F60D4A"/>
    <w:pPr>
      <w:keepNext/>
      <w:suppressAutoHyphens/>
    </w:pPr>
    <w:rPr>
      <w:rFonts w:ascii="Arial" w:hAnsi="Arial"/>
      <w:b/>
      <w:sz w:val="28"/>
    </w:rPr>
  </w:style>
  <w:style w:type="paragraph" w:customStyle="1" w:styleId="para1">
    <w:name w:val="para1"/>
    <w:basedOn w:val="Normal"/>
    <w:link w:val="para1Char"/>
    <w:qFormat/>
    <w:rsid w:val="00162F41"/>
    <w:pPr>
      <w:widowControl/>
      <w:suppressAutoHyphens/>
      <w:ind w:firstLine="288"/>
      <w:jc w:val="both"/>
    </w:pPr>
  </w:style>
  <w:style w:type="character" w:customStyle="1" w:styleId="MTEquationSection">
    <w:name w:val="MTEquationSection"/>
    <w:basedOn w:val="DefaultParagraphFont"/>
    <w:rsid w:val="00415E1F"/>
    <w:rPr>
      <w:vanish/>
      <w:color w:val="FF0000"/>
      <w:sz w:val="16"/>
      <w:szCs w:val="16"/>
    </w:rPr>
  </w:style>
  <w:style w:type="paragraph" w:customStyle="1" w:styleId="MTDisplayEquation">
    <w:name w:val="MTDisplayEquation"/>
    <w:basedOn w:val="Normal"/>
    <w:next w:val="Normal"/>
    <w:link w:val="MTDisplayEquationChar"/>
    <w:rsid w:val="00415E1F"/>
    <w:pPr>
      <w:tabs>
        <w:tab w:val="center" w:pos="4320"/>
        <w:tab w:val="right" w:pos="8640"/>
      </w:tabs>
      <w:spacing w:line="360" w:lineRule="auto"/>
      <w:jc w:val="both"/>
    </w:pPr>
  </w:style>
  <w:style w:type="character" w:customStyle="1" w:styleId="MTDisplayEquationChar">
    <w:name w:val="MTDisplayEquation Char"/>
    <w:basedOn w:val="DefaultParagraphFont"/>
    <w:link w:val="MTDisplayEquation"/>
    <w:rsid w:val="00415E1F"/>
    <w:rPr>
      <w:rFonts w:ascii="Times New Roman" w:eastAsia="DengXian" w:hAnsi="Times New Roman" w:cs="Times New Roman"/>
      <w:sz w:val="24"/>
      <w:szCs w:val="20"/>
      <w:lang w:eastAsia="en-US"/>
    </w:rPr>
  </w:style>
  <w:style w:type="paragraph" w:customStyle="1" w:styleId="References">
    <w:name w:val="References"/>
    <w:basedOn w:val="Normal"/>
    <w:rsid w:val="000A3EED"/>
    <w:pPr>
      <w:widowControl/>
      <w:tabs>
        <w:tab w:val="right" w:pos="240"/>
        <w:tab w:val="left" w:pos="374"/>
      </w:tabs>
      <w:suppressAutoHyphens/>
      <w:ind w:left="374" w:hanging="374"/>
      <w:jc w:val="both"/>
    </w:pPr>
    <w:rPr>
      <w:sz w:val="18"/>
    </w:rPr>
  </w:style>
  <w:style w:type="paragraph" w:customStyle="1" w:styleId="para">
    <w:name w:val="para"/>
    <w:basedOn w:val="Normal"/>
    <w:next w:val="para1"/>
    <w:qFormat/>
    <w:rsid w:val="004320D7"/>
    <w:pPr>
      <w:widowControl/>
      <w:suppressAutoHyphens/>
      <w:jc w:val="both"/>
    </w:pPr>
  </w:style>
  <w:style w:type="paragraph" w:styleId="Caption">
    <w:name w:val="caption"/>
    <w:basedOn w:val="Normal"/>
    <w:next w:val="Normal"/>
    <w:uiPriority w:val="35"/>
    <w:unhideWhenUsed/>
    <w:qFormat/>
    <w:rsid w:val="00AF44C7"/>
    <w:pPr>
      <w:widowControl/>
      <w:overflowPunct/>
      <w:autoSpaceDE/>
      <w:autoSpaceDN/>
      <w:adjustRightInd/>
      <w:spacing w:line="480" w:lineRule="auto"/>
      <w:jc w:val="center"/>
      <w:textAlignment w:val="auto"/>
    </w:pPr>
    <w:rPr>
      <w:rFonts w:eastAsiaTheme="minorEastAsia"/>
      <w:b/>
      <w:iCs/>
      <w:color w:val="000000" w:themeColor="text1"/>
      <w:szCs w:val="18"/>
      <w:lang w:eastAsia="zh-CN"/>
    </w:rPr>
  </w:style>
  <w:style w:type="paragraph" w:styleId="BalloonText">
    <w:name w:val="Balloon Text"/>
    <w:basedOn w:val="Normal"/>
    <w:link w:val="BalloonTextChar"/>
    <w:uiPriority w:val="99"/>
    <w:semiHidden/>
    <w:unhideWhenUsed/>
    <w:rsid w:val="00506B3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B35"/>
    <w:rPr>
      <w:rFonts w:ascii="Segoe UI" w:eastAsia="DengXian" w:hAnsi="Segoe UI" w:cs="Segoe UI"/>
      <w:sz w:val="18"/>
      <w:szCs w:val="18"/>
      <w:lang w:eastAsia="en-US"/>
    </w:rPr>
  </w:style>
  <w:style w:type="character" w:styleId="Hyperlink">
    <w:name w:val="Hyperlink"/>
    <w:basedOn w:val="DefaultParagraphFont"/>
    <w:uiPriority w:val="99"/>
    <w:unhideWhenUsed/>
    <w:rsid w:val="00C253FF"/>
    <w:rPr>
      <w:color w:val="0563C1" w:themeColor="hyperlink"/>
      <w:u w:val="single"/>
    </w:rPr>
  </w:style>
  <w:style w:type="character" w:customStyle="1" w:styleId="UnresolvedMention1">
    <w:name w:val="Unresolved Mention1"/>
    <w:basedOn w:val="DefaultParagraphFont"/>
    <w:uiPriority w:val="99"/>
    <w:semiHidden/>
    <w:unhideWhenUsed/>
    <w:rsid w:val="00C253FF"/>
    <w:rPr>
      <w:color w:val="605E5C"/>
      <w:shd w:val="clear" w:color="auto" w:fill="E1DFDD"/>
    </w:rPr>
  </w:style>
  <w:style w:type="character" w:customStyle="1" w:styleId="AMEquationSection">
    <w:name w:val="AMEquationSection"/>
    <w:basedOn w:val="DefaultParagraphFont"/>
    <w:rsid w:val="00E45863"/>
    <w:rPr>
      <w:vanish/>
      <w:color w:val="FF0000"/>
      <w:sz w:val="16"/>
      <w:szCs w:val="16"/>
    </w:rPr>
  </w:style>
  <w:style w:type="paragraph" w:customStyle="1" w:styleId="AMDisplayEquation">
    <w:name w:val="AMDisplayEquation"/>
    <w:basedOn w:val="para1"/>
    <w:next w:val="Normal"/>
    <w:link w:val="AMDisplayEquationChar"/>
    <w:rsid w:val="00E45863"/>
    <w:pPr>
      <w:tabs>
        <w:tab w:val="center" w:pos="4320"/>
        <w:tab w:val="right" w:pos="8640"/>
      </w:tabs>
      <w:spacing w:line="300" w:lineRule="auto"/>
      <w:ind w:firstLine="289"/>
    </w:pPr>
    <w:rPr>
      <w:rFonts w:cs="Courier New"/>
    </w:rPr>
  </w:style>
  <w:style w:type="character" w:customStyle="1" w:styleId="para1Char">
    <w:name w:val="para1 Char"/>
    <w:basedOn w:val="DefaultParagraphFont"/>
    <w:link w:val="para1"/>
    <w:rsid w:val="00E45863"/>
    <w:rPr>
      <w:rFonts w:ascii="Times New Roman" w:eastAsia="DengXian" w:hAnsi="Times New Roman" w:cs="Times New Roman"/>
      <w:sz w:val="24"/>
      <w:szCs w:val="20"/>
      <w:lang w:eastAsia="en-US"/>
    </w:rPr>
  </w:style>
  <w:style w:type="character" w:customStyle="1" w:styleId="AMDisplayEquationChar">
    <w:name w:val="AMDisplayEquation Char"/>
    <w:basedOn w:val="para1Char"/>
    <w:link w:val="AMDisplayEquation"/>
    <w:rsid w:val="00E45863"/>
    <w:rPr>
      <w:rFonts w:ascii="Times New Roman" w:eastAsia="DengXian" w:hAnsi="Times New Roman" w:cs="Courier New"/>
      <w:sz w:val="24"/>
      <w:szCs w:val="20"/>
      <w:lang w:eastAsia="en-US"/>
    </w:rPr>
  </w:style>
  <w:style w:type="table" w:styleId="TableGrid">
    <w:name w:val="Table Grid"/>
    <w:basedOn w:val="TableNormal"/>
    <w:uiPriority w:val="39"/>
    <w:rsid w:val="001A3C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11.wmf"/><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5.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wmf"/><Relationship Id="rId28" Type="http://schemas.openxmlformats.org/officeDocument/2006/relationships/oleObject" Target="embeddings/oleObject7.bin"/><Relationship Id="rId36" Type="http://schemas.openxmlformats.org/officeDocument/2006/relationships/image" Target="media/image22.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wmf"/><Relationship Id="rId31" Type="http://schemas.openxmlformats.org/officeDocument/2006/relationships/image" Target="media/image17.pn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4.bin"/><Relationship Id="rId27" Type="http://schemas.openxmlformats.org/officeDocument/2006/relationships/image" Target="media/image14.w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1855D-0E65-4467-8F52-D0A7F4632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16</Pages>
  <Words>2764</Words>
  <Characters>15757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c:creator>
  <cp:keywords/>
  <dc:description/>
  <cp:lastModifiedBy>BinPC</cp:lastModifiedBy>
  <cp:revision>12</cp:revision>
  <cp:lastPrinted>2019-05-03T02:47:00Z</cp:lastPrinted>
  <dcterms:created xsi:type="dcterms:W3CDTF">2019-05-03T02:42:00Z</dcterms:created>
  <dcterms:modified xsi:type="dcterms:W3CDTF">2019-05-03T02:47:00Z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AMEquationNumber2">
    <vt:lpwstr>(#E1)</vt:lpwstr>
  </property>
  <property fmtid="{D5CDD505-2E9C-101B-9397-08002B2CF9AE}" pid="6" name="AMCustomEquationNumber">
    <vt:lpwstr>1</vt:lpwstr>
  </property>
  <property fmtid="{D5CDD505-2E9C-101B-9397-08002B2CF9AE}" pid="7" name="AMEquationSection">
    <vt:lpwstr>1</vt:lpwstr>
  </property>
  <property fmtid="{D5CDD505-2E9C-101B-9397-08002B2CF9AE}" pid="8" name="AMWinEqns">
    <vt:bool>true</vt:bool>
  </property>
</Properties>
</file>