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BD038" w14:textId="77777777" w:rsidR="00EA1AFC" w:rsidRDefault="00EA1AFC" w:rsidP="00EA1AFC">
      <w:pPr>
        <w:pStyle w:val="NormalWeb"/>
      </w:pPr>
      <w:r>
        <w:rPr>
          <w:rStyle w:val="Strong"/>
          <w:rFonts w:eastAsiaTheme="majorEastAsia"/>
        </w:rPr>
        <w:t>Concise Justification Statement:</w:t>
      </w:r>
    </w:p>
    <w:p w14:paraId="470FDA79" w14:textId="77777777" w:rsidR="00EA1AFC" w:rsidRDefault="00EA1AFC" w:rsidP="00EA1AFC">
      <w:pPr>
        <w:pStyle w:val="NormalWeb"/>
      </w:pPr>
      <w:r>
        <w:t xml:space="preserve">This research leverages </w:t>
      </w:r>
      <w:r>
        <w:rPr>
          <w:rStyle w:val="Strong"/>
          <w:rFonts w:eastAsiaTheme="majorEastAsia"/>
        </w:rPr>
        <w:t>SonarQube</w:t>
      </w:r>
      <w:r>
        <w:t xml:space="preserve"> as the baseline tool due to its open-source nature, comprehensive static analysis capabilities, and widespread industry adoption, making it ideal for benchmarking and enhancement. </w:t>
      </w:r>
      <w:r>
        <w:rPr>
          <w:rStyle w:val="Strong"/>
          <w:rFonts w:eastAsiaTheme="majorEastAsia"/>
        </w:rPr>
        <w:t>Java projects</w:t>
      </w:r>
      <w:r>
        <w:t xml:space="preserve">, particularly those using </w:t>
      </w:r>
      <w:r>
        <w:rPr>
          <w:rStyle w:val="Strong"/>
          <w:rFonts w:eastAsiaTheme="majorEastAsia"/>
        </w:rPr>
        <w:t>Spring Boot and Apache frameworks</w:t>
      </w:r>
      <w:r>
        <w:t>, are chosen for their mature SonarQube support, diverse and realistic codebases, and manageable complexity, providing an optimal environment to develop and evaluate AI-driven, feedback-enhanced code-smell prioritization and automated ticketing.</w:t>
      </w:r>
    </w:p>
    <w:p w14:paraId="531F8F24" w14:textId="7953CEDE" w:rsidR="00EA1AFC" w:rsidRPr="00EA1AFC" w:rsidRDefault="00EA1AFC" w:rsidP="00EA1AFC">
      <w:pPr>
        <w:spacing w:before="100" w:beforeAutospacing="1" w:after="100" w:afterAutospacing="1" w:line="240" w:lineRule="auto"/>
        <w:outlineLvl w:val="2"/>
        <w:rPr>
          <w:rFonts w:eastAsia="Times New Roman"/>
          <w:b/>
          <w:iCs w:val="0"/>
          <w:color w:val="auto"/>
          <w:kern w:val="0"/>
          <w:sz w:val="27"/>
          <w:szCs w:val="27"/>
          <w14:ligatures w14:val="none"/>
        </w:rPr>
      </w:pPr>
      <w:r w:rsidRPr="00EA1AFC">
        <w:rPr>
          <w:rFonts w:eastAsia="Times New Roman"/>
          <w:b/>
          <w:iCs w:val="0"/>
          <w:color w:val="auto"/>
          <w:kern w:val="0"/>
          <w:sz w:val="27"/>
          <w:szCs w:val="27"/>
          <w14:ligatures w14:val="none"/>
        </w:rPr>
        <w:t>Justification for Tool Selection – Cycle 1</w:t>
      </w:r>
    </w:p>
    <w:p w14:paraId="7CC33D3A" w14:textId="77777777" w:rsidR="00EA1AFC" w:rsidRPr="00EA1AFC" w:rsidRDefault="00EA1AFC" w:rsidP="00EA1AFC">
      <w:pPr>
        <w:spacing w:before="100" w:beforeAutospacing="1" w:after="100" w:afterAutospacing="1" w:line="240" w:lineRule="auto"/>
        <w:rPr>
          <w:rFonts w:eastAsia="Times New Roman"/>
          <w:bCs w:val="0"/>
          <w:iCs w:val="0"/>
          <w:color w:val="auto"/>
          <w:kern w:val="0"/>
          <w14:ligatures w14:val="none"/>
        </w:rPr>
      </w:pPr>
      <w:r w:rsidRPr="00EA1AFC">
        <w:rPr>
          <w:rFonts w:eastAsia="Times New Roman"/>
          <w:bCs w:val="0"/>
          <w:iCs w:val="0"/>
          <w:color w:val="auto"/>
          <w:kern w:val="0"/>
          <w14:ligatures w14:val="none"/>
        </w:rPr>
        <w:t xml:space="preserve">For the purpose of this research, </w:t>
      </w:r>
      <w:r w:rsidRPr="00EA1AFC">
        <w:rPr>
          <w:rFonts w:eastAsia="Times New Roman"/>
          <w:b/>
          <w:iCs w:val="0"/>
          <w:color w:val="auto"/>
          <w:kern w:val="0"/>
          <w14:ligatures w14:val="none"/>
        </w:rPr>
        <w:t>SonarQube</w:t>
      </w:r>
      <w:r w:rsidRPr="00EA1AFC">
        <w:rPr>
          <w:rFonts w:eastAsia="Times New Roman"/>
          <w:bCs w:val="0"/>
          <w:iCs w:val="0"/>
          <w:color w:val="auto"/>
          <w:kern w:val="0"/>
          <w14:ligatures w14:val="none"/>
        </w:rPr>
        <w:t xml:space="preserve"> has been selected as the baseline tool for code-smell detection and prioritization for several compelling reasons:</w:t>
      </w:r>
    </w:p>
    <w:p w14:paraId="6910E283" w14:textId="77777777" w:rsidR="00EA1AFC" w:rsidRPr="00EA1AFC" w:rsidRDefault="00EA1AFC" w:rsidP="00EA1AFC">
      <w:pPr>
        <w:numPr>
          <w:ilvl w:val="0"/>
          <w:numId w:val="1"/>
        </w:numPr>
        <w:spacing w:before="100" w:beforeAutospacing="1" w:after="100" w:afterAutospacing="1" w:line="240" w:lineRule="auto"/>
        <w:rPr>
          <w:rFonts w:eastAsia="Times New Roman"/>
          <w:bCs w:val="0"/>
          <w:iCs w:val="0"/>
          <w:color w:val="auto"/>
          <w:kern w:val="0"/>
          <w14:ligatures w14:val="none"/>
        </w:rPr>
      </w:pPr>
      <w:r w:rsidRPr="00EA1AFC">
        <w:rPr>
          <w:rFonts w:eastAsia="Times New Roman"/>
          <w:b/>
          <w:iCs w:val="0"/>
          <w:color w:val="auto"/>
          <w:kern w:val="0"/>
          <w14:ligatures w14:val="none"/>
        </w:rPr>
        <w:t>Open Source and Extensible</w:t>
      </w:r>
      <w:r w:rsidRPr="00EA1AFC">
        <w:rPr>
          <w:rFonts w:eastAsia="Times New Roman"/>
          <w:bCs w:val="0"/>
          <w:iCs w:val="0"/>
          <w:color w:val="auto"/>
          <w:kern w:val="0"/>
          <w14:ligatures w14:val="none"/>
        </w:rPr>
        <w:t xml:space="preserve"> – SonarQube Community Edition is fully open-source, providing complete access to its source code. This allows direct modification and integration of novel approaches, such as feedback-driven prioritization and AI/ML enhancements, without licensing restrictions.</w:t>
      </w:r>
    </w:p>
    <w:p w14:paraId="47CEB2F3" w14:textId="77777777" w:rsidR="00EA1AFC" w:rsidRPr="00EA1AFC" w:rsidRDefault="00EA1AFC" w:rsidP="00EA1AFC">
      <w:pPr>
        <w:numPr>
          <w:ilvl w:val="0"/>
          <w:numId w:val="1"/>
        </w:numPr>
        <w:spacing w:before="100" w:beforeAutospacing="1" w:after="100" w:afterAutospacing="1" w:line="240" w:lineRule="auto"/>
        <w:rPr>
          <w:rFonts w:eastAsia="Times New Roman"/>
          <w:bCs w:val="0"/>
          <w:iCs w:val="0"/>
          <w:color w:val="auto"/>
          <w:kern w:val="0"/>
          <w14:ligatures w14:val="none"/>
        </w:rPr>
      </w:pPr>
      <w:r w:rsidRPr="00EA1AFC">
        <w:rPr>
          <w:rFonts w:eastAsia="Times New Roman"/>
          <w:b/>
          <w:iCs w:val="0"/>
          <w:color w:val="auto"/>
          <w:kern w:val="0"/>
          <w14:ligatures w14:val="none"/>
        </w:rPr>
        <w:t>State-of-the-Art and Industry Standard</w:t>
      </w:r>
      <w:r w:rsidRPr="00EA1AFC">
        <w:rPr>
          <w:rFonts w:eastAsia="Times New Roman"/>
          <w:bCs w:val="0"/>
          <w:iCs w:val="0"/>
          <w:color w:val="auto"/>
          <w:kern w:val="0"/>
          <w14:ligatures w14:val="none"/>
        </w:rPr>
        <w:t xml:space="preserve"> – SonarQube is widely adopted in the software industry and recognized for its comprehensive static analysis capabilities. Its detection engine, prioritization logic, and metrics like code health and defect density reflect current best practices, making it an ideal benchmark for evaluating improvements.</w:t>
      </w:r>
    </w:p>
    <w:p w14:paraId="5FB3FBAD" w14:textId="77777777" w:rsidR="00EA1AFC" w:rsidRPr="00EA1AFC" w:rsidRDefault="00EA1AFC" w:rsidP="00EA1AFC">
      <w:pPr>
        <w:numPr>
          <w:ilvl w:val="0"/>
          <w:numId w:val="1"/>
        </w:numPr>
        <w:spacing w:before="100" w:beforeAutospacing="1" w:after="100" w:afterAutospacing="1" w:line="240" w:lineRule="auto"/>
        <w:rPr>
          <w:rFonts w:eastAsia="Times New Roman"/>
          <w:bCs w:val="0"/>
          <w:iCs w:val="0"/>
          <w:color w:val="auto"/>
          <w:kern w:val="0"/>
          <w14:ligatures w14:val="none"/>
        </w:rPr>
      </w:pPr>
      <w:r w:rsidRPr="00EA1AFC">
        <w:rPr>
          <w:rFonts w:eastAsia="Times New Roman"/>
          <w:b/>
          <w:iCs w:val="0"/>
          <w:color w:val="auto"/>
          <w:kern w:val="0"/>
          <w14:ligatures w14:val="none"/>
        </w:rPr>
        <w:t>Mature Ecosystem and Documentation</w:t>
      </w:r>
      <w:r w:rsidRPr="00EA1AFC">
        <w:rPr>
          <w:rFonts w:eastAsia="Times New Roman"/>
          <w:bCs w:val="0"/>
          <w:iCs w:val="0"/>
          <w:color w:val="auto"/>
          <w:kern w:val="0"/>
          <w14:ligatures w14:val="none"/>
        </w:rPr>
        <w:t xml:space="preserve"> – The tool has extensive documentation, plugins, and community support, facilitating experimentation and deeper understanding of its strengths and limitations. This ensures a practical and reproducible research environment.</w:t>
      </w:r>
    </w:p>
    <w:p w14:paraId="16CB0F2A" w14:textId="77777777" w:rsidR="00EA1AFC" w:rsidRPr="00EA1AFC" w:rsidRDefault="00EA1AFC" w:rsidP="00EA1AFC">
      <w:pPr>
        <w:spacing w:line="240" w:lineRule="auto"/>
        <w:rPr>
          <w:rFonts w:eastAsia="Times New Roman"/>
          <w:bCs w:val="0"/>
          <w:iCs w:val="0"/>
          <w:color w:val="auto"/>
          <w:kern w:val="0"/>
          <w14:ligatures w14:val="none"/>
        </w:rPr>
      </w:pPr>
      <w:r w:rsidRPr="00EA1AFC">
        <w:rPr>
          <w:rFonts w:eastAsia="Times New Roman"/>
          <w:bCs w:val="0"/>
          <w:iCs w:val="0"/>
          <w:color w:val="auto"/>
          <w:kern w:val="0"/>
          <w14:ligatures w14:val="none"/>
        </w:rPr>
        <w:pict w14:anchorId="56B0AE67">
          <v:rect id="_x0000_i1025" style="width:0;height:1.5pt" o:hralign="center" o:hrstd="t" o:hr="t" fillcolor="#a0a0a0" stroked="f"/>
        </w:pict>
      </w:r>
    </w:p>
    <w:p w14:paraId="071186A4" w14:textId="1F3410E3" w:rsidR="00EA1AFC" w:rsidRPr="00EA1AFC" w:rsidRDefault="00EA1AFC" w:rsidP="00EA1AFC">
      <w:pPr>
        <w:spacing w:before="100" w:beforeAutospacing="1" w:after="100" w:afterAutospacing="1" w:line="240" w:lineRule="auto"/>
        <w:outlineLvl w:val="2"/>
        <w:rPr>
          <w:rFonts w:eastAsia="Times New Roman"/>
          <w:b/>
          <w:iCs w:val="0"/>
          <w:color w:val="auto"/>
          <w:kern w:val="0"/>
          <w:sz w:val="27"/>
          <w:szCs w:val="27"/>
          <w14:ligatures w14:val="none"/>
        </w:rPr>
      </w:pPr>
      <w:r w:rsidRPr="00EA1AFC">
        <w:rPr>
          <w:rFonts w:eastAsia="Times New Roman"/>
          <w:b/>
          <w:iCs w:val="0"/>
          <w:color w:val="auto"/>
          <w:kern w:val="0"/>
          <w:sz w:val="27"/>
          <w:szCs w:val="27"/>
          <w14:ligatures w14:val="none"/>
        </w:rPr>
        <w:t>Justification for Programming Language Selection</w:t>
      </w:r>
    </w:p>
    <w:p w14:paraId="466706E3" w14:textId="77777777" w:rsidR="00EA1AFC" w:rsidRPr="00EA1AFC" w:rsidRDefault="00EA1AFC" w:rsidP="00EA1AFC">
      <w:pPr>
        <w:spacing w:before="100" w:beforeAutospacing="1" w:after="100" w:afterAutospacing="1" w:line="240" w:lineRule="auto"/>
        <w:rPr>
          <w:rFonts w:eastAsia="Times New Roman"/>
          <w:bCs w:val="0"/>
          <w:iCs w:val="0"/>
          <w:color w:val="auto"/>
          <w:kern w:val="0"/>
          <w14:ligatures w14:val="none"/>
        </w:rPr>
      </w:pPr>
      <w:r w:rsidRPr="00EA1AFC">
        <w:rPr>
          <w:rFonts w:eastAsia="Times New Roman"/>
          <w:bCs w:val="0"/>
          <w:iCs w:val="0"/>
          <w:color w:val="auto"/>
          <w:kern w:val="0"/>
          <w14:ligatures w14:val="none"/>
        </w:rPr>
        <w:t xml:space="preserve">For Cycle 1, the research focuses on </w:t>
      </w:r>
      <w:r w:rsidRPr="00EA1AFC">
        <w:rPr>
          <w:rFonts w:eastAsia="Times New Roman"/>
          <w:b/>
          <w:iCs w:val="0"/>
          <w:color w:val="auto"/>
          <w:kern w:val="0"/>
          <w14:ligatures w14:val="none"/>
        </w:rPr>
        <w:t>Java projects</w:t>
      </w:r>
      <w:r w:rsidRPr="00EA1AFC">
        <w:rPr>
          <w:rFonts w:eastAsia="Times New Roman"/>
          <w:bCs w:val="0"/>
          <w:iCs w:val="0"/>
          <w:color w:val="auto"/>
          <w:kern w:val="0"/>
          <w14:ligatures w14:val="none"/>
        </w:rPr>
        <w:t xml:space="preserve"> built with </w:t>
      </w:r>
      <w:r w:rsidRPr="00EA1AFC">
        <w:rPr>
          <w:rFonts w:eastAsia="Times New Roman"/>
          <w:b/>
          <w:iCs w:val="0"/>
          <w:color w:val="auto"/>
          <w:kern w:val="0"/>
          <w14:ligatures w14:val="none"/>
        </w:rPr>
        <w:t>Spring Boot and Apache frameworks</w:t>
      </w:r>
      <w:r w:rsidRPr="00EA1AFC">
        <w:rPr>
          <w:rFonts w:eastAsia="Times New Roman"/>
          <w:bCs w:val="0"/>
          <w:iCs w:val="0"/>
          <w:color w:val="auto"/>
          <w:kern w:val="0"/>
          <w14:ligatures w14:val="none"/>
        </w:rPr>
        <w:t xml:space="preserve"> due to the following reasons:</w:t>
      </w:r>
    </w:p>
    <w:p w14:paraId="79800CFA" w14:textId="77777777" w:rsidR="00EA1AFC" w:rsidRPr="00EA1AFC" w:rsidRDefault="00EA1AFC" w:rsidP="00EA1AFC">
      <w:pPr>
        <w:numPr>
          <w:ilvl w:val="0"/>
          <w:numId w:val="2"/>
        </w:numPr>
        <w:spacing w:before="100" w:beforeAutospacing="1" w:after="100" w:afterAutospacing="1" w:line="240" w:lineRule="auto"/>
        <w:rPr>
          <w:rFonts w:eastAsia="Times New Roman"/>
          <w:bCs w:val="0"/>
          <w:iCs w:val="0"/>
          <w:color w:val="auto"/>
          <w:kern w:val="0"/>
          <w14:ligatures w14:val="none"/>
        </w:rPr>
      </w:pPr>
      <w:r w:rsidRPr="00EA1AFC">
        <w:rPr>
          <w:rFonts w:eastAsia="Times New Roman"/>
          <w:b/>
          <w:iCs w:val="0"/>
          <w:color w:val="auto"/>
          <w:kern w:val="0"/>
          <w14:ligatures w14:val="none"/>
        </w:rPr>
        <w:t>Mature SonarQube Support</w:t>
      </w:r>
      <w:r w:rsidRPr="00EA1AFC">
        <w:rPr>
          <w:rFonts w:eastAsia="Times New Roman"/>
          <w:bCs w:val="0"/>
          <w:iCs w:val="0"/>
          <w:color w:val="auto"/>
          <w:kern w:val="0"/>
          <w14:ligatures w14:val="none"/>
        </w:rPr>
        <w:t xml:space="preserve"> – Java has the most comprehensive set of detection rules in SonarQube, covering code smells, bugs, and vulnerabilities. This ensures a rich dataset for analysis, prioritization, and ML model training.</w:t>
      </w:r>
    </w:p>
    <w:p w14:paraId="407EBCD8" w14:textId="77777777" w:rsidR="00EA1AFC" w:rsidRPr="00EA1AFC" w:rsidRDefault="00EA1AFC" w:rsidP="00EA1AFC">
      <w:pPr>
        <w:numPr>
          <w:ilvl w:val="0"/>
          <w:numId w:val="2"/>
        </w:numPr>
        <w:spacing w:before="100" w:beforeAutospacing="1" w:after="100" w:afterAutospacing="1" w:line="240" w:lineRule="auto"/>
        <w:rPr>
          <w:rFonts w:eastAsia="Times New Roman"/>
          <w:bCs w:val="0"/>
          <w:iCs w:val="0"/>
          <w:color w:val="auto"/>
          <w:kern w:val="0"/>
          <w14:ligatures w14:val="none"/>
        </w:rPr>
      </w:pPr>
      <w:r w:rsidRPr="00EA1AFC">
        <w:rPr>
          <w:rFonts w:eastAsia="Times New Roman"/>
          <w:b/>
          <w:iCs w:val="0"/>
          <w:color w:val="auto"/>
          <w:kern w:val="0"/>
          <w14:ligatures w14:val="none"/>
        </w:rPr>
        <w:t>Diverse and Realistic Codebases</w:t>
      </w:r>
      <w:r w:rsidRPr="00EA1AFC">
        <w:rPr>
          <w:rFonts w:eastAsia="Times New Roman"/>
          <w:bCs w:val="0"/>
          <w:iCs w:val="0"/>
          <w:color w:val="auto"/>
          <w:kern w:val="0"/>
          <w14:ligatures w14:val="none"/>
        </w:rPr>
        <w:t xml:space="preserve"> – Open-source projects such as Spring Boot, Apache Commons Lang, and JUnit 5 offer varying sizes, modularity, and complexity. This diversity provides realistic scenarios for testing detection engines and prioritization logic under conditions similar to professional software development.</w:t>
      </w:r>
    </w:p>
    <w:p w14:paraId="591F8535" w14:textId="77777777" w:rsidR="00EA1AFC" w:rsidRPr="00EA1AFC" w:rsidRDefault="00EA1AFC" w:rsidP="00EA1AFC">
      <w:pPr>
        <w:numPr>
          <w:ilvl w:val="0"/>
          <w:numId w:val="2"/>
        </w:numPr>
        <w:spacing w:before="100" w:beforeAutospacing="1" w:after="100" w:afterAutospacing="1" w:line="240" w:lineRule="auto"/>
        <w:rPr>
          <w:rFonts w:eastAsia="Times New Roman"/>
          <w:bCs w:val="0"/>
          <w:iCs w:val="0"/>
          <w:color w:val="auto"/>
          <w:kern w:val="0"/>
          <w14:ligatures w14:val="none"/>
        </w:rPr>
      </w:pPr>
      <w:r w:rsidRPr="00EA1AFC">
        <w:rPr>
          <w:rFonts w:eastAsia="Times New Roman"/>
          <w:b/>
          <w:iCs w:val="0"/>
          <w:color w:val="auto"/>
          <w:kern w:val="0"/>
          <w14:ligatures w14:val="none"/>
        </w:rPr>
        <w:t>Reproducibility and Extendibility</w:t>
      </w:r>
      <w:r w:rsidRPr="00EA1AFC">
        <w:rPr>
          <w:rFonts w:eastAsia="Times New Roman"/>
          <w:bCs w:val="0"/>
          <w:iCs w:val="0"/>
          <w:color w:val="auto"/>
          <w:kern w:val="0"/>
          <w14:ligatures w14:val="none"/>
        </w:rPr>
        <w:t xml:space="preserve"> – These projects are widely used and actively maintained, ensuring that results are reproducible and that improvements to detection or prioritization methods can be validated across multiple real-world codebases.</w:t>
      </w:r>
    </w:p>
    <w:p w14:paraId="29461AD2" w14:textId="77777777" w:rsidR="00EA1AFC" w:rsidRPr="00EA1AFC" w:rsidRDefault="00EA1AFC" w:rsidP="00EA1AFC">
      <w:pPr>
        <w:numPr>
          <w:ilvl w:val="0"/>
          <w:numId w:val="2"/>
        </w:numPr>
        <w:spacing w:before="100" w:beforeAutospacing="1" w:after="100" w:afterAutospacing="1" w:line="240" w:lineRule="auto"/>
        <w:rPr>
          <w:rFonts w:eastAsia="Times New Roman"/>
          <w:bCs w:val="0"/>
          <w:iCs w:val="0"/>
          <w:color w:val="auto"/>
          <w:kern w:val="0"/>
          <w14:ligatures w14:val="none"/>
        </w:rPr>
      </w:pPr>
      <w:r w:rsidRPr="00EA1AFC">
        <w:rPr>
          <w:rFonts w:eastAsia="Times New Roman"/>
          <w:b/>
          <w:iCs w:val="0"/>
          <w:color w:val="auto"/>
          <w:kern w:val="0"/>
          <w14:ligatures w14:val="none"/>
        </w:rPr>
        <w:t>Optimal Balance Between Complexity and Manageability</w:t>
      </w:r>
      <w:r w:rsidRPr="00EA1AFC">
        <w:rPr>
          <w:rFonts w:eastAsia="Times New Roman"/>
          <w:bCs w:val="0"/>
          <w:iCs w:val="0"/>
          <w:color w:val="auto"/>
          <w:kern w:val="0"/>
          <w14:ligatures w14:val="none"/>
        </w:rPr>
        <w:t xml:space="preserve"> – Focusing on Java + Spring Boot / Apache projects provides a manageable scope for Cycle 1, allowing </w:t>
      </w:r>
      <w:r w:rsidRPr="00EA1AFC">
        <w:rPr>
          <w:rFonts w:eastAsia="Times New Roman"/>
          <w:bCs w:val="0"/>
          <w:iCs w:val="0"/>
          <w:color w:val="auto"/>
          <w:kern w:val="0"/>
          <w14:ligatures w14:val="none"/>
        </w:rPr>
        <w:lastRenderedPageBreak/>
        <w:t>meaningful experiments with ML-based enhancements while keeping development and data labeling efforts feasible within the research timeline.</w:t>
      </w:r>
    </w:p>
    <w:p w14:paraId="216CD4ED" w14:textId="77777777" w:rsidR="00143FF8" w:rsidRDefault="00143FF8"/>
    <w:sectPr w:rsidR="00143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03DB7"/>
    <w:multiLevelType w:val="multilevel"/>
    <w:tmpl w:val="A91E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06D09"/>
    <w:multiLevelType w:val="multilevel"/>
    <w:tmpl w:val="7F78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335651">
    <w:abstractNumId w:val="1"/>
  </w:num>
  <w:num w:numId="2" w16cid:durableId="10566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D3"/>
    <w:rsid w:val="00143FF8"/>
    <w:rsid w:val="00284A5E"/>
    <w:rsid w:val="00306BD3"/>
    <w:rsid w:val="004C2FFC"/>
    <w:rsid w:val="00BA1175"/>
    <w:rsid w:val="00BE6803"/>
    <w:rsid w:val="00EA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9D241"/>
  <w15:chartTrackingRefBased/>
  <w15:docId w15:val="{D67EDD56-AA38-4AFC-9443-C919C9B2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iCs/>
        <w:color w:val="222222"/>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B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BD3"/>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306B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6BD3"/>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306BD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6BD3"/>
    <w:pPr>
      <w:keepNext/>
      <w:keepLines/>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306BD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BD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BD3"/>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306BD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6BD3"/>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306B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6BD3"/>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306B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6BD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06BD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06BD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B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6BD3"/>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306BD3"/>
    <w:rPr>
      <w:i/>
      <w:iCs w:val="0"/>
      <w:color w:val="404040" w:themeColor="text1" w:themeTint="BF"/>
    </w:rPr>
  </w:style>
  <w:style w:type="paragraph" w:styleId="ListParagraph">
    <w:name w:val="List Paragraph"/>
    <w:basedOn w:val="Normal"/>
    <w:uiPriority w:val="34"/>
    <w:qFormat/>
    <w:rsid w:val="00306BD3"/>
    <w:pPr>
      <w:ind w:left="720"/>
      <w:contextualSpacing/>
    </w:pPr>
  </w:style>
  <w:style w:type="character" w:styleId="IntenseEmphasis">
    <w:name w:val="Intense Emphasis"/>
    <w:basedOn w:val="DefaultParagraphFont"/>
    <w:uiPriority w:val="21"/>
    <w:qFormat/>
    <w:rsid w:val="00306BD3"/>
    <w:rPr>
      <w:i/>
      <w:iCs w:val="0"/>
      <w:color w:val="0F4761" w:themeColor="accent1" w:themeShade="BF"/>
    </w:rPr>
  </w:style>
  <w:style w:type="paragraph" w:styleId="IntenseQuote">
    <w:name w:val="Intense Quote"/>
    <w:basedOn w:val="Normal"/>
    <w:next w:val="Normal"/>
    <w:link w:val="IntenseQuoteChar"/>
    <w:uiPriority w:val="30"/>
    <w:qFormat/>
    <w:rsid w:val="00306BD3"/>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306BD3"/>
    <w:rPr>
      <w:i/>
      <w:iCs w:val="0"/>
      <w:color w:val="0F4761" w:themeColor="accent1" w:themeShade="BF"/>
    </w:rPr>
  </w:style>
  <w:style w:type="character" w:styleId="IntenseReference">
    <w:name w:val="Intense Reference"/>
    <w:basedOn w:val="DefaultParagraphFont"/>
    <w:uiPriority w:val="32"/>
    <w:qFormat/>
    <w:rsid w:val="00306BD3"/>
    <w:rPr>
      <w:b/>
      <w:bCs w:val="0"/>
      <w:smallCaps/>
      <w:color w:val="0F4761" w:themeColor="accent1" w:themeShade="BF"/>
      <w:spacing w:val="5"/>
    </w:rPr>
  </w:style>
  <w:style w:type="paragraph" w:styleId="NormalWeb">
    <w:name w:val="Normal (Web)"/>
    <w:basedOn w:val="Normal"/>
    <w:uiPriority w:val="99"/>
    <w:semiHidden/>
    <w:unhideWhenUsed/>
    <w:rsid w:val="00EA1AFC"/>
    <w:pPr>
      <w:spacing w:before="100" w:beforeAutospacing="1" w:after="100" w:afterAutospacing="1" w:line="240" w:lineRule="auto"/>
    </w:pPr>
    <w:rPr>
      <w:rFonts w:eastAsia="Times New Roman"/>
      <w:bCs w:val="0"/>
      <w:iCs w:val="0"/>
      <w:color w:val="auto"/>
      <w:kern w:val="0"/>
      <w14:ligatures w14:val="none"/>
    </w:rPr>
  </w:style>
  <w:style w:type="character" w:styleId="Strong">
    <w:name w:val="Strong"/>
    <w:basedOn w:val="DefaultParagraphFont"/>
    <w:uiPriority w:val="22"/>
    <w:qFormat/>
    <w:rsid w:val="00EA1AFC"/>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2538</Characters>
  <Application>Microsoft Office Word</Application>
  <DocSecurity>0</DocSecurity>
  <Lines>39</Lines>
  <Paragraphs>14</Paragraphs>
  <ScaleCrop>false</ScaleCrop>
  <Company>HP</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Binamra</dc:creator>
  <cp:keywords/>
  <dc:description/>
  <cp:lastModifiedBy>Aryal, Binamra</cp:lastModifiedBy>
  <cp:revision>2</cp:revision>
  <dcterms:created xsi:type="dcterms:W3CDTF">2025-08-26T21:53:00Z</dcterms:created>
  <dcterms:modified xsi:type="dcterms:W3CDTF">2025-08-26T21:55:00Z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0e895c3e-c315-417e-8593-478e165cc05b</vt:lpwstr>
  </property>
</Properties>
</file>