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DD54B" w14:textId="77777777" w:rsidR="00B20F61" w:rsidRPr="00B20F61" w:rsidRDefault="00B20F61" w:rsidP="00B20F61">
      <w:pPr>
        <w:spacing w:before="100" w:beforeAutospacing="1" w:after="100" w:afterAutospacing="1" w:line="240" w:lineRule="auto"/>
        <w:outlineLvl w:val="1"/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</w:pPr>
      <w:r w:rsidRPr="00B20F61">
        <w:rPr>
          <w:rFonts w:ascii="Segoe UI Emoji" w:eastAsia="Times New Roman" w:hAnsi="Segoe UI Emoji" w:cs="Segoe UI Emoji"/>
          <w:b/>
          <w:iCs w:val="0"/>
          <w:color w:val="auto"/>
          <w:kern w:val="0"/>
          <w:sz w:val="36"/>
          <w:szCs w:val="36"/>
          <w14:ligatures w14:val="none"/>
        </w:rPr>
        <w:t>🏗️</w:t>
      </w:r>
      <w:r w:rsidRPr="00B20F61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 xml:space="preserve"> System Architecture: Interactive AI System for Document Classification &amp; UI Generation (Legal/Tax Domain)</w:t>
      </w:r>
    </w:p>
    <w:p w14:paraId="1D7C5F70" w14:textId="77777777" w:rsidR="00B20F61" w:rsidRPr="00B20F61" w:rsidRDefault="00B20F61" w:rsidP="00B20F61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20F61">
        <w:rPr>
          <w:rFonts w:eastAsia="Times New Roman"/>
          <w:bCs w:val="0"/>
          <w:iCs w:val="0"/>
          <w:color w:val="auto"/>
          <w:kern w:val="0"/>
          <w14:ligatures w14:val="none"/>
        </w:rPr>
        <w:t>This architecture reflects:</w:t>
      </w:r>
    </w:p>
    <w:p w14:paraId="4C0B9CDA" w14:textId="531976D0" w:rsidR="00131180" w:rsidRPr="00B20F61" w:rsidRDefault="00B20F61" w:rsidP="0013118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20F61">
        <w:rPr>
          <w:rFonts w:eastAsia="Times New Roman"/>
          <w:bCs w:val="0"/>
          <w:iCs w:val="0"/>
          <w:color w:val="auto"/>
          <w:kern w:val="0"/>
          <w14:ligatures w14:val="none"/>
        </w:rPr>
        <w:t>End-to-end document ingestion + classification</w:t>
      </w:r>
    </w:p>
    <w:p w14:paraId="2F22FE1F" w14:textId="77777777" w:rsidR="00B20F61" w:rsidRPr="00B20F61" w:rsidRDefault="00B20F61" w:rsidP="0013118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20F61">
        <w:rPr>
          <w:rFonts w:eastAsia="Times New Roman"/>
          <w:bCs w:val="0"/>
          <w:iCs w:val="0"/>
          <w:color w:val="auto"/>
          <w:kern w:val="0"/>
          <w14:ligatures w14:val="none"/>
        </w:rPr>
        <w:t>Human-in-the-loop feedback</w:t>
      </w:r>
    </w:p>
    <w:p w14:paraId="6C7BB151" w14:textId="77777777" w:rsidR="00B20F61" w:rsidRPr="00B20F61" w:rsidRDefault="00B20F61" w:rsidP="0013118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20F61">
        <w:rPr>
          <w:rFonts w:eastAsia="Times New Roman"/>
          <w:bCs w:val="0"/>
          <w:iCs w:val="0"/>
          <w:color w:val="auto"/>
          <w:kern w:val="0"/>
          <w14:ligatures w14:val="none"/>
        </w:rPr>
        <w:t>Category schema mapping or discovery</w:t>
      </w:r>
    </w:p>
    <w:p w14:paraId="604E6A42" w14:textId="77777777" w:rsidR="00B20F61" w:rsidRPr="00B20F61" w:rsidRDefault="00B20F61" w:rsidP="0013118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20F61">
        <w:rPr>
          <w:rFonts w:eastAsia="Times New Roman"/>
          <w:bCs w:val="0"/>
          <w:iCs w:val="0"/>
          <w:color w:val="auto"/>
          <w:kern w:val="0"/>
          <w14:ligatures w14:val="none"/>
        </w:rPr>
        <w:t>Frontend component generation</w:t>
      </w:r>
    </w:p>
    <w:p w14:paraId="3B4F4D4E" w14:textId="77777777" w:rsidR="00B20F61" w:rsidRPr="00B20F61" w:rsidRDefault="00B20F61" w:rsidP="0013118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20F61">
        <w:rPr>
          <w:rFonts w:eastAsia="Times New Roman"/>
          <w:bCs w:val="0"/>
          <w:iCs w:val="0"/>
          <w:color w:val="auto"/>
          <w:kern w:val="0"/>
          <w14:ligatures w14:val="none"/>
        </w:rPr>
        <w:t>Configurable output for integration in microservice systems</w:t>
      </w:r>
    </w:p>
    <w:p w14:paraId="5482CD22" w14:textId="77777777" w:rsidR="00143FF8" w:rsidRDefault="00143FF8"/>
    <w:sectPr w:rsidR="0014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A3CC3"/>
    <w:multiLevelType w:val="multilevel"/>
    <w:tmpl w:val="7804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D7661"/>
    <w:multiLevelType w:val="multilevel"/>
    <w:tmpl w:val="817C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457197">
    <w:abstractNumId w:val="0"/>
  </w:num>
  <w:num w:numId="2" w16cid:durableId="82011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17"/>
    <w:rsid w:val="00037917"/>
    <w:rsid w:val="00131180"/>
    <w:rsid w:val="00143FF8"/>
    <w:rsid w:val="00284A5E"/>
    <w:rsid w:val="004C2FFC"/>
    <w:rsid w:val="00A674BB"/>
    <w:rsid w:val="00B20F61"/>
    <w:rsid w:val="00BA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34FE8"/>
  <w15:chartTrackingRefBased/>
  <w15:docId w15:val="{18AF90AD-E69A-43BF-A403-B7576F63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color w:val="222222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9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9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9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91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91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917"/>
    <w:pPr>
      <w:keepNext/>
      <w:keepLines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91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9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917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9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917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9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917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9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91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1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91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9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917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917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917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917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917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>HP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Binamra</dc:creator>
  <cp:keywords/>
  <dc:description/>
  <cp:lastModifiedBy>Aryal, Binamra</cp:lastModifiedBy>
  <cp:revision>3</cp:revision>
  <dcterms:created xsi:type="dcterms:W3CDTF">2025-08-01T18:01:00Z</dcterms:created>
  <dcterms:modified xsi:type="dcterms:W3CDTF">2025-08-01T18:02:00Z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eb21f5ae-294c-418d-92db-126b9b6c1780</vt:lpwstr>
  </property>
</Properties>
</file>