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B8DB" w14:textId="3F58E0BA" w:rsidR="00D93AFD" w:rsidRDefault="00D17A31" w:rsidP="00D17A31">
      <w:pPr>
        <w:pStyle w:val="3"/>
        <w:rPr>
          <w:rFonts w:hint="eastAsia"/>
        </w:rPr>
      </w:pPr>
      <w:r>
        <w:t>C</w:t>
      </w:r>
      <w:r w:rsidR="00D93AFD">
        <w:t>ontribution</w:t>
      </w:r>
      <w:r>
        <w:t xml:space="preserve"> of each member</w:t>
      </w:r>
    </w:p>
    <w:tbl>
      <w:tblPr>
        <w:tblW w:w="818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7"/>
        <w:gridCol w:w="6053"/>
      </w:tblGrid>
      <w:tr w:rsidR="00374270" w:rsidRPr="00374270" w14:paraId="093B45AE" w14:textId="77777777" w:rsidTr="00374270">
        <w:trPr>
          <w:trHeight w:val="1041"/>
          <w:jc w:val="center"/>
        </w:trPr>
        <w:tc>
          <w:tcPr>
            <w:tcW w:w="2127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D9B6F3" w14:textId="77777777" w:rsidR="00374270" w:rsidRPr="00374270" w:rsidRDefault="00374270" w:rsidP="0037427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74270">
              <w:rPr>
                <w:rFonts w:ascii="Times New Roman" w:hAnsi="Times New Roman" w:cs="Times New Roman"/>
                <w:b/>
                <w:bCs/>
                <w:szCs w:val="21"/>
              </w:rPr>
              <w:t>Group Member</w:t>
            </w:r>
          </w:p>
        </w:tc>
        <w:tc>
          <w:tcPr>
            <w:tcW w:w="6053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4C3FDF" w14:textId="77777777" w:rsidR="00374270" w:rsidRPr="00374270" w:rsidRDefault="00374270" w:rsidP="0037427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74270">
              <w:rPr>
                <w:rFonts w:ascii="Times New Roman" w:hAnsi="Times New Roman" w:cs="Times New Roman"/>
                <w:b/>
                <w:bCs/>
                <w:szCs w:val="21"/>
              </w:rPr>
              <w:t>Contribution</w:t>
            </w:r>
          </w:p>
        </w:tc>
      </w:tr>
      <w:tr w:rsidR="00374270" w:rsidRPr="00374270" w14:paraId="117B90CA" w14:textId="77777777" w:rsidTr="00374270">
        <w:trPr>
          <w:trHeight w:val="1041"/>
          <w:jc w:val="center"/>
        </w:trPr>
        <w:tc>
          <w:tcPr>
            <w:tcW w:w="2127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ECCB66" w14:textId="77777777" w:rsidR="00374270" w:rsidRPr="00374270" w:rsidRDefault="00374270" w:rsidP="00374270">
            <w:pPr>
              <w:rPr>
                <w:rFonts w:ascii="Times New Roman" w:hAnsi="Times New Roman" w:cs="Times New Roman"/>
                <w:szCs w:val="21"/>
              </w:rPr>
            </w:pPr>
            <w:r w:rsidRPr="00374270">
              <w:rPr>
                <w:rFonts w:ascii="Times New Roman" w:hAnsi="Times New Roman" w:cs="Times New Roman"/>
                <w:szCs w:val="21"/>
              </w:rPr>
              <w:t>Sha Guo(</w:t>
            </w:r>
            <w:r w:rsidRPr="00374270">
              <w:rPr>
                <w:rFonts w:ascii="Times New Roman" w:hAnsi="Times New Roman" w:cs="Times New Roman"/>
                <w:szCs w:val="21"/>
              </w:rPr>
              <w:t>郭莎</w:t>
            </w:r>
            <w:r w:rsidRPr="00374270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6053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AFFFF" w14:textId="3412025B" w:rsidR="00374270" w:rsidRPr="00374270" w:rsidRDefault="00374270" w:rsidP="00374270">
            <w:pPr>
              <w:rPr>
                <w:rFonts w:ascii="Times New Roman" w:hAnsi="Times New Roman" w:cs="Times New Roman"/>
                <w:szCs w:val="21"/>
              </w:rPr>
            </w:pPr>
            <w:r w:rsidRPr="00394353">
              <w:rPr>
                <w:rFonts w:ascii="Times New Roman" w:hAnsi="Times New Roman" w:cs="Times New Roman"/>
                <w:szCs w:val="21"/>
              </w:rPr>
              <w:t xml:space="preserve">To capture short-term and long-term motion structure, develop </w:t>
            </w:r>
            <w:proofErr w:type="spellStart"/>
            <w:proofErr w:type="gramStart"/>
            <w:r w:rsidRPr="00394353">
              <w:rPr>
                <w:rFonts w:ascii="Times New Roman" w:hAnsi="Times New Roman" w:cs="Times New Roman"/>
                <w:szCs w:val="21"/>
              </w:rPr>
              <w:t>a</w:t>
            </w:r>
            <w:proofErr w:type="spellEnd"/>
            <w:proofErr w:type="gramEnd"/>
            <w:r w:rsidRPr="00394353">
              <w:rPr>
                <w:rFonts w:ascii="Times New Roman" w:hAnsi="Times New Roman" w:cs="Times New Roman"/>
                <w:szCs w:val="21"/>
              </w:rPr>
              <w:t xml:space="preserve"> optical flow modality module, which uses a SOTA pre-trained deep learning based optical flow model PWC-Net to calculate dense motion optical flow between sampled frames. </w:t>
            </w:r>
            <w:r w:rsidRPr="00394353">
              <w:rPr>
                <w:rFonts w:ascii="Times New Roman" w:hAnsi="Times New Roman" w:cs="Times New Roman"/>
                <w:szCs w:val="21"/>
              </w:rPr>
              <w:t>T</w:t>
            </w:r>
            <w:r w:rsidRPr="00394353">
              <w:rPr>
                <w:rFonts w:ascii="Times New Roman" w:hAnsi="Times New Roman" w:cs="Times New Roman"/>
                <w:szCs w:val="21"/>
              </w:rPr>
              <w:t xml:space="preserve">hen extend RGB input modality to RGB and optical flow field by simply adding their embedding together before sending them to </w:t>
            </w:r>
            <w:proofErr w:type="spellStart"/>
            <w:r w:rsidRPr="00394353">
              <w:rPr>
                <w:rFonts w:ascii="Times New Roman" w:hAnsi="Times New Roman" w:cs="Times New Roman"/>
                <w:szCs w:val="21"/>
              </w:rPr>
              <w:t>Swin</w:t>
            </w:r>
            <w:proofErr w:type="spellEnd"/>
            <w:r w:rsidRPr="00394353">
              <w:rPr>
                <w:rFonts w:ascii="Times New Roman" w:hAnsi="Times New Roman" w:cs="Times New Roman"/>
                <w:szCs w:val="21"/>
              </w:rPr>
              <w:t xml:space="preserve"> architecture. By combing these two inputs,</w:t>
            </w:r>
            <w:r w:rsidRPr="0039435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394353">
              <w:rPr>
                <w:rFonts w:ascii="Times New Roman" w:hAnsi="Times New Roman" w:cs="Times New Roman"/>
                <w:szCs w:val="21"/>
              </w:rPr>
              <w:t>build the better video caption system, which has numerous potential applications in real-world problems.</w:t>
            </w:r>
          </w:p>
        </w:tc>
      </w:tr>
      <w:tr w:rsidR="00374270" w:rsidRPr="00374270" w14:paraId="4AE26774" w14:textId="77777777" w:rsidTr="00374270">
        <w:trPr>
          <w:trHeight w:val="1041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6E3CDF" w14:textId="77777777" w:rsidR="00374270" w:rsidRPr="00374270" w:rsidRDefault="00374270" w:rsidP="00374270">
            <w:pPr>
              <w:rPr>
                <w:rFonts w:ascii="Times New Roman" w:hAnsi="Times New Roman" w:cs="Times New Roman"/>
                <w:szCs w:val="21"/>
              </w:rPr>
            </w:pPr>
            <w:r w:rsidRPr="00374270">
              <w:rPr>
                <w:rFonts w:ascii="Times New Roman" w:hAnsi="Times New Roman" w:cs="Times New Roman"/>
                <w:szCs w:val="21"/>
              </w:rPr>
              <w:t>He Huang(</w:t>
            </w:r>
            <w:r w:rsidRPr="00374270">
              <w:rPr>
                <w:rFonts w:ascii="Times New Roman" w:hAnsi="Times New Roman" w:cs="Times New Roman"/>
                <w:szCs w:val="21"/>
              </w:rPr>
              <w:t>黄河</w:t>
            </w:r>
            <w:r w:rsidRPr="00374270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6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20649" w14:textId="77777777" w:rsidR="00374270" w:rsidRPr="00374270" w:rsidRDefault="00374270" w:rsidP="00374270">
            <w:pPr>
              <w:rPr>
                <w:rFonts w:ascii="Times New Roman" w:hAnsi="Times New Roman" w:cs="Times New Roman"/>
                <w:szCs w:val="21"/>
              </w:rPr>
            </w:pPr>
            <w:r w:rsidRPr="00374270">
              <w:rPr>
                <w:rFonts w:ascii="Times New Roman" w:hAnsi="Times New Roman" w:cs="Times New Roman"/>
                <w:szCs w:val="21"/>
              </w:rPr>
              <w:t xml:space="preserve">Look into the sparse masking strategy and propose a window sparse mask. </w:t>
            </w:r>
          </w:p>
          <w:p w14:paraId="0057FF1B" w14:textId="77777777" w:rsidR="00374270" w:rsidRPr="00374270" w:rsidRDefault="00374270" w:rsidP="00374270">
            <w:pPr>
              <w:rPr>
                <w:rFonts w:ascii="Times New Roman" w:hAnsi="Times New Roman" w:cs="Times New Roman"/>
                <w:szCs w:val="21"/>
              </w:rPr>
            </w:pPr>
            <w:r w:rsidRPr="00374270">
              <w:rPr>
                <w:rFonts w:ascii="Times New Roman" w:hAnsi="Times New Roman" w:cs="Times New Roman"/>
                <w:b/>
                <w:bCs/>
                <w:szCs w:val="21"/>
              </w:rPr>
              <w:t xml:space="preserve">To do: </w:t>
            </w:r>
            <w:r w:rsidRPr="00374270">
              <w:rPr>
                <w:rFonts w:ascii="Times New Roman" w:hAnsi="Times New Roman" w:cs="Times New Roman"/>
                <w:szCs w:val="21"/>
              </w:rPr>
              <w:t xml:space="preserve">build an input-feature based attention generation network with Gumbel </w:t>
            </w:r>
            <w:proofErr w:type="spellStart"/>
            <w:r w:rsidRPr="00374270">
              <w:rPr>
                <w:rFonts w:ascii="Times New Roman" w:hAnsi="Times New Roman" w:cs="Times New Roman"/>
                <w:szCs w:val="21"/>
              </w:rPr>
              <w:t>softmax</w:t>
            </w:r>
            <w:proofErr w:type="spellEnd"/>
            <w:r w:rsidRPr="00374270">
              <w:rPr>
                <w:rFonts w:ascii="Times New Roman" w:hAnsi="Times New Roman" w:cs="Times New Roman"/>
                <w:szCs w:val="21"/>
              </w:rPr>
              <w:t xml:space="preserve"> to produce sparse and variant attention mask</w:t>
            </w:r>
          </w:p>
        </w:tc>
      </w:tr>
      <w:tr w:rsidR="00374270" w:rsidRPr="00374270" w14:paraId="4488BE10" w14:textId="77777777" w:rsidTr="00374270">
        <w:trPr>
          <w:trHeight w:val="1041"/>
          <w:jc w:val="center"/>
        </w:trPr>
        <w:tc>
          <w:tcPr>
            <w:tcW w:w="2127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A7B344" w14:textId="77777777" w:rsidR="00374270" w:rsidRPr="00374270" w:rsidRDefault="00374270" w:rsidP="00374270">
            <w:pPr>
              <w:rPr>
                <w:rFonts w:ascii="Times New Roman" w:hAnsi="Times New Roman" w:cs="Times New Roman"/>
                <w:szCs w:val="21"/>
              </w:rPr>
            </w:pPr>
            <w:r w:rsidRPr="00374270">
              <w:rPr>
                <w:rFonts w:ascii="Times New Roman" w:hAnsi="Times New Roman" w:cs="Times New Roman"/>
                <w:szCs w:val="21"/>
              </w:rPr>
              <w:t>Zehong Ma(</w:t>
            </w:r>
            <w:r w:rsidRPr="00374270">
              <w:rPr>
                <w:rFonts w:ascii="Times New Roman" w:hAnsi="Times New Roman" w:cs="Times New Roman"/>
                <w:szCs w:val="21"/>
              </w:rPr>
              <w:t>马泽红</w:t>
            </w:r>
            <w:r w:rsidRPr="00374270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6053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733D5" w14:textId="77777777" w:rsidR="00374270" w:rsidRPr="00394353" w:rsidRDefault="00801C2C" w:rsidP="00374270">
            <w:pPr>
              <w:rPr>
                <w:rFonts w:ascii="Times New Roman" w:hAnsi="Times New Roman" w:cs="Times New Roman"/>
                <w:szCs w:val="21"/>
              </w:rPr>
            </w:pPr>
            <w:r w:rsidRPr="00394353">
              <w:rPr>
                <w:rFonts w:ascii="Times New Roman" w:hAnsi="Times New Roman" w:cs="Times New Roman"/>
                <w:szCs w:val="21"/>
              </w:rPr>
              <w:t>T</w:t>
            </w:r>
            <w:r w:rsidRPr="00394353">
              <w:rPr>
                <w:rFonts w:ascii="Times New Roman" w:hAnsi="Times New Roman" w:cs="Times New Roman"/>
                <w:szCs w:val="21"/>
              </w:rPr>
              <w:t>o adaptively select the sparse frames from videos, propose a</w:t>
            </w:r>
            <w:r w:rsidRPr="00394353">
              <w:rPr>
                <w:rFonts w:ascii="Times New Roman" w:hAnsi="Times New Roman" w:cs="Times New Roman"/>
                <w:szCs w:val="21"/>
              </w:rPr>
              <w:t xml:space="preserve">n adaptive </w:t>
            </w:r>
            <w:r w:rsidRPr="00394353">
              <w:rPr>
                <w:rFonts w:ascii="Times New Roman" w:hAnsi="Times New Roman" w:cs="Times New Roman"/>
                <w:szCs w:val="21"/>
              </w:rPr>
              <w:t>frame</w:t>
            </w:r>
            <w:r w:rsidRPr="0039435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394353">
              <w:rPr>
                <w:rFonts w:ascii="Times New Roman" w:hAnsi="Times New Roman" w:cs="Times New Roman"/>
                <w:szCs w:val="21"/>
              </w:rPr>
              <w:t xml:space="preserve">sampling module. The sampling module calculates the difference between two adjacent frames which are preprocessed by </w:t>
            </w:r>
            <w:proofErr w:type="gramStart"/>
            <w:r w:rsidRPr="00394353">
              <w:rPr>
                <w:rFonts w:ascii="Times New Roman" w:hAnsi="Times New Roman" w:cs="Times New Roman"/>
                <w:szCs w:val="21"/>
              </w:rPr>
              <w:t>an</w:t>
            </w:r>
            <w:proofErr w:type="gramEnd"/>
            <w:r w:rsidRPr="00394353">
              <w:rPr>
                <w:rFonts w:ascii="Times New Roman" w:hAnsi="Times New Roman" w:cs="Times New Roman"/>
                <w:szCs w:val="21"/>
              </w:rPr>
              <w:t xml:space="preserve"> 7</w:t>
            </w:r>
            <w:r w:rsidRPr="00394353">
              <w:rPr>
                <w:rFonts w:ascii="Times New Roman" w:hAnsi="Times New Roman" w:cs="Times New Roman"/>
                <w:szCs w:val="21"/>
              </w:rPr>
              <w:t>*</w:t>
            </w:r>
            <w:r w:rsidRPr="00394353">
              <w:rPr>
                <w:rFonts w:ascii="Times New Roman" w:hAnsi="Times New Roman" w:cs="Times New Roman"/>
                <w:szCs w:val="21"/>
              </w:rPr>
              <w:t>7 average kernel as motion representation and then leverage a motion-uniform sampling strategy based on the cumulative motion distribution to ensure the sampled frames evenly cover all the important segments with high motion salience.</w:t>
            </w:r>
          </w:p>
          <w:p w14:paraId="1C7B62C4" w14:textId="2131C93A" w:rsidR="00801C2C" w:rsidRPr="00374270" w:rsidRDefault="00801C2C" w:rsidP="00374270">
            <w:pPr>
              <w:rPr>
                <w:rFonts w:ascii="Times New Roman" w:hAnsi="Times New Roman" w:cs="Times New Roman"/>
                <w:szCs w:val="21"/>
              </w:rPr>
            </w:pPr>
            <w:r w:rsidRPr="00394353">
              <w:rPr>
                <w:rFonts w:ascii="Times New Roman" w:hAnsi="Times New Roman" w:cs="Times New Roman"/>
                <w:szCs w:val="21"/>
              </w:rPr>
              <w:t xml:space="preserve">To take full advantage of the great multimodal representations in visual-language pretraining, replace the </w:t>
            </w:r>
            <w:r w:rsidRPr="00394353">
              <w:rPr>
                <w:rFonts w:ascii="Times New Roman" w:hAnsi="Times New Roman" w:cs="Times New Roman"/>
                <w:szCs w:val="21"/>
              </w:rPr>
              <w:t>encoder of SWINBERT</w:t>
            </w:r>
            <w:r w:rsidRPr="00394353">
              <w:rPr>
                <w:rFonts w:ascii="Times New Roman" w:hAnsi="Times New Roman" w:cs="Times New Roman"/>
                <w:szCs w:val="21"/>
              </w:rPr>
              <w:t xml:space="preserve"> with CLIP</w:t>
            </w:r>
            <w:r w:rsidRPr="00394353">
              <w:rPr>
                <w:rFonts w:ascii="Times New Roman" w:hAnsi="Times New Roman" w:cs="Times New Roman"/>
                <w:szCs w:val="21"/>
              </w:rPr>
              <w:t xml:space="preserve"> and proposed a new model called VC-CLIP</w:t>
            </w:r>
            <w:r w:rsidRPr="00394353">
              <w:rPr>
                <w:rFonts w:ascii="Times New Roman" w:hAnsi="Times New Roman" w:cs="Times New Roman"/>
                <w:szCs w:val="21"/>
              </w:rPr>
              <w:t xml:space="preserve">. Each selected frame of video is encoded into a visual token by CLIP visual encoder. </w:t>
            </w:r>
            <w:r w:rsidR="007735E6" w:rsidRPr="00394353">
              <w:rPr>
                <w:rFonts w:ascii="Times New Roman" w:hAnsi="Times New Roman" w:cs="Times New Roman"/>
                <w:szCs w:val="21"/>
              </w:rPr>
              <w:t>E</w:t>
            </w:r>
            <w:r w:rsidRPr="00394353">
              <w:rPr>
                <w:rFonts w:ascii="Times New Roman" w:hAnsi="Times New Roman" w:cs="Times New Roman"/>
                <w:szCs w:val="21"/>
              </w:rPr>
              <w:t xml:space="preserve">ach word is separately encoded into a non-contextual textual token by textual encoder in CLIP. The multimodal transformer </w:t>
            </w:r>
            <w:proofErr w:type="gramStart"/>
            <w:r w:rsidRPr="00394353">
              <w:rPr>
                <w:rFonts w:ascii="Times New Roman" w:hAnsi="Times New Roman" w:cs="Times New Roman"/>
                <w:szCs w:val="21"/>
              </w:rPr>
              <w:t>take</w:t>
            </w:r>
            <w:proofErr w:type="gramEnd"/>
            <w:r w:rsidRPr="00394353">
              <w:rPr>
                <w:rFonts w:ascii="Times New Roman" w:hAnsi="Times New Roman" w:cs="Times New Roman"/>
                <w:szCs w:val="21"/>
              </w:rPr>
              <w:t xml:space="preserve"> as input the visual and textual tokens encoded by CLIP, which makes the multimodal transformer mainly focus on the interaction of multimodal representation</w:t>
            </w:r>
            <w:r w:rsidR="007735E6" w:rsidRPr="00394353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</w:tbl>
    <w:p w14:paraId="4506B78D" w14:textId="6A07C035" w:rsidR="00C30188" w:rsidRPr="00374270" w:rsidRDefault="00D17A31" w:rsidP="00D17A31">
      <w:pPr>
        <w:pStyle w:val="3"/>
      </w:pPr>
      <w:r>
        <w:t xml:space="preserve">Project link: </w:t>
      </w:r>
    </w:p>
    <w:sectPr w:rsidR="00C30188" w:rsidRPr="00374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7F"/>
    <w:rsid w:val="00374270"/>
    <w:rsid w:val="00394353"/>
    <w:rsid w:val="007735E6"/>
    <w:rsid w:val="00801C2C"/>
    <w:rsid w:val="00BC307F"/>
    <w:rsid w:val="00C30188"/>
    <w:rsid w:val="00D17A31"/>
    <w:rsid w:val="00D9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EFEB"/>
  <w15:chartTrackingRefBased/>
  <w15:docId w15:val="{76095E59-ADD3-4B6E-9044-67244A6D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17A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7A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7A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7A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9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泽红</dc:creator>
  <cp:keywords/>
  <dc:description/>
  <cp:lastModifiedBy>马 泽红</cp:lastModifiedBy>
  <cp:revision>6</cp:revision>
  <dcterms:created xsi:type="dcterms:W3CDTF">2023-01-02T08:26:00Z</dcterms:created>
  <dcterms:modified xsi:type="dcterms:W3CDTF">2023-01-02T08:43:00Z</dcterms:modified>
</cp:coreProperties>
</file>