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9026"/>
      </w:tblGrid>
      <w:tr w:rsidR="4E6F1052" w14:paraId="7C908690" w14:textId="77777777" w:rsidTr="73387D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</w:tcPr>
          <w:p w14:paraId="2364A3A3" w14:textId="6D260DA8" w:rsidR="4E6F1052" w:rsidRDefault="00A031D3" w:rsidP="00521EEC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Assunto (Tema):</w:t>
            </w:r>
            <w:r>
              <w:rPr>
                <w:rFonts w:ascii="Times New Roman" w:eastAsia="Times New Roman" w:hAnsi="Times New Roman" w:cs="Times New Roman"/>
                <w:b w:val="0"/>
                <w:color w:val="000000" w:themeColor="text1"/>
                <w:sz w:val="24"/>
                <w:szCs w:val="24"/>
              </w:rPr>
              <w:t xml:space="preserve"> </w:t>
            </w:r>
            <w:r w:rsidR="00521EEC">
              <w:rPr>
                <w:rFonts w:ascii="Times New Roman" w:eastAsia="Times New Roman" w:hAnsi="Times New Roman" w:cs="Times New Roman"/>
                <w:b w:val="0"/>
                <w:color w:val="000000" w:themeColor="text1"/>
                <w:sz w:val="24"/>
                <w:szCs w:val="24"/>
              </w:rPr>
              <w:t>Introdução - Experimentando com a Face</w:t>
            </w:r>
            <w:r w:rsidR="4E6F1052" w:rsidRPr="4E6F1052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                             Ficha no. 0</w:t>
            </w:r>
            <w:r w:rsidR="0076477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  <w:r w:rsidR="4E6F1052">
              <w:br/>
            </w:r>
          </w:p>
        </w:tc>
      </w:tr>
      <w:tr w:rsidR="4E6F1052" w14:paraId="7D881574" w14:textId="77777777" w:rsidTr="73387D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</w:tcPr>
          <w:p w14:paraId="6CD6BD15" w14:textId="06A6718F" w:rsidR="4E6F1052" w:rsidRPr="00764775" w:rsidRDefault="4E6F1052" w:rsidP="4E6F1052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76477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Referência</w:t>
            </w:r>
            <w:proofErr w:type="spellEnd"/>
            <w:r w:rsidRPr="0076477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EA4523" w:rsidRPr="0076477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bibliográfica</w:t>
            </w:r>
            <w:proofErr w:type="spellEnd"/>
            <w:r w:rsidR="00EA4523" w:rsidRPr="0076477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EA4523" w:rsidRPr="0076477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completa</w:t>
            </w:r>
            <w:proofErr w:type="spellEnd"/>
            <w:r w:rsidRPr="0076477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:</w:t>
            </w:r>
          </w:p>
          <w:p w14:paraId="60492CBA" w14:textId="77777777" w:rsidR="00764775" w:rsidRPr="00764775" w:rsidRDefault="00764775" w:rsidP="00764775">
            <w:pPr>
              <w:rPr>
                <w:rFonts w:ascii="Times New Roman" w:hAnsi="Times New Roman" w:cs="Times New Roman"/>
                <w:b w:val="0"/>
                <w:sz w:val="24"/>
                <w:szCs w:val="24"/>
                <w:lang w:val="en-US"/>
              </w:rPr>
            </w:pPr>
            <w:r w:rsidRPr="00764775">
              <w:rPr>
                <w:rFonts w:ascii="Times New Roman" w:hAnsi="Times New Roman" w:cs="Times New Roman"/>
                <w:b w:val="0"/>
                <w:sz w:val="24"/>
                <w:szCs w:val="24"/>
                <w:lang w:val="en-US"/>
              </w:rPr>
              <w:t xml:space="preserve">GATES, Kelly A. </w:t>
            </w:r>
            <w:r w:rsidRPr="00764775">
              <w:rPr>
                <w:rStyle w:val="Forte"/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Our Biometric Future: </w:t>
            </w:r>
            <w:r w:rsidRPr="00764775">
              <w:rPr>
                <w:rFonts w:ascii="Times New Roman" w:hAnsi="Times New Roman" w:cs="Times New Roman"/>
                <w:b w:val="0"/>
                <w:sz w:val="24"/>
                <w:szCs w:val="24"/>
                <w:lang w:val="en-US"/>
              </w:rPr>
              <w:t>Facial Recognition Technology and the Culture of Surveillance. New York: New York University Press, 2011. 263 p.</w:t>
            </w:r>
          </w:p>
          <w:p w14:paraId="566AF801" w14:textId="1EAD04C9" w:rsidR="4E6F1052" w:rsidRDefault="4E6F1052" w:rsidP="4E6F1052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4E6F1052" w14:paraId="4CA95854" w14:textId="77777777" w:rsidTr="73387D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</w:tcPr>
          <w:p w14:paraId="008E8F50" w14:textId="1B70AA4A" w:rsidR="4E6F1052" w:rsidRDefault="4E6F1052" w:rsidP="006F4103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r w:rsidRPr="4E6F1052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Texto da Ficha:</w:t>
            </w:r>
          </w:p>
          <w:p w14:paraId="2D88F284" w14:textId="79AA40BE" w:rsidR="009B590F" w:rsidRDefault="00DB72BE" w:rsidP="00521EEC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commentRangeStart w:id="0"/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O </w:t>
            </w:r>
            <w:r w:rsidR="0098247B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11 de Setembro, o ataque terrorista que gerou muito impacto foi um dos marcos que impulsionou a segurança e o reconhecimento facial. As imagens gravadas dos aeroportos mostram os terroristas, e mesmo com a tecnologia que já existia na época, houve a pergunta de “e se checássemos a imagem com as de terroristas suspeitos e avisado a segurança”.</w:t>
            </w:r>
          </w:p>
          <w:p w14:paraId="0DF702B8" w14:textId="77777777" w:rsidR="00EA0B41" w:rsidRDefault="00EA0B41" w:rsidP="006526EC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</w:p>
          <w:p w14:paraId="0A101534" w14:textId="6CE450A7" w:rsidR="009B590F" w:rsidRDefault="007658C4" w:rsidP="006526EC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A autora GATES, mostra através de seu livro que o 11 de setembro foi um marco para o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impulsionamento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do reconhecimento facial, </w:t>
            </w:r>
            <w:r w:rsidR="00361137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cita eventos decorrentes do ataque terrorista, e </w:t>
            </w:r>
            <w:r w:rsidR="00D91176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um fato:</w:t>
            </w:r>
            <w:r w:rsidR="00361137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de que as câmeras dos </w:t>
            </w:r>
            <w:r w:rsidRPr="001B7650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aeroportos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bateram as fotos dos acusados, mas como não utilizavam</w:t>
            </w:r>
            <w:r w:rsidR="001D0A19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um sistema de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reconhecimento facial, a segurança não foi alertada.</w:t>
            </w:r>
          </w:p>
          <w:p w14:paraId="4421A01E" w14:textId="77777777" w:rsidR="00EA0B41" w:rsidRDefault="00EA0B41" w:rsidP="006526EC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</w:p>
          <w:p w14:paraId="1C258941" w14:textId="582FFD9F" w:rsidR="007658C4" w:rsidRDefault="00361137" w:rsidP="006526EC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O livro aborda conceitos culturais de práticas,</w:t>
            </w:r>
            <w:r w:rsidR="00737869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ideias</w:t>
            </w:r>
            <w:r w:rsidR="00737869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, questões </w:t>
            </w:r>
            <w:r w:rsidR="00737869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filosó</w:t>
            </w:r>
            <w:r w:rsidR="00737869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ficas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, políticas e prioridades institucionais, investiga o esforço feito para criar sistemas automatizados para</w:t>
            </w:r>
            <w:r w:rsidR="003948F8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reconhecer faces humanas, mira </w:t>
            </w:r>
            <w:r w:rsidR="00A91DDF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no sentido de combinar tecnologias para criar máquinas que reconhecem faces humanas</w:t>
            </w:r>
            <w:r w:rsidR="003948F8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e nas implicações sociais e históricas de utilizar tal tecnologia</w:t>
            </w:r>
            <w:r w:rsidR="00A91DDF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.</w:t>
            </w:r>
          </w:p>
          <w:p w14:paraId="343805E7" w14:textId="77777777" w:rsidR="00EA0B41" w:rsidRDefault="00EA0B41" w:rsidP="006526EC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</w:p>
          <w:p w14:paraId="2CF903B0" w14:textId="59087331" w:rsidR="008F7628" w:rsidRDefault="00737869" w:rsidP="006526EC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Existem sistemas semelhantes ao de reconhecimento facial, como </w:t>
            </w:r>
            <w:r w:rsidR="005808F6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os de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análise de expressões faciais, e mesmo que pareçam problemas semelha</w:t>
            </w:r>
            <w:bookmarkStart w:id="1" w:name="_GoBack"/>
            <w:bookmarkEnd w:id="1"/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ntes, possuem detalhes téc</w:t>
            </w:r>
            <w:r w:rsidR="005808F6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nicos e desenvolvimentos distintos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.</w:t>
            </w:r>
            <w:r w:rsidR="005808F6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A autora decidiu, portanto, trazer mais atenção à tecnologia de reconhecimento facial, por ser mais avançado em seu desenvolvimento e aplicações, fruto de ter sido desenvolvido primeiro.</w:t>
            </w:r>
            <w:commentRangeEnd w:id="0"/>
            <w:r w:rsidR="000C1B85">
              <w:rPr>
                <w:rStyle w:val="Refdecomentrio"/>
                <w:b w:val="0"/>
                <w:bCs w:val="0"/>
              </w:rPr>
              <w:commentReference w:id="0"/>
            </w:r>
          </w:p>
          <w:p w14:paraId="1D63104A" w14:textId="77777777" w:rsidR="00EA0B41" w:rsidRDefault="00EA0B41" w:rsidP="006526EC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</w:p>
          <w:p w14:paraId="45AE9F08" w14:textId="6447465B" w:rsidR="00347027" w:rsidRDefault="006C5DEE" w:rsidP="006526EC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commentRangeStart w:id="2"/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O</w:t>
            </w:r>
            <w:r w:rsidR="00D92246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objetivo da tecnologia de reconhecimento facial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em sistemas de identificação </w:t>
            </w:r>
            <w:r w:rsidR="00D92246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é automatizar o processo de conectar faces a identidades e permitir a distribuição dessas identidades por uma rede, em função de institucionalizar um meio mais eficiente de identificar e retratar cada pessoa de forma mais distinta e individual.</w:t>
            </w:r>
          </w:p>
          <w:p w14:paraId="22C530E7" w14:textId="77777777" w:rsidR="00EA0B41" w:rsidRDefault="00EA0B41" w:rsidP="006526EC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</w:p>
          <w:p w14:paraId="0799444F" w14:textId="7C74AAB1" w:rsidR="008F4BDE" w:rsidRDefault="006C5DEE" w:rsidP="006526EC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GATES descreve que a tecnologia facial é uma forma de identificação única em relação as outras formas de identificação biométrica, e que o fato de usar a face humana gera um problema técnico bem desafiador, tendendo a por este meio em desvantagem em relação aos outros, nos pontos de desenvolvimento, facilidade de adoção e uso. A dificuldade se dá devido à complexidade do rosto humano, e ainda facilmente mutável, graças a movimentos</w:t>
            </w:r>
            <w:r w:rsidR="004D38A1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do rosto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, </w:t>
            </w:r>
            <w:r w:rsidR="004D38A1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idade, gestos, maquiagem e luz.</w:t>
            </w:r>
            <w:r w:rsidR="008F4BDE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</w:t>
            </w:r>
          </w:p>
          <w:p w14:paraId="35DC6B9A" w14:textId="77777777" w:rsidR="00EA0B41" w:rsidRDefault="00EA0B41" w:rsidP="006526EC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</w:p>
          <w:p w14:paraId="25071300" w14:textId="01F1D747" w:rsidR="008F4BDE" w:rsidRDefault="008F4BDE" w:rsidP="006526EC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Mesmo que a tecnologia tenha desafios, ela ainda possui certas vantagens. Para GATES, uma das vantagens é que impõe menos “demandas” aos sujeitos, e permite que seja feito sem o conhecimento ou consentimento destes.</w:t>
            </w:r>
            <w:commentRangeEnd w:id="2"/>
            <w:r w:rsidR="000C1B85">
              <w:rPr>
                <w:rStyle w:val="Refdecomentrio"/>
                <w:b w:val="0"/>
                <w:bCs w:val="0"/>
              </w:rPr>
              <w:commentReference w:id="2"/>
            </w:r>
          </w:p>
          <w:p w14:paraId="27C7BCFC" w14:textId="6020EACF" w:rsidR="006C5DEE" w:rsidRDefault="008F4BDE" w:rsidP="006526EC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ab/>
            </w:r>
            <w:r w:rsidR="00E675E0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PG 19/33 </w:t>
            </w:r>
          </w:p>
          <w:p w14:paraId="1C376075" w14:textId="73FB953D" w:rsidR="00D92246" w:rsidRDefault="00D92246" w:rsidP="006526EC">
            <w:pPr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ab/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PG 24/38 – The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end</w:t>
            </w:r>
            <w:proofErr w:type="spellEnd"/>
          </w:p>
          <w:p w14:paraId="676C70B6" w14:textId="63619F02" w:rsidR="4E6F1052" w:rsidRDefault="4E6F1052" w:rsidP="00432C12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</w:p>
        </w:tc>
      </w:tr>
    </w:tbl>
    <w:p w14:paraId="0FF05C56" w14:textId="0AB540BA" w:rsidR="4E6F1052" w:rsidRDefault="4E6F1052" w:rsidP="4E6F1052"/>
    <w:sectPr w:rsidR="4E6F1052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↓↓FeWiip↑↑ e ↓↓NanDS↑↑" w:date="2019-03-06T14:10:00Z" w:initials="↓e↓">
    <w:p w14:paraId="1BEC244E" w14:textId="33E0C796" w:rsidR="000C1B85" w:rsidRDefault="000C1B85">
      <w:pPr>
        <w:pStyle w:val="Textodecomentrio"/>
      </w:pPr>
      <w:r>
        <w:rPr>
          <w:rStyle w:val="Refdecomentrio"/>
        </w:rPr>
        <w:annotationRef/>
      </w:r>
      <w:r>
        <w:t>Página 1 a 12</w:t>
      </w:r>
    </w:p>
  </w:comment>
  <w:comment w:id="2" w:author="↓↓FeWiip↑↑ e ↓↓NanDS↑↑" w:date="2019-03-06T14:09:00Z" w:initials="↓e↓">
    <w:p w14:paraId="3BBF4837" w14:textId="7322DA57" w:rsidR="000C1B85" w:rsidRDefault="000C1B85">
      <w:pPr>
        <w:pStyle w:val="Textodecomentrio"/>
      </w:pPr>
      <w:r>
        <w:rPr>
          <w:rStyle w:val="Refdecomentrio"/>
        </w:rPr>
        <w:annotationRef/>
      </w:r>
      <w:r>
        <w:t>Página 15 a 18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1BEC244E" w15:done="0"/>
  <w15:commentEx w15:paraId="3BBF4837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B042DA3"/>
    <w:multiLevelType w:val="hybridMultilevel"/>
    <w:tmpl w:val="EFC27616"/>
    <w:lvl w:ilvl="0" w:tplc="C7D60A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446E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C0C8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5683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E8FB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668A8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FE07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3FAF3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D6D5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↓↓FeWiip↑↑ e ↓↓NanDS↑↑">
    <w15:presenceInfo w15:providerId="Windows Live" w15:userId="a8050c395b17e8a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8AAA9E9"/>
    <w:rsid w:val="000C1B85"/>
    <w:rsid w:val="00132D1E"/>
    <w:rsid w:val="001B7650"/>
    <w:rsid w:val="001D0A19"/>
    <w:rsid w:val="002508E6"/>
    <w:rsid w:val="0027740B"/>
    <w:rsid w:val="00347027"/>
    <w:rsid w:val="00361137"/>
    <w:rsid w:val="003948F8"/>
    <w:rsid w:val="00432C12"/>
    <w:rsid w:val="004349DA"/>
    <w:rsid w:val="004D38A1"/>
    <w:rsid w:val="00521EEC"/>
    <w:rsid w:val="005808F6"/>
    <w:rsid w:val="005E41AC"/>
    <w:rsid w:val="006526EC"/>
    <w:rsid w:val="006C5DEE"/>
    <w:rsid w:val="006F4103"/>
    <w:rsid w:val="00737869"/>
    <w:rsid w:val="00764775"/>
    <w:rsid w:val="007658C4"/>
    <w:rsid w:val="0088403B"/>
    <w:rsid w:val="008E3852"/>
    <w:rsid w:val="008F4BDE"/>
    <w:rsid w:val="008F7628"/>
    <w:rsid w:val="0098247B"/>
    <w:rsid w:val="009B590F"/>
    <w:rsid w:val="00A031D3"/>
    <w:rsid w:val="00A91DDF"/>
    <w:rsid w:val="00C1448B"/>
    <w:rsid w:val="00C71D61"/>
    <w:rsid w:val="00CB651A"/>
    <w:rsid w:val="00D91176"/>
    <w:rsid w:val="00D92246"/>
    <w:rsid w:val="00DB72BE"/>
    <w:rsid w:val="00E675E0"/>
    <w:rsid w:val="00EA0B41"/>
    <w:rsid w:val="00EA4523"/>
    <w:rsid w:val="25BBC0C7"/>
    <w:rsid w:val="4E6F1052"/>
    <w:rsid w:val="63DB75FF"/>
    <w:rsid w:val="729F04C3"/>
    <w:rsid w:val="73387D22"/>
    <w:rsid w:val="78AAA9E9"/>
    <w:rsid w:val="7D40F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B7EF62"/>
  <w15:chartTrackingRefBased/>
  <w15:docId w15:val="{63B195E6-E8ED-42E9-8592-3BD2A788D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eladeGrade1Clara-nfase1">
    <w:name w:val="Grid Table 1 Light Accent 1"/>
    <w:basedOn w:val="Tabelanormal"/>
    <w:uiPriority w:val="46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">
    <w:name w:val="Grid Table 1 Light"/>
    <w:basedOn w:val="Tabelanormal"/>
    <w:uiPriority w:val="46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Forte">
    <w:name w:val="Strong"/>
    <w:basedOn w:val="Fontepargpadro"/>
    <w:uiPriority w:val="22"/>
    <w:qFormat/>
    <w:rsid w:val="00C71D61"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rsid w:val="000C1B85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0C1B85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0C1B85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0C1B85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0C1B85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C1B8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C1B8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5" Type="http://schemas.openxmlformats.org/officeDocument/2006/relationships/comments" Target="commen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1974</TotalTime>
  <Pages>1</Pages>
  <Words>438</Words>
  <Characters>2366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NanDS _i</dc:creator>
  <cp:keywords/>
  <dc:description/>
  <cp:lastModifiedBy>↓↓FeWiip↑↑ e ↓↓NanDS↑↑</cp:lastModifiedBy>
  <cp:revision>27</cp:revision>
  <dcterms:created xsi:type="dcterms:W3CDTF">2017-10-15T18:43:00Z</dcterms:created>
  <dcterms:modified xsi:type="dcterms:W3CDTF">2019-03-06T17:17:00Z</dcterms:modified>
</cp:coreProperties>
</file>