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75" w:rsidRDefault="00342F75">
      <w:bookmarkStart w:id="0" w:name="_GoBack"/>
      <w:bookmarkEnd w:id="0"/>
      <w:r>
        <w:t xml:space="preserve">Aim of this project is to </w:t>
      </w:r>
      <w:r w:rsidR="002A2D4A">
        <w:t xml:space="preserve">implement and </w:t>
      </w:r>
      <w:r>
        <w:t xml:space="preserve">evaluate </w:t>
      </w:r>
      <w:r w:rsidR="00FA3633">
        <w:t xml:space="preserve">the geometric motion planners </w:t>
      </w:r>
      <w:r w:rsidR="00756999">
        <w:t xml:space="preserve">RRT and </w:t>
      </w:r>
      <w:proofErr w:type="spellStart"/>
      <w:r w:rsidR="00756999">
        <w:t>RRTConnect</w:t>
      </w:r>
      <w:proofErr w:type="spellEnd"/>
      <w:r w:rsidR="00756999">
        <w:t>.</w:t>
      </w:r>
    </w:p>
    <w:p w:rsidR="00FA3633" w:rsidRPr="00AE648D" w:rsidRDefault="00FA3633">
      <w:pPr>
        <w:rPr>
          <w:sz w:val="24"/>
          <w:szCs w:val="24"/>
        </w:rPr>
      </w:pPr>
      <w:r w:rsidRPr="00AE648D">
        <w:rPr>
          <w:b/>
          <w:sz w:val="24"/>
          <w:szCs w:val="24"/>
        </w:rPr>
        <w:t>Geometric Motion Planners chosen</w:t>
      </w:r>
      <w:r w:rsidRPr="00AE648D">
        <w:rPr>
          <w:sz w:val="24"/>
          <w:szCs w:val="24"/>
        </w:rPr>
        <w:t>:</w:t>
      </w:r>
    </w:p>
    <w:p w:rsidR="00B316EA" w:rsidRDefault="00B316EA" w:rsidP="00B316EA">
      <w:pPr>
        <w:pStyle w:val="ListParagraph"/>
        <w:numPr>
          <w:ilvl w:val="0"/>
          <w:numId w:val="1"/>
        </w:numPr>
      </w:pPr>
      <w:r w:rsidRPr="00B316EA">
        <w:rPr>
          <w:b/>
        </w:rPr>
        <w:t>RRT</w:t>
      </w:r>
      <w:r>
        <w:t xml:space="preserve"> (</w:t>
      </w:r>
      <w:r w:rsidRPr="00B316EA">
        <w:t>Rapidly Exploring Random Trees)</w:t>
      </w:r>
    </w:p>
    <w:p w:rsidR="002A0229" w:rsidRDefault="002A0229" w:rsidP="00FA3633">
      <w:pPr>
        <w:pStyle w:val="ListParagraph"/>
        <w:numPr>
          <w:ilvl w:val="0"/>
          <w:numId w:val="1"/>
        </w:numPr>
      </w:pPr>
      <w:proofErr w:type="spellStart"/>
      <w:r w:rsidRPr="002A0229">
        <w:rPr>
          <w:b/>
        </w:rPr>
        <w:t>RRTConnect</w:t>
      </w:r>
      <w:proofErr w:type="spellEnd"/>
      <w:r w:rsidRPr="002A0229">
        <w:t xml:space="preserve"> (Bi-directional RRT)</w:t>
      </w:r>
    </w:p>
    <w:p w:rsidR="00FA3633" w:rsidRPr="00AE648D" w:rsidRDefault="002A0229" w:rsidP="00FA3633">
      <w:pPr>
        <w:rPr>
          <w:b/>
          <w:sz w:val="24"/>
          <w:szCs w:val="24"/>
        </w:rPr>
      </w:pPr>
      <w:r w:rsidRPr="00AE648D">
        <w:rPr>
          <w:b/>
          <w:sz w:val="24"/>
          <w:szCs w:val="24"/>
        </w:rPr>
        <w:t>Problem Statement:</w:t>
      </w:r>
    </w:p>
    <w:p w:rsidR="002A0229" w:rsidRDefault="002A0229" w:rsidP="002A0229">
      <w:r>
        <w:t>To determine the best</w:t>
      </w:r>
      <w:r w:rsidR="00120442">
        <w:t xml:space="preserve"> motion planner by </w:t>
      </w:r>
      <w:r w:rsidR="002A2D4A">
        <w:t xml:space="preserve">implementing and evaluating </w:t>
      </w:r>
      <w:r>
        <w:t>geom</w:t>
      </w:r>
      <w:r w:rsidR="002A2D4A">
        <w:t xml:space="preserve">etric motion planners like </w:t>
      </w:r>
      <w:proofErr w:type="spellStart"/>
      <w:r w:rsidRPr="002A0229">
        <w:t>RRTConnect</w:t>
      </w:r>
      <w:proofErr w:type="spellEnd"/>
      <w:r w:rsidRPr="002A0229">
        <w:t xml:space="preserve"> and </w:t>
      </w:r>
      <w:r w:rsidR="00B316EA" w:rsidRPr="00B316EA">
        <w:t>RRT</w:t>
      </w:r>
      <w:r w:rsidR="00B316EA">
        <w:t xml:space="preserve"> </w:t>
      </w:r>
      <w:r w:rsidR="00120442">
        <w:t>based on the parameters such as</w:t>
      </w:r>
      <w:r>
        <w:t xml:space="preserve"> planning</w:t>
      </w:r>
      <w:r w:rsidR="00120442">
        <w:t xml:space="preserve"> time</w:t>
      </w:r>
      <w:r>
        <w:t>, trajec</w:t>
      </w:r>
      <w:r w:rsidR="00756999">
        <w:t xml:space="preserve">tory length </w:t>
      </w:r>
      <w:r w:rsidR="002A2D4A">
        <w:t xml:space="preserve">and </w:t>
      </w:r>
      <w:r w:rsidR="00756999">
        <w:t xml:space="preserve">number of nodes in the path </w:t>
      </w:r>
      <w:r w:rsidR="00886EB0">
        <w:t xml:space="preserve"> and applying path simplifiers to check if the results are varied.</w:t>
      </w:r>
    </w:p>
    <w:p w:rsidR="002A0229" w:rsidRPr="00AE648D" w:rsidRDefault="00A852D3" w:rsidP="002A0229">
      <w:pPr>
        <w:rPr>
          <w:sz w:val="24"/>
          <w:szCs w:val="24"/>
        </w:rPr>
      </w:pPr>
      <w:r w:rsidRPr="00AE648D">
        <w:rPr>
          <w:b/>
          <w:sz w:val="24"/>
          <w:szCs w:val="24"/>
        </w:rPr>
        <w:t>List of sub problems</w:t>
      </w:r>
      <w:r w:rsidRPr="00AE648D">
        <w:rPr>
          <w:sz w:val="24"/>
          <w:szCs w:val="24"/>
        </w:rPr>
        <w:t>:</w:t>
      </w:r>
    </w:p>
    <w:p w:rsidR="00A852D3" w:rsidRDefault="00A852D3" w:rsidP="00A852D3">
      <w:pPr>
        <w:pStyle w:val="ListParagraph"/>
        <w:numPr>
          <w:ilvl w:val="0"/>
          <w:numId w:val="1"/>
        </w:numPr>
      </w:pPr>
      <w:r>
        <w:t>Implement chosen motion planners</w:t>
      </w:r>
    </w:p>
    <w:p w:rsidR="00A852D3" w:rsidRDefault="00A852D3" w:rsidP="00A852D3">
      <w:pPr>
        <w:pStyle w:val="ListParagraph"/>
        <w:numPr>
          <w:ilvl w:val="0"/>
          <w:numId w:val="1"/>
        </w:numPr>
      </w:pPr>
      <w:r>
        <w:t>Implement path simplifiers for the chosen motion planners</w:t>
      </w:r>
    </w:p>
    <w:p w:rsidR="00A852D3" w:rsidRDefault="00A852D3" w:rsidP="00A852D3">
      <w:pPr>
        <w:pStyle w:val="ListParagraph"/>
        <w:numPr>
          <w:ilvl w:val="0"/>
          <w:numId w:val="1"/>
        </w:numPr>
      </w:pPr>
      <w:r>
        <w:t>Compare the results based on the evaluation par</w:t>
      </w:r>
      <w:r w:rsidR="00886EB0">
        <w:t>ameters for a simple experiment</w:t>
      </w:r>
    </w:p>
    <w:p w:rsidR="00783EBB" w:rsidRPr="00AE648D" w:rsidRDefault="00E041D0" w:rsidP="00BC023C">
      <w:pPr>
        <w:rPr>
          <w:sz w:val="24"/>
          <w:szCs w:val="24"/>
        </w:rPr>
      </w:pPr>
      <w:r w:rsidRPr="00AE648D">
        <w:rPr>
          <w:b/>
          <w:bCs/>
          <w:sz w:val="24"/>
          <w:szCs w:val="24"/>
        </w:rPr>
        <w:t>RRT</w:t>
      </w:r>
      <w:r w:rsidRPr="00AE648D">
        <w:rPr>
          <w:sz w:val="24"/>
          <w:szCs w:val="24"/>
        </w:rPr>
        <w:t xml:space="preserve"> (Rapidly Exploring Random Trees)</w:t>
      </w:r>
      <w:r w:rsidR="00AE648D">
        <w:rPr>
          <w:sz w:val="24"/>
          <w:szCs w:val="24"/>
        </w:rPr>
        <w:t>:</w:t>
      </w:r>
    </w:p>
    <w:p w:rsidR="00BC023C" w:rsidRDefault="00BC023C" w:rsidP="00BC023C">
      <w:r w:rsidRPr="00BC023C">
        <w:t>Planner typically grow a tree of states connecte</w:t>
      </w:r>
      <w:r>
        <w:t xml:space="preserve">d by valid motions. These valid </w:t>
      </w:r>
      <w:r w:rsidRPr="00BC023C">
        <w:t xml:space="preserve">motions randomly </w:t>
      </w:r>
      <w:r>
        <w:t xml:space="preserve">     </w:t>
      </w:r>
      <w:r w:rsidRPr="00BC023C">
        <w:t>reach the goal state giving a path.</w:t>
      </w:r>
    </w:p>
    <w:p w:rsidR="00BC023C" w:rsidRDefault="00BC023C" w:rsidP="00BC023C">
      <w:r>
        <w:t>Basic RRT algorithm:</w:t>
      </w:r>
    </w:p>
    <w:p w:rsidR="00BC023C" w:rsidRDefault="00BC023C" w:rsidP="00BC023C">
      <w:r>
        <w:rPr>
          <w:noProof/>
        </w:rPr>
        <w:drawing>
          <wp:inline distT="0" distB="0" distL="0" distR="0">
            <wp:extent cx="3390265" cy="28898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3C" w:rsidRDefault="00BC023C" w:rsidP="00BC023C"/>
    <w:p w:rsidR="00BC023C" w:rsidRDefault="00BC023C" w:rsidP="00BC023C">
      <w:r>
        <w:t>Example:</w:t>
      </w:r>
    </w:p>
    <w:p w:rsidR="00BC023C" w:rsidRPr="00BC023C" w:rsidRDefault="00BC023C" w:rsidP="00BC023C">
      <w:r w:rsidRPr="00BC023C">
        <w:rPr>
          <w:noProof/>
        </w:rPr>
        <w:drawing>
          <wp:inline distT="0" distB="0" distL="0" distR="0" wp14:anchorId="025C23C8" wp14:editId="12FBC46C">
            <wp:extent cx="3502325" cy="2974358"/>
            <wp:effectExtent l="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614" cy="29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BB" w:rsidRPr="00AE648D" w:rsidRDefault="00E041D0" w:rsidP="00BC023C">
      <w:pPr>
        <w:rPr>
          <w:sz w:val="24"/>
          <w:szCs w:val="24"/>
        </w:rPr>
      </w:pPr>
      <w:proofErr w:type="spellStart"/>
      <w:r w:rsidRPr="00AE648D">
        <w:rPr>
          <w:b/>
          <w:bCs/>
          <w:sz w:val="24"/>
          <w:szCs w:val="24"/>
        </w:rPr>
        <w:t>RRTConnect</w:t>
      </w:r>
      <w:proofErr w:type="spellEnd"/>
      <w:r w:rsidRPr="00AE648D">
        <w:rPr>
          <w:sz w:val="24"/>
          <w:szCs w:val="24"/>
        </w:rPr>
        <w:t xml:space="preserve"> (Bi-directional RRT)</w:t>
      </w:r>
      <w:r w:rsidR="00AE648D">
        <w:rPr>
          <w:sz w:val="24"/>
          <w:szCs w:val="24"/>
        </w:rPr>
        <w:t>:</w:t>
      </w:r>
    </w:p>
    <w:p w:rsidR="00BC023C" w:rsidRDefault="00BC023C" w:rsidP="00BC023C">
      <w:r>
        <w:t>B</w:t>
      </w:r>
      <w:r w:rsidRPr="00BC023C">
        <w:t>idirectional version of RRT which grow </w:t>
      </w:r>
      <w:r w:rsidRPr="00BC023C">
        <w:rPr>
          <w:i/>
          <w:iCs/>
        </w:rPr>
        <w:t>two</w:t>
      </w:r>
      <w:r w:rsidRPr="00BC023C">
        <w:t> trees: one from the start</w:t>
      </w:r>
      <w:r>
        <w:t xml:space="preserve"> and </w:t>
      </w:r>
      <w:r w:rsidRPr="00BC023C">
        <w:t>one from the goal and then attempts to c</w:t>
      </w:r>
      <w:r>
        <w:t xml:space="preserve">onnect a state in the start </w:t>
      </w:r>
      <w:r w:rsidRPr="00BC023C">
        <w:t>with another state in the goal tree.</w:t>
      </w:r>
    </w:p>
    <w:p w:rsidR="00BC023C" w:rsidRDefault="00BC023C" w:rsidP="00BC023C">
      <w:r>
        <w:t xml:space="preserve">Basic </w:t>
      </w:r>
      <w:proofErr w:type="spellStart"/>
      <w:r>
        <w:t>RRTConnect</w:t>
      </w:r>
      <w:proofErr w:type="spellEnd"/>
      <w:r>
        <w:t xml:space="preserve"> algorithm:</w:t>
      </w:r>
    </w:p>
    <w:p w:rsidR="00BC023C" w:rsidRPr="00BC023C" w:rsidRDefault="00BC023C" w:rsidP="00BC023C">
      <w:r>
        <w:rPr>
          <w:noProof/>
        </w:rPr>
        <w:drawing>
          <wp:inline distT="0" distB="0" distL="0" distR="0">
            <wp:extent cx="2923299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40" cy="22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3C" w:rsidRDefault="00BC023C" w:rsidP="00BC023C">
      <w:r>
        <w:lastRenderedPageBreak/>
        <w:t>Example:</w:t>
      </w:r>
    </w:p>
    <w:p w:rsidR="00BC023C" w:rsidRDefault="00BC023C" w:rsidP="00BC023C">
      <w:r w:rsidRPr="00BC023C">
        <w:rPr>
          <w:noProof/>
        </w:rPr>
        <w:drawing>
          <wp:inline distT="0" distB="0" distL="0" distR="0" wp14:anchorId="7085E0A4" wp14:editId="1606FCCE">
            <wp:extent cx="3067379" cy="2604977"/>
            <wp:effectExtent l="0" t="0" r="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05" cy="26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AD" w:rsidRDefault="00D128AD" w:rsidP="007A2F29">
      <w:pPr>
        <w:rPr>
          <w:b/>
          <w:sz w:val="24"/>
          <w:szCs w:val="24"/>
        </w:rPr>
      </w:pPr>
    </w:p>
    <w:p w:rsidR="007A2F29" w:rsidRDefault="00B276A6" w:rsidP="007A2F2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Path Simplifier</w:t>
      </w:r>
    </w:p>
    <w:p w:rsidR="00B276A6" w:rsidRDefault="00B276A6" w:rsidP="007A2F29">
      <w:r w:rsidRPr="00B276A6">
        <w:t xml:space="preserve">Plans generated by RRT and </w:t>
      </w:r>
      <w:proofErr w:type="spellStart"/>
      <w:r w:rsidRPr="00B276A6">
        <w:t>RRTConnect</w:t>
      </w:r>
      <w:proofErr w:type="spellEnd"/>
      <w:r w:rsidRPr="00B276A6">
        <w:t xml:space="preserve"> contain lot of extra necessary movements. Path simplifier helps to smooth the plan. A path shortening function is implemented in the envi</w:t>
      </w:r>
      <w:r>
        <w:t>ronment as per the following al</w:t>
      </w:r>
      <w:r w:rsidRPr="00B276A6">
        <w:t>gorithm</w:t>
      </w:r>
    </w:p>
    <w:p w:rsidR="00D128AD" w:rsidRPr="00B276A6" w:rsidRDefault="00D128AD" w:rsidP="007A2F29">
      <w:r>
        <w:rPr>
          <w:noProof/>
        </w:rPr>
        <w:drawing>
          <wp:inline distT="0" distB="0" distL="0" distR="0">
            <wp:extent cx="5934710" cy="20097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29" w:rsidRDefault="007A2F29" w:rsidP="00BC023C"/>
    <w:p w:rsidR="00D128AD" w:rsidRDefault="00D128AD" w:rsidP="00A852D3">
      <w:pPr>
        <w:rPr>
          <w:b/>
          <w:sz w:val="24"/>
          <w:szCs w:val="24"/>
        </w:rPr>
      </w:pPr>
    </w:p>
    <w:p w:rsidR="00A852D3" w:rsidRPr="00AE648D" w:rsidRDefault="00A852D3" w:rsidP="00A852D3">
      <w:pPr>
        <w:rPr>
          <w:b/>
          <w:sz w:val="24"/>
          <w:szCs w:val="24"/>
        </w:rPr>
      </w:pPr>
      <w:r w:rsidRPr="00AE648D">
        <w:rPr>
          <w:b/>
          <w:sz w:val="24"/>
          <w:szCs w:val="24"/>
        </w:rPr>
        <w:lastRenderedPageBreak/>
        <w:t>Platform and Resources:</w:t>
      </w:r>
    </w:p>
    <w:p w:rsidR="00120442" w:rsidRDefault="0079032D" w:rsidP="00756999">
      <w:pPr>
        <w:pStyle w:val="ListParagraph"/>
        <w:numPr>
          <w:ilvl w:val="0"/>
          <w:numId w:val="1"/>
        </w:numPr>
      </w:pPr>
      <w:hyperlink r:id="rId12" w:history="1">
        <w:proofErr w:type="spellStart"/>
        <w:r w:rsidR="00A852D3" w:rsidRPr="00120442">
          <w:t>OpenRAVE</w:t>
        </w:r>
        <w:proofErr w:type="spellEnd"/>
      </w:hyperlink>
      <w:r w:rsidR="00A852D3" w:rsidRPr="00120442">
        <w:t> 0.8 or above for simulation</w:t>
      </w:r>
      <w:r w:rsidR="00120442">
        <w:t xml:space="preserve"> of robot behavior and other cap</w:t>
      </w:r>
      <w:r w:rsidR="00A852D3" w:rsidRPr="00120442">
        <w:t>a</w:t>
      </w:r>
      <w:r w:rsidR="00120442">
        <w:t xml:space="preserve">bilities                                                                                   </w:t>
      </w:r>
    </w:p>
    <w:p w:rsidR="00120442" w:rsidRPr="00AE648D" w:rsidRDefault="00120442" w:rsidP="00120442">
      <w:pPr>
        <w:rPr>
          <w:b/>
          <w:sz w:val="24"/>
          <w:szCs w:val="24"/>
        </w:rPr>
      </w:pPr>
      <w:r w:rsidRPr="00AE648D">
        <w:rPr>
          <w:b/>
          <w:sz w:val="24"/>
          <w:szCs w:val="24"/>
        </w:rPr>
        <w:t>Experiment:</w:t>
      </w:r>
    </w:p>
    <w:p w:rsidR="006C4892" w:rsidRDefault="00F156E6" w:rsidP="00120442">
      <w:r>
        <w:rPr>
          <w:b/>
        </w:rPr>
        <w:t xml:space="preserve">     </w:t>
      </w:r>
      <w:r w:rsidR="00B316EA" w:rsidRPr="00B316EA">
        <w:t xml:space="preserve">Simulation of </w:t>
      </w:r>
      <w:r w:rsidR="00B316EA">
        <w:t>a</w:t>
      </w:r>
      <w:r w:rsidR="00BC023C">
        <w:t xml:space="preserve"> simple navigation experiment for a PR2 robot in 2 dimension space with table object as an obstacle.</w:t>
      </w:r>
    </w:p>
    <w:p w:rsidR="00AE648D" w:rsidRDefault="00AE648D" w:rsidP="00120442">
      <w:pPr>
        <w:rPr>
          <w:b/>
          <w:sz w:val="24"/>
          <w:szCs w:val="24"/>
        </w:rPr>
      </w:pPr>
      <w:r w:rsidRPr="009D4B7F">
        <w:rPr>
          <w:b/>
          <w:sz w:val="24"/>
          <w:szCs w:val="24"/>
        </w:rPr>
        <w:t>Results:</w:t>
      </w:r>
    </w:p>
    <w:p w:rsidR="00756999" w:rsidRPr="00756999" w:rsidRDefault="00756999" w:rsidP="00120442">
      <w:pPr>
        <w:rPr>
          <w:sz w:val="24"/>
          <w:szCs w:val="24"/>
        </w:rPr>
      </w:pPr>
      <w:r w:rsidRPr="00756999">
        <w:rPr>
          <w:sz w:val="24"/>
          <w:szCs w:val="24"/>
        </w:rPr>
        <w:t xml:space="preserve">Captured for 10 runs and average results are plotted </w:t>
      </w:r>
    </w:p>
    <w:p w:rsidR="00AE648D" w:rsidRPr="00AE648D" w:rsidRDefault="00AE648D" w:rsidP="00120442">
      <w:pPr>
        <w:rPr>
          <w:b/>
        </w:rPr>
      </w:pPr>
      <w:r w:rsidRPr="00AE648D">
        <w:rPr>
          <w:b/>
          <w:noProof/>
        </w:rPr>
        <w:drawing>
          <wp:inline distT="0" distB="0" distL="0" distR="0" wp14:anchorId="1FFA71F9" wp14:editId="3AEB7AD4">
            <wp:extent cx="3933825" cy="2070100"/>
            <wp:effectExtent l="0" t="0" r="952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C4892" w:rsidRDefault="006C4892" w:rsidP="00120442">
      <w:r>
        <w:t xml:space="preserve">   </w:t>
      </w:r>
      <w:r w:rsidR="00886EB0">
        <w:rPr>
          <w:noProof/>
        </w:rPr>
        <w:drawing>
          <wp:inline distT="0" distB="0" distL="0" distR="0" wp14:anchorId="0690A938" wp14:editId="1E5FD88D">
            <wp:extent cx="4648200" cy="286702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D4429" w:rsidRPr="006C4892" w:rsidRDefault="00FD4429" w:rsidP="00120442">
      <w:r>
        <w:rPr>
          <w:noProof/>
        </w:rPr>
        <w:lastRenderedPageBreak/>
        <w:drawing>
          <wp:inline distT="0" distB="0" distL="0" distR="0" wp14:anchorId="4E07924F" wp14:editId="64A1E110">
            <wp:extent cx="4467225" cy="329565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20442" w:rsidRPr="00120442" w:rsidRDefault="00120442" w:rsidP="00120442">
      <w:pPr>
        <w:pStyle w:val="ListParagraph"/>
      </w:pPr>
    </w:p>
    <w:p w:rsidR="007A2F29" w:rsidRDefault="007A2F29" w:rsidP="00A852D3">
      <w:pPr>
        <w:rPr>
          <w:b/>
          <w:sz w:val="24"/>
          <w:szCs w:val="24"/>
        </w:rPr>
      </w:pPr>
    </w:p>
    <w:p w:rsidR="00A852D3" w:rsidRPr="009D4B7F" w:rsidRDefault="00AE648D" w:rsidP="00A852D3">
      <w:pPr>
        <w:rPr>
          <w:b/>
          <w:sz w:val="24"/>
          <w:szCs w:val="24"/>
        </w:rPr>
      </w:pPr>
      <w:r w:rsidRPr="009D4B7F">
        <w:rPr>
          <w:b/>
          <w:sz w:val="24"/>
          <w:szCs w:val="24"/>
        </w:rPr>
        <w:t>Conclusion:</w:t>
      </w:r>
    </w:p>
    <w:p w:rsidR="00AE648D" w:rsidRDefault="00AE648D" w:rsidP="00AE648D">
      <w:r w:rsidRPr="00AE648D">
        <w:t xml:space="preserve">As per the evaluation results in terms of various parameters </w:t>
      </w:r>
      <w:proofErr w:type="spellStart"/>
      <w:r w:rsidRPr="00AE648D">
        <w:t>RRTConnect</w:t>
      </w:r>
      <w:proofErr w:type="spellEnd"/>
      <w:r w:rsidRPr="00AE648D">
        <w:t xml:space="preserve"> algorithm outperforms the original RRT algorithm</w:t>
      </w:r>
    </w:p>
    <w:p w:rsidR="00AE648D" w:rsidRPr="009D4B7F" w:rsidRDefault="00AE648D" w:rsidP="00AE648D">
      <w:pPr>
        <w:rPr>
          <w:b/>
          <w:sz w:val="24"/>
          <w:szCs w:val="24"/>
        </w:rPr>
      </w:pPr>
      <w:r w:rsidRPr="009D4B7F">
        <w:rPr>
          <w:b/>
          <w:sz w:val="24"/>
          <w:szCs w:val="24"/>
        </w:rPr>
        <w:t>References:</w:t>
      </w:r>
    </w:p>
    <w:p w:rsidR="00783EBB" w:rsidRPr="00AE648D" w:rsidRDefault="0079032D" w:rsidP="00AE648D">
      <w:pPr>
        <w:numPr>
          <w:ilvl w:val="0"/>
          <w:numId w:val="5"/>
        </w:numPr>
        <w:rPr>
          <w:b/>
        </w:rPr>
      </w:pPr>
      <w:hyperlink r:id="rId16" w:history="1">
        <w:r w:rsidR="00E041D0" w:rsidRPr="00AE648D">
          <w:rPr>
            <w:rStyle w:val="Hyperlink"/>
            <w:b/>
          </w:rPr>
          <w:t>http://</w:t>
        </w:r>
      </w:hyperlink>
      <w:hyperlink r:id="rId17" w:history="1">
        <w:r w:rsidR="00E041D0" w:rsidRPr="00AE648D">
          <w:rPr>
            <w:rStyle w:val="Hyperlink"/>
            <w:b/>
          </w:rPr>
          <w:t>ompl.kavrakilab.org/planners.html</w:t>
        </w:r>
      </w:hyperlink>
    </w:p>
    <w:p w:rsidR="00783EBB" w:rsidRPr="00AE648D" w:rsidRDefault="0079032D" w:rsidP="00AE648D">
      <w:pPr>
        <w:numPr>
          <w:ilvl w:val="0"/>
          <w:numId w:val="5"/>
        </w:numPr>
        <w:rPr>
          <w:b/>
        </w:rPr>
      </w:pPr>
      <w:hyperlink r:id="rId18" w:history="1">
        <w:r w:rsidR="00E041D0" w:rsidRPr="00AE648D">
          <w:rPr>
            <w:rStyle w:val="Hyperlink"/>
            <w:b/>
          </w:rPr>
          <w:t>https://</w:t>
        </w:r>
      </w:hyperlink>
      <w:hyperlink r:id="rId19" w:history="1">
        <w:r w:rsidR="00E041D0" w:rsidRPr="00AE648D">
          <w:rPr>
            <w:rStyle w:val="Hyperlink"/>
            <w:b/>
          </w:rPr>
          <w:t>en.wikipedia.org/wiki/Rapidly_exploring_random_tree</w:t>
        </w:r>
      </w:hyperlink>
    </w:p>
    <w:p w:rsidR="00783EBB" w:rsidRPr="00AE648D" w:rsidRDefault="0079032D" w:rsidP="00AE648D">
      <w:pPr>
        <w:numPr>
          <w:ilvl w:val="0"/>
          <w:numId w:val="5"/>
        </w:numPr>
        <w:rPr>
          <w:b/>
        </w:rPr>
      </w:pPr>
      <w:hyperlink r:id="rId20" w:history="1">
        <w:r w:rsidR="00E041D0" w:rsidRPr="00AE648D">
          <w:rPr>
            <w:rStyle w:val="Hyperlink"/>
            <w:b/>
          </w:rPr>
          <w:t>http://msl.cs.uiuc.edu/~</w:t>
        </w:r>
      </w:hyperlink>
      <w:hyperlink r:id="rId21" w:history="1">
        <w:r w:rsidR="00E041D0" w:rsidRPr="00AE648D">
          <w:rPr>
            <w:rStyle w:val="Hyperlink"/>
            <w:b/>
          </w:rPr>
          <w:t>lavalle/papers/Lav98c.pdf</w:t>
        </w:r>
      </w:hyperlink>
    </w:p>
    <w:p w:rsidR="00783EBB" w:rsidRPr="00AE648D" w:rsidRDefault="0079032D" w:rsidP="00AE648D">
      <w:pPr>
        <w:numPr>
          <w:ilvl w:val="0"/>
          <w:numId w:val="5"/>
        </w:numPr>
        <w:rPr>
          <w:b/>
        </w:rPr>
      </w:pPr>
      <w:hyperlink r:id="rId22" w:history="1">
        <w:r w:rsidR="00E041D0" w:rsidRPr="00AE648D">
          <w:rPr>
            <w:rStyle w:val="Hyperlink"/>
            <w:b/>
          </w:rPr>
          <w:t>http://</w:t>
        </w:r>
      </w:hyperlink>
      <w:hyperlink r:id="rId23" w:history="1">
        <w:r w:rsidR="00E041D0" w:rsidRPr="00AE648D">
          <w:rPr>
            <w:rStyle w:val="Hyperlink"/>
            <w:b/>
          </w:rPr>
          <w:t>coecsl.ece.illinois.edu/ge423/spring13/RickRekoskeAvoid/rrt.html</w:t>
        </w:r>
      </w:hyperlink>
      <w:r w:rsidR="00E041D0" w:rsidRPr="00AE648D">
        <w:rPr>
          <w:b/>
        </w:rPr>
        <w:t xml:space="preserve"> </w:t>
      </w:r>
    </w:p>
    <w:p w:rsidR="00AE648D" w:rsidRPr="00AE648D" w:rsidRDefault="00AE648D" w:rsidP="00AE648D">
      <w:pPr>
        <w:rPr>
          <w:b/>
        </w:rPr>
      </w:pPr>
    </w:p>
    <w:p w:rsidR="00AE648D" w:rsidRPr="00A852D3" w:rsidRDefault="00AE648D" w:rsidP="00A852D3">
      <w:pPr>
        <w:rPr>
          <w:b/>
        </w:rPr>
      </w:pPr>
    </w:p>
    <w:p w:rsidR="002A0229" w:rsidRDefault="002A0229" w:rsidP="00FA3633"/>
    <w:p w:rsidR="002A0229" w:rsidRPr="00FA3633" w:rsidRDefault="002A0229" w:rsidP="00FA3633"/>
    <w:p w:rsidR="00FA3633" w:rsidRDefault="00FA3633" w:rsidP="00FA3633"/>
    <w:sectPr w:rsidR="00FA3633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32D" w:rsidRDefault="0079032D" w:rsidP="00AE648D">
      <w:pPr>
        <w:spacing w:after="0" w:line="240" w:lineRule="auto"/>
      </w:pPr>
      <w:r>
        <w:separator/>
      </w:r>
    </w:p>
  </w:endnote>
  <w:endnote w:type="continuationSeparator" w:id="0">
    <w:p w:rsidR="0079032D" w:rsidRDefault="0079032D" w:rsidP="00AE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32D" w:rsidRDefault="0079032D" w:rsidP="00AE648D">
      <w:pPr>
        <w:spacing w:after="0" w:line="240" w:lineRule="auto"/>
      </w:pPr>
      <w:r>
        <w:separator/>
      </w:r>
    </w:p>
  </w:footnote>
  <w:footnote w:type="continuationSeparator" w:id="0">
    <w:p w:rsidR="0079032D" w:rsidRDefault="0079032D" w:rsidP="00AE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48D" w:rsidRPr="00AE648D" w:rsidRDefault="00AE648D" w:rsidP="00AE648D">
    <w:pPr>
      <w:spacing w:line="240" w:lineRule="auto"/>
      <w:jc w:val="center"/>
      <w:rPr>
        <w:sz w:val="32"/>
        <w:szCs w:val="32"/>
      </w:rPr>
    </w:pPr>
    <w:r w:rsidRPr="00AE648D">
      <w:rPr>
        <w:sz w:val="32"/>
        <w:szCs w:val="32"/>
      </w:rPr>
      <w:t>CSE-525 Introduction to Robotics</w:t>
    </w:r>
  </w:p>
  <w:p w:rsidR="00AE648D" w:rsidRPr="00AE648D" w:rsidRDefault="00AE648D" w:rsidP="00AE648D">
    <w:pPr>
      <w:spacing w:line="240" w:lineRule="auto"/>
      <w:jc w:val="center"/>
      <w:rPr>
        <w:sz w:val="32"/>
        <w:szCs w:val="32"/>
      </w:rPr>
    </w:pPr>
    <w:r w:rsidRPr="00AE648D">
      <w:rPr>
        <w:sz w:val="32"/>
        <w:szCs w:val="32"/>
      </w:rPr>
      <w:t>Final Project Report</w:t>
    </w:r>
  </w:p>
  <w:p w:rsidR="00AE648D" w:rsidRDefault="00AE648D" w:rsidP="00AE648D">
    <w:pPr>
      <w:spacing w:line="240" w:lineRule="auto"/>
      <w:jc w:val="center"/>
      <w:rPr>
        <w:b/>
        <w:sz w:val="32"/>
        <w:szCs w:val="32"/>
      </w:rPr>
    </w:pPr>
    <w:r w:rsidRPr="00AE648D">
      <w:rPr>
        <w:b/>
        <w:sz w:val="32"/>
        <w:szCs w:val="32"/>
      </w:rPr>
      <w:t xml:space="preserve">Implementation and Evaluation of Geometric Motion Planners </w:t>
    </w:r>
  </w:p>
  <w:p w:rsidR="00AE648D" w:rsidRPr="00AE648D" w:rsidRDefault="00AE648D" w:rsidP="00AE648D">
    <w:pPr>
      <w:spacing w:line="240" w:lineRule="auto"/>
      <w:jc w:val="center"/>
      <w:rPr>
        <w:sz w:val="32"/>
        <w:szCs w:val="32"/>
      </w:rPr>
    </w:pPr>
    <w:r w:rsidRPr="00AE648D">
      <w:rPr>
        <w:sz w:val="32"/>
        <w:szCs w:val="32"/>
      </w:rPr>
      <w:t>I</w:t>
    </w:r>
    <w:r>
      <w:rPr>
        <w:sz w:val="32"/>
        <w:szCs w:val="32"/>
      </w:rPr>
      <w:t xml:space="preserve">nstructor: </w:t>
    </w:r>
    <w:proofErr w:type="spellStart"/>
    <w:r>
      <w:rPr>
        <w:sz w:val="32"/>
        <w:szCs w:val="32"/>
      </w:rPr>
      <w:t>Dimitrios</w:t>
    </w:r>
    <w:proofErr w:type="spellEnd"/>
    <w:r>
      <w:rPr>
        <w:sz w:val="32"/>
        <w:szCs w:val="32"/>
      </w:rPr>
      <w:t xml:space="preserve"> Samaras                                                                                                                                </w:t>
    </w:r>
  </w:p>
  <w:p w:rsidR="00AE648D" w:rsidRDefault="00AE6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55014"/>
    <w:multiLevelType w:val="hybridMultilevel"/>
    <w:tmpl w:val="B5007310"/>
    <w:lvl w:ilvl="0" w:tplc="C6684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AE9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C4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0B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C2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41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0C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6A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CE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B269C1"/>
    <w:multiLevelType w:val="hybridMultilevel"/>
    <w:tmpl w:val="BC8CEEC0"/>
    <w:lvl w:ilvl="0" w:tplc="D09A38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AF0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87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8867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C9C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0603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4FA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C73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864B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A64"/>
    <w:multiLevelType w:val="hybridMultilevel"/>
    <w:tmpl w:val="AE0A3862"/>
    <w:lvl w:ilvl="0" w:tplc="4FAE20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4E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AE20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24A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87A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02B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0CA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871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81E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04C9"/>
    <w:multiLevelType w:val="hybridMultilevel"/>
    <w:tmpl w:val="7ACED584"/>
    <w:lvl w:ilvl="0" w:tplc="F6D4E1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56AE7"/>
    <w:multiLevelType w:val="multilevel"/>
    <w:tmpl w:val="F70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75"/>
    <w:rsid w:val="001112F3"/>
    <w:rsid w:val="00120442"/>
    <w:rsid w:val="002A0229"/>
    <w:rsid w:val="002A2D4A"/>
    <w:rsid w:val="00342F75"/>
    <w:rsid w:val="003E5003"/>
    <w:rsid w:val="006C4892"/>
    <w:rsid w:val="00756999"/>
    <w:rsid w:val="0077651B"/>
    <w:rsid w:val="00783EBB"/>
    <w:rsid w:val="0079032D"/>
    <w:rsid w:val="007A2F29"/>
    <w:rsid w:val="00886EB0"/>
    <w:rsid w:val="009D4B7F"/>
    <w:rsid w:val="00A852D3"/>
    <w:rsid w:val="00AE648D"/>
    <w:rsid w:val="00B276A6"/>
    <w:rsid w:val="00B316EA"/>
    <w:rsid w:val="00BC023C"/>
    <w:rsid w:val="00D01503"/>
    <w:rsid w:val="00D128AD"/>
    <w:rsid w:val="00E041D0"/>
    <w:rsid w:val="00F156E6"/>
    <w:rsid w:val="00F4547C"/>
    <w:rsid w:val="00FA3633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D7C8B-B343-4553-8DBA-10F9BC5F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6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3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3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8D"/>
  </w:style>
  <w:style w:type="paragraph" w:styleId="Footer">
    <w:name w:val="footer"/>
    <w:basedOn w:val="Normal"/>
    <w:link w:val="FooterChar"/>
    <w:uiPriority w:val="99"/>
    <w:unhideWhenUsed/>
    <w:rsid w:val="00AE6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hyperlink" Target="https://en.wikipedia.org/wiki/Rapidly_exploring_random_tre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sl.cs.uiuc.edu/~lavalle/papers/Lav98c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openrave.org/" TargetMode="External"/><Relationship Id="rId17" Type="http://schemas.openxmlformats.org/officeDocument/2006/relationships/hyperlink" Target="http://ompl.kavrakilab.org/planne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mpl.kavrakilab.org/planners.html" TargetMode="External"/><Relationship Id="rId20" Type="http://schemas.openxmlformats.org/officeDocument/2006/relationships/hyperlink" Target="http://msl.cs.uiuc.edu/~lavalle/papers/Lav98c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23" Type="http://schemas.openxmlformats.org/officeDocument/2006/relationships/hyperlink" Target="http://coecsl.ece.illinois.edu/ge423/spring13/RickRekoskeAvoid/rrt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Rapidly_exploring_random_tr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Relationship Id="rId22" Type="http://schemas.openxmlformats.org/officeDocument/2006/relationships/hyperlink" Target="http://coecsl.ece.illinois.edu/ge423/spring13/RickRekoskeAvoid/rrt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 smtClean="0"/>
              <a:t>Planning</a:t>
            </a:r>
            <a:r>
              <a:rPr lang="en-US" baseline="0" dirty="0" smtClean="0"/>
              <a:t> Time(secs) Results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Planning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RRT</c:v>
                </c:pt>
                <c:pt idx="1">
                  <c:v>RRTConnect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13.643000000000001</c:v>
                </c:pt>
                <c:pt idx="1">
                  <c:v>5.9169999999999998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394704"/>
        <c:axId val="366392352"/>
      </c:barChart>
      <c:catAx>
        <c:axId val="36639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92352"/>
        <c:crosses val="autoZero"/>
        <c:auto val="1"/>
        <c:lblAlgn val="ctr"/>
        <c:lblOffset val="100"/>
        <c:noMultiLvlLbl val="0"/>
      </c:catAx>
      <c:valAx>
        <c:axId val="36639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9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 smtClean="0"/>
              <a:t>Path</a:t>
            </a:r>
            <a:r>
              <a:rPr lang="en-US" baseline="0" dirty="0" smtClean="0"/>
              <a:t> Length Results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Trajectory Length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RRT</c:v>
                </c:pt>
                <c:pt idx="1">
                  <c:v>RRTConnect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13.493</c:v>
                </c:pt>
                <c:pt idx="1">
                  <c:v>7.4320000000000004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Simplfied Length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RRT</c:v>
                </c:pt>
                <c:pt idx="1">
                  <c:v>RRTConnect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10.537000000000001</c:v>
                </c:pt>
                <c:pt idx="1">
                  <c:v>5.1139999999999999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391960"/>
        <c:axId val="366394312"/>
      </c:barChart>
      <c:catAx>
        <c:axId val="366391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94312"/>
        <c:crosses val="autoZero"/>
        <c:auto val="1"/>
        <c:lblAlgn val="ctr"/>
        <c:lblOffset val="100"/>
        <c:noMultiLvlLbl val="0"/>
      </c:catAx>
      <c:valAx>
        <c:axId val="36639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91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 dirty="0" smtClean="0"/>
              <a:t># Nodes in RRT Results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Initial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RRT</c:v>
                </c:pt>
                <c:pt idx="1">
                  <c:v>RRTConnect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Simplified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RRT</c:v>
                </c:pt>
                <c:pt idx="1">
                  <c:v>RRTConnect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7612392"/>
        <c:axId val="557611608"/>
      </c:barChart>
      <c:catAx>
        <c:axId val="557612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11608"/>
        <c:crosses val="autoZero"/>
        <c:auto val="1"/>
        <c:lblAlgn val="ctr"/>
        <c:lblOffset val="100"/>
        <c:noMultiLvlLbl val="0"/>
      </c:catAx>
      <c:valAx>
        <c:axId val="557611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12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podichetti</dc:creator>
  <cp:keywords/>
  <dc:description/>
  <cp:lastModifiedBy>santosh podichetti</cp:lastModifiedBy>
  <cp:revision>8</cp:revision>
  <dcterms:created xsi:type="dcterms:W3CDTF">2016-05-16T01:23:00Z</dcterms:created>
  <dcterms:modified xsi:type="dcterms:W3CDTF">2016-05-19T02:52:00Z</dcterms:modified>
</cp:coreProperties>
</file>