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706" w:rsidRDefault="00551167">
      <w:r>
        <w:t xml:space="preserve">ASSISTED PROJECT                                                                                                EMP </w:t>
      </w:r>
      <w:proofErr w:type="gramStart"/>
      <w:r>
        <w:t>ID :</w:t>
      </w:r>
      <w:proofErr w:type="gramEnd"/>
      <w:r>
        <w:t xml:space="preserve"> 2587303</w:t>
      </w:r>
    </w:p>
    <w:p w:rsidR="00551167" w:rsidRDefault="00551167">
      <w:r>
        <w:t xml:space="preserve">                                                                                                                         NAME: R.HIMABINDU</w:t>
      </w:r>
    </w:p>
    <w:p w:rsidR="00551167" w:rsidRDefault="00551167">
      <w:proofErr w:type="gramStart"/>
      <w:r>
        <w:rPr>
          <w:rFonts w:ascii="Calibri" w:hAnsi="Calibri" w:cs="Calibri"/>
          <w:color w:val="000000"/>
          <w:shd w:val="clear" w:color="auto" w:fill="FFFFFF"/>
        </w:rPr>
        <w:t>1.You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are given a project to implement @Test and other related annotations.</w:t>
      </w:r>
    </w:p>
    <w:p w:rsidR="00551167" w:rsidRDefault="00551167">
      <w:r>
        <w:rPr>
          <w:noProof/>
          <w:lang w:eastAsia="en-IN"/>
        </w:rPr>
        <w:drawing>
          <wp:inline distT="0" distB="0" distL="0" distR="0" wp14:anchorId="5B1679DA" wp14:editId="084D8C48">
            <wp:extent cx="6515100" cy="3895725"/>
            <wp:effectExtent l="0" t="0" r="0" b="9525"/>
            <wp:docPr id="2" name="Picture 2" descr="C:\Users\sreenu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eenu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20B6D7D" wp14:editId="2B742B41">
            <wp:extent cx="6305550" cy="3228975"/>
            <wp:effectExtent l="0" t="0" r="0" b="9525"/>
            <wp:docPr id="1" name="Picture 1" descr="C:\Users\sreenu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eenu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>
      <w:pPr>
        <w:rPr>
          <w:rFonts w:ascii="Calibri" w:hAnsi="Calibri" w:cs="Calibri"/>
          <w:color w:val="000000"/>
          <w:shd w:val="clear" w:color="auto" w:fill="FFFFFF"/>
        </w:rPr>
      </w:pPr>
      <w:r>
        <w:t>2.</w:t>
      </w:r>
      <w:r w:rsidRPr="00551167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You are given a project to work with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groups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attribute of @Test and perform parallel execution.</w:t>
      </w:r>
    </w:p>
    <w:p w:rsidR="00551167" w:rsidRDefault="00551167">
      <w:r>
        <w:rPr>
          <w:noProof/>
          <w:lang w:eastAsia="en-IN"/>
        </w:rPr>
        <w:lastRenderedPageBreak/>
        <w:drawing>
          <wp:inline distT="0" distB="0" distL="0" distR="0">
            <wp:extent cx="6562725" cy="3629025"/>
            <wp:effectExtent l="0" t="0" r="9525" b="9525"/>
            <wp:docPr id="4" name="Picture 4" descr="C:\Users\sreenu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eenu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10325" cy="3009900"/>
            <wp:effectExtent l="0" t="0" r="9525" b="0"/>
            <wp:docPr id="3" name="Picture 3" descr="C:\Users\sreenu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nu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>
      <w:pPr>
        <w:rPr>
          <w:rFonts w:ascii="Calibri" w:hAnsi="Calibri" w:cs="Calibri"/>
          <w:color w:val="000000"/>
          <w:shd w:val="clear" w:color="auto" w:fill="FFFFFF"/>
        </w:rPr>
      </w:pPr>
      <w:r>
        <w:t>3.</w:t>
      </w:r>
      <w:r w:rsidRPr="00551167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You are given a project to implement soft and hard assertions on your test cases.</w:t>
      </w:r>
    </w:p>
    <w:p w:rsidR="00551167" w:rsidRDefault="00551167">
      <w:r>
        <w:rPr>
          <w:noProof/>
          <w:lang w:eastAsia="en-IN"/>
        </w:rPr>
        <w:lastRenderedPageBreak/>
        <w:drawing>
          <wp:inline distT="0" distB="0" distL="0" distR="0" wp14:anchorId="6DE92BA9" wp14:editId="253CE6C3">
            <wp:extent cx="6448425" cy="3286125"/>
            <wp:effectExtent l="0" t="0" r="9525" b="9525"/>
            <wp:docPr id="5" name="Picture 5" descr="C:\Users\sreenu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nu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076135" wp14:editId="4928F2AA">
            <wp:extent cx="6753225" cy="4200525"/>
            <wp:effectExtent l="0" t="0" r="9525" b="9525"/>
            <wp:docPr id="6" name="Picture 6" descr="C:\Users\sreenu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nu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67" w:rsidRDefault="00551167" w:rsidP="00551167">
      <w:pPr>
        <w:rPr>
          <w:rFonts w:ascii="Calibri" w:hAnsi="Calibri" w:cs="Calibri"/>
          <w:color w:val="000000"/>
          <w:shd w:val="clear" w:color="auto" w:fill="FFFFFF"/>
        </w:rPr>
      </w:pPr>
      <w:r>
        <w:t>4.</w:t>
      </w:r>
      <w:r w:rsidR="009106C0" w:rsidRPr="009106C0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9106C0">
        <w:rPr>
          <w:rFonts w:ascii="Calibri" w:hAnsi="Calibri" w:cs="Calibri"/>
          <w:color w:val="000000"/>
          <w:shd w:val="clear" w:color="auto" w:fill="FFFFFF"/>
        </w:rPr>
        <w:t>Demonstrate how extent reports are generated.</w:t>
      </w:r>
    </w:p>
    <w:p w:rsidR="009106C0" w:rsidRDefault="009106C0" w:rsidP="0055116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sreenu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eenu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CD" w:rsidRDefault="004F6ECD" w:rsidP="00551167">
      <w:pPr>
        <w:rPr>
          <w:rFonts w:ascii="Calibri" w:hAnsi="Calibri" w:cs="Calibri"/>
          <w:color w:val="000000"/>
          <w:shd w:val="clear" w:color="auto" w:fill="FFFFFF"/>
        </w:rPr>
      </w:pPr>
      <w:r>
        <w:t>5.</w:t>
      </w:r>
      <w:r w:rsidRPr="004F6EC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test reports are exported to Excel.</w:t>
      </w:r>
    </w:p>
    <w:p w:rsidR="004F6ECD" w:rsidRDefault="004F6ECD" w:rsidP="00551167">
      <w:r>
        <w:rPr>
          <w:noProof/>
          <w:lang w:eastAsia="en-IN"/>
        </w:rPr>
        <w:lastRenderedPageBreak/>
        <w:drawing>
          <wp:inline distT="0" distB="0" distL="0" distR="0">
            <wp:extent cx="6543675" cy="3362325"/>
            <wp:effectExtent l="0" t="0" r="9525" b="9525"/>
            <wp:docPr id="9" name="Picture 9" descr="C:\Users\sreenu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eenu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543675" cy="4495800"/>
            <wp:effectExtent l="0" t="0" r="9525" b="0"/>
            <wp:docPr id="8" name="Picture 8" descr="C:\Users\sreenu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eenu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94" w:rsidRDefault="00994294" w:rsidP="00551167">
      <w:r>
        <w:t>7.</w:t>
      </w:r>
      <w:r w:rsidRPr="00994294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Demonstrate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TestNG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XML Parser.</w:t>
      </w:r>
    </w:p>
    <w:p w:rsidR="00994294" w:rsidRDefault="00994294" w:rsidP="0099429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section will guide you to:</w:t>
      </w:r>
    </w:p>
    <w:p w:rsidR="00994294" w:rsidRDefault="00994294" w:rsidP="00994294">
      <w:pPr>
        <w:numPr>
          <w:ilvl w:val="0"/>
          <w:numId w:val="1"/>
        </w:numPr>
        <w:tabs>
          <w:tab w:val="left" w:pos="420"/>
        </w:tabs>
        <w:spacing w:after="160" w:line="25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Understand XML parsers and </w:t>
      </w:r>
      <w:r>
        <w:rPr>
          <w:rFonts w:ascii="Calibri" w:eastAsia="Calibri" w:hAnsi="Calibri" w:cs="Calibri"/>
          <w:sz w:val="24"/>
          <w:szCs w:val="24"/>
        </w:rPr>
        <w:t>their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types.</w:t>
      </w:r>
    </w:p>
    <w:p w:rsidR="00994294" w:rsidRDefault="00994294" w:rsidP="00994294">
      <w:pPr>
        <w:ind w:left="840"/>
        <w:rPr>
          <w:rFonts w:ascii="Calibri" w:eastAsia="Calibri" w:hAnsi="Calibri" w:cs="Calibri"/>
          <w:color w:val="000000"/>
          <w:sz w:val="24"/>
          <w:szCs w:val="24"/>
        </w:rPr>
      </w:pPr>
    </w:p>
    <w:p w:rsidR="00994294" w:rsidRDefault="00994294" w:rsidP="0099429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guide has mainly one section, namely:</w:t>
      </w:r>
    </w:p>
    <w:p w:rsidR="00994294" w:rsidRDefault="00994294" w:rsidP="00994294">
      <w:pPr>
        <w:ind w:firstLine="42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1.7.1 Explaining types of XML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arsers</w:t>
      </w:r>
    </w:p>
    <w:p w:rsidR="00994294" w:rsidRDefault="00994294" w:rsidP="00994294">
      <w:pPr>
        <w:ind w:firstLine="426"/>
        <w:rPr>
          <w:rFonts w:ascii="Calibri" w:eastAsia="Calibri" w:hAnsi="Calibri" w:cs="Calibri"/>
          <w:color w:val="000000"/>
          <w:sz w:val="24"/>
          <w:szCs w:val="24"/>
        </w:rPr>
      </w:pPr>
    </w:p>
    <w:p w:rsidR="00994294" w:rsidRDefault="00994294" w:rsidP="00994294">
      <w:pPr>
        <w:tabs>
          <w:tab w:val="left" w:pos="567"/>
        </w:tabs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Note:</w:t>
      </w:r>
    </w:p>
    <w:p w:rsidR="00994294" w:rsidRDefault="00994294" w:rsidP="00994294">
      <w:pPr>
        <w:numPr>
          <w:ilvl w:val="0"/>
          <w:numId w:val="2"/>
        </w:numPr>
        <w:tabs>
          <w:tab w:val="left" w:pos="567"/>
        </w:tabs>
        <w:spacing w:after="160" w:line="256" w:lineRule="auto"/>
        <w:ind w:left="993" w:hanging="42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A Parser is a program </w:t>
      </w:r>
      <w:r>
        <w:rPr>
          <w:rFonts w:ascii="Calibri" w:eastAsia="Calibri" w:hAnsi="Calibri" w:cs="Calibri"/>
          <w:sz w:val="24"/>
          <w:szCs w:val="24"/>
          <w:highlight w:val="white"/>
        </w:rPr>
        <w:t>that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 takes a physical representation of some data and converts it into an in-memory form for the program as a whole to use. Parsers are used everywhere in </w:t>
      </w:r>
      <w:r>
        <w:rPr>
          <w:rFonts w:ascii="Calibri" w:eastAsia="Calibri" w:hAnsi="Calibri" w:cs="Calibri"/>
          <w:sz w:val="24"/>
          <w:szCs w:val="24"/>
          <w:highlight w:val="white"/>
        </w:rPr>
        <w:t>software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.</w:t>
      </w:r>
    </w:p>
    <w:p w:rsidR="00994294" w:rsidRDefault="00994294" w:rsidP="00994294">
      <w:pPr>
        <w:numPr>
          <w:ilvl w:val="0"/>
          <w:numId w:val="2"/>
        </w:numPr>
        <w:tabs>
          <w:tab w:val="left" w:pos="567"/>
        </w:tabs>
        <w:spacing w:after="160" w:line="256" w:lineRule="auto"/>
        <w:ind w:left="993" w:hanging="42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An XML Parser is a parser </w:t>
      </w:r>
      <w:r>
        <w:rPr>
          <w:rFonts w:ascii="Calibri" w:eastAsia="Calibri" w:hAnsi="Calibri" w:cs="Calibri"/>
          <w:sz w:val="24"/>
          <w:szCs w:val="24"/>
          <w:highlight w:val="white"/>
        </w:rPr>
        <w:t>that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 is designed to read XML and create a way for programs to use XML.</w:t>
      </w:r>
    </w:p>
    <w:p w:rsidR="00994294" w:rsidRDefault="00994294" w:rsidP="00994294">
      <w:pP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</w:pPr>
    </w:p>
    <w:p w:rsidR="00994294" w:rsidRDefault="00994294" w:rsidP="00994294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 xml:space="preserve">Step 1.7.1: </w:t>
      </w:r>
      <w:r>
        <w:rPr>
          <w:rFonts w:ascii="Calibri" w:eastAsia="Calibri" w:hAnsi="Calibri" w:cs="Calibri"/>
          <w:color w:val="000000"/>
          <w:sz w:val="24"/>
          <w:szCs w:val="24"/>
        </w:rPr>
        <w:t>Explaining types of XML parsers</w:t>
      </w:r>
    </w:p>
    <w:p w:rsidR="00994294" w:rsidRDefault="00994294" w:rsidP="00994294">
      <w:pPr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There are mainly three types of XML parsers</w:t>
      </w:r>
      <w:r>
        <w:rPr>
          <w:rFonts w:ascii="Calibri" w:eastAsia="Calibri" w:hAnsi="Calibri" w:cs="Calibri"/>
          <w:sz w:val="24"/>
          <w:szCs w:val="24"/>
          <w:highlight w:val="white"/>
        </w:rPr>
        <w:t>:</w:t>
      </w:r>
    </w:p>
    <w:p w:rsidR="00994294" w:rsidRDefault="00994294" w:rsidP="00994294">
      <w:pPr>
        <w:ind w:left="142" w:firstLine="142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  <w:t xml:space="preserve">1.7.1.1 SAX </w:t>
      </w:r>
    </w:p>
    <w:p w:rsidR="00994294" w:rsidRDefault="00994294" w:rsidP="00994294">
      <w:pPr>
        <w:ind w:left="142" w:firstLine="142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  <w:t>1.7.1.2 DOM</w:t>
      </w:r>
    </w:p>
    <w:p w:rsidR="00994294" w:rsidRDefault="00994294" w:rsidP="00994294">
      <w:pPr>
        <w:ind w:left="142" w:firstLine="142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  <w:t>1.7.1.3 Pull parser</w:t>
      </w:r>
    </w:p>
    <w:p w:rsidR="00994294" w:rsidRDefault="00994294" w:rsidP="00994294">
      <w:pPr>
        <w:ind w:firstLine="420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 xml:space="preserve">Step 1.7.1.1: 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SAX</w:t>
      </w:r>
    </w:p>
    <w:p w:rsidR="00994294" w:rsidRDefault="00994294" w:rsidP="00994294">
      <w:pPr>
        <w:ind w:left="4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SAX stands </w:t>
      </w:r>
      <w:r>
        <w:rPr>
          <w:rFonts w:ascii="Calibri" w:eastAsia="Calibri" w:hAnsi="Calibri" w:cs="Calibri"/>
          <w:sz w:val="24"/>
          <w:szCs w:val="24"/>
        </w:rPr>
        <w:t>for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‘Simple API for XML’. It does not create any internal structure. Clients </w:t>
      </w:r>
      <w:r>
        <w:rPr>
          <w:rFonts w:ascii="Calibri" w:eastAsia="Calibri" w:hAnsi="Calibri" w:cs="Calibri"/>
          <w:sz w:val="24"/>
          <w:szCs w:val="24"/>
        </w:rPr>
        <w:t>do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not know what methods to call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hey just override the methods of the API and place his own code inside the method. It is an event-based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parser,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it works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 event handler in Java.</w:t>
      </w:r>
    </w:p>
    <w:p w:rsidR="00994294" w:rsidRDefault="00994294" w:rsidP="00994294">
      <w:pPr>
        <w:numPr>
          <w:ilvl w:val="0"/>
          <w:numId w:val="3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bookmarkStart w:id="0" w:name="_heading=h.gjdgxs"/>
      <w:bookmarkEnd w:id="0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Advantages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Since it reads each unit of XML, it creates an event so that the calling program can use it.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SAX uses what it likes to, by ignoring the bits which it doesn’t care about.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 is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memory efficient.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It’s very fast and works for huge documents.</w:t>
      </w:r>
    </w:p>
    <w:p w:rsidR="00994294" w:rsidRDefault="00994294" w:rsidP="00994294">
      <w:pPr>
        <w:numPr>
          <w:ilvl w:val="0"/>
          <w:numId w:val="3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Disadvantages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The main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disadvantage of SAX is that the Calling program must keep track of everything it might ever need.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Since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its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Event-based</w:t>
      </w:r>
      <w:r>
        <w:rPr>
          <w:rFonts w:ascii="Calibri" w:eastAsia="Calibri" w:hAnsi="Calibri" w:cs="Calibri"/>
          <w:color w:val="000000"/>
          <w:sz w:val="24"/>
          <w:szCs w:val="24"/>
        </w:rPr>
        <w:t>, its API is less Intuitive.</w:t>
      </w:r>
    </w:p>
    <w:p w:rsidR="00994294" w:rsidRDefault="00994294" w:rsidP="00994294">
      <w:pPr>
        <w:ind w:firstLine="4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:rsidR="00994294" w:rsidRDefault="00994294" w:rsidP="00994294">
      <w:pPr>
        <w:ind w:firstLine="4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1.7.1.2: </w:t>
      </w:r>
      <w:r>
        <w:rPr>
          <w:rFonts w:ascii="Calibri" w:eastAsia="Calibri" w:hAnsi="Calibri" w:cs="Calibri"/>
          <w:color w:val="000000"/>
          <w:sz w:val="24"/>
          <w:szCs w:val="24"/>
        </w:rPr>
        <w:t>DOM</w:t>
      </w:r>
    </w:p>
    <w:p w:rsidR="00994294" w:rsidRDefault="00994294" w:rsidP="00994294">
      <w:pPr>
        <w:shd w:val="clear" w:color="auto" w:fill="FFFFFF"/>
        <w:ind w:left="42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DOM stands for ‘Document Object Model’. A DOM Parser creates an internal structure in memory which is a DOM document object and the client applications get information of the original XML document by invoking methods on this document object. DOM Parser has a tree-based structure</w:t>
      </w:r>
      <w:r>
        <w:rPr>
          <w:rFonts w:ascii="Verdana" w:eastAsia="Verdana" w:hAnsi="Verdana" w:cs="Verdana"/>
          <w:color w:val="000000"/>
          <w:sz w:val="20"/>
          <w:szCs w:val="20"/>
        </w:rPr>
        <w:t>.</w:t>
      </w:r>
    </w:p>
    <w:p w:rsidR="00994294" w:rsidRDefault="00994294" w:rsidP="00994294">
      <w:pPr>
        <w:numPr>
          <w:ilvl w:val="0"/>
          <w:numId w:val="3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bookmarkStart w:id="1" w:name="_heading=h.30j0zll"/>
      <w:bookmarkEnd w:id="1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Advantages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 supports both Read and Write operations.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 is preferred when there is random access to widely separated parts of the documents required.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 </w:t>
      </w:r>
      <w:r>
        <w:rPr>
          <w:rFonts w:ascii="Calibri" w:eastAsia="Calibri" w:hAnsi="Calibri" w:cs="Calibri"/>
          <w:sz w:val="24"/>
          <w:szCs w:val="24"/>
          <w:highlight w:val="white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t builds the entire XML document representation in memory and then hands the calling program the whole chunk of memory</w:t>
      </w:r>
      <w:r>
        <w:rPr>
          <w:rFonts w:ascii="Verdana" w:eastAsia="Verdana" w:hAnsi="Verdana" w:cs="Verdana"/>
          <w:color w:val="000000"/>
          <w:sz w:val="16"/>
          <w:szCs w:val="16"/>
          <w:highlight w:val="white"/>
        </w:rPr>
        <w:t>. </w:t>
      </w:r>
    </w:p>
    <w:p w:rsidR="00994294" w:rsidRDefault="00994294" w:rsidP="00994294">
      <w:pPr>
        <w:numPr>
          <w:ilvl w:val="0"/>
          <w:numId w:val="3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Disadvantages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It consumes more memory since the whole XML document will be loaded into the memory.</w:t>
      </w:r>
    </w:p>
    <w:p w:rsidR="00994294" w:rsidRDefault="00994294" w:rsidP="00994294">
      <w:pPr>
        <w:ind w:firstLine="420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 xml:space="preserve">Step 1.7.1.3: 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Pull Parser</w:t>
      </w:r>
    </w:p>
    <w:p w:rsidR="00994294" w:rsidRDefault="00994294" w:rsidP="00994294">
      <w:pPr>
        <w:ind w:left="420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Pull parser waits for the application to come calling. </w:t>
      </w:r>
      <w:r>
        <w:rPr>
          <w:rFonts w:ascii="Calibri" w:eastAsia="Calibri" w:hAnsi="Calibri" w:cs="Calibri"/>
          <w:sz w:val="24"/>
          <w:szCs w:val="24"/>
          <w:highlight w:val="white"/>
        </w:rPr>
        <w:t>That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 is, they ask for the next available event, and the application basically loops until it runs out of XML.</w:t>
      </w:r>
    </w:p>
    <w:p w:rsidR="00994294" w:rsidRDefault="00994294" w:rsidP="00994294">
      <w:pPr>
        <w:numPr>
          <w:ilvl w:val="0"/>
          <w:numId w:val="3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Advantages</w:t>
      </w:r>
    </w:p>
    <w:p w:rsidR="00994294" w:rsidRDefault="00994294" w:rsidP="00994294">
      <w:pPr>
        <w:numPr>
          <w:ilvl w:val="0"/>
          <w:numId w:val="4"/>
        </w:numPr>
        <w:spacing w:after="160"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 is designed to be used with large data sources.</w:t>
      </w:r>
    </w:p>
    <w:p w:rsidR="00847440" w:rsidRDefault="00994294" w:rsidP="00994294">
      <w:pPr>
        <w:numPr>
          <w:ilvl w:val="0"/>
          <w:numId w:val="4"/>
        </w:numPr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6F1">
        <w:rPr>
          <w:rFonts w:ascii="Calibri" w:eastAsia="Calibri" w:hAnsi="Calibri" w:cs="Calibri"/>
          <w:color w:val="000000"/>
          <w:sz w:val="24"/>
          <w:szCs w:val="24"/>
        </w:rPr>
        <w:t xml:space="preserve">Pull parser </w:t>
      </w:r>
      <w:r w:rsidRPr="00AE66F1">
        <w:rPr>
          <w:rFonts w:ascii="Calibri" w:eastAsia="Calibri" w:hAnsi="Calibri" w:cs="Calibri"/>
          <w:sz w:val="24"/>
          <w:szCs w:val="24"/>
        </w:rPr>
        <w:t>chooses</w:t>
      </w:r>
      <w:r w:rsidRPr="00AE66F1">
        <w:rPr>
          <w:rFonts w:ascii="Calibri" w:eastAsia="Calibri" w:hAnsi="Calibri" w:cs="Calibri"/>
          <w:color w:val="000000"/>
          <w:sz w:val="24"/>
          <w:szCs w:val="24"/>
        </w:rPr>
        <w:t xml:space="preserve"> to skip the events (</w:t>
      </w:r>
      <w:r w:rsidRPr="00AE66F1">
        <w:rPr>
          <w:rFonts w:ascii="Calibri" w:eastAsia="Calibri" w:hAnsi="Calibri" w:cs="Calibri"/>
          <w:sz w:val="24"/>
          <w:szCs w:val="24"/>
        </w:rPr>
        <w:t>w</w:t>
      </w:r>
      <w:r w:rsidRPr="00AE66F1">
        <w:rPr>
          <w:rFonts w:ascii="Calibri" w:eastAsia="Calibri" w:hAnsi="Calibri" w:cs="Calibri"/>
          <w:color w:val="000000"/>
          <w:sz w:val="24"/>
          <w:szCs w:val="24"/>
        </w:rPr>
        <w:t>hole section of the document) which it is not interested in</w:t>
      </w:r>
      <w:bookmarkStart w:id="2" w:name="_heading=h.1fob9te"/>
      <w:bookmarkEnd w:id="2"/>
      <w:r w:rsidR="0084744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:rsidR="00847440" w:rsidRDefault="00847440" w:rsidP="008474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47440" w:rsidRPr="00847440" w:rsidRDefault="00847440" w:rsidP="008474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84744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Configure Selenium Grid using JSON.</w:t>
      </w:r>
    </w:p>
    <w:p w:rsidR="00847440" w:rsidRDefault="00AE66F1" w:rsidP="00847440">
      <w:pPr>
        <w:shd w:val="clear" w:color="auto" w:fill="FFFFFF"/>
        <w:spacing w:after="160" w:line="256" w:lineRule="auto"/>
        <w:ind w:left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B0FFE7A" wp14:editId="3FA2720D">
            <wp:extent cx="6343650" cy="4238625"/>
            <wp:effectExtent l="0" t="0" r="0" b="9525"/>
            <wp:docPr id="11" name="Picture 11" descr="C:\Users\sreenu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eenu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94" w:rsidRPr="00AE66F1" w:rsidRDefault="00994294" w:rsidP="00847440">
      <w:pPr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4294" w:rsidRDefault="00847440" w:rsidP="00994294">
      <w:pPr>
        <w:rPr>
          <w:rFonts w:ascii="Calibri" w:hAnsi="Calibri" w:cs="Calibri"/>
          <w:color w:val="000000"/>
          <w:shd w:val="clear" w:color="auto" w:fill="FFFFFF"/>
        </w:rPr>
      </w:pPr>
      <w:r>
        <w:t>9.</w:t>
      </w:r>
      <w:r w:rsidRPr="0084744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  Running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Tests on Selenium Grid on Multiple Browsers .</w:t>
      </w:r>
    </w:p>
    <w:p w:rsidR="00847440" w:rsidRDefault="00847440" w:rsidP="00994294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sreenu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nu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40" w:rsidRDefault="00847440" w:rsidP="00994294">
      <w:pPr>
        <w:rPr>
          <w:rFonts w:ascii="Calibri" w:hAnsi="Calibri" w:cs="Calibri"/>
          <w:color w:val="000000"/>
          <w:shd w:val="clear" w:color="auto" w:fill="FFFFFF"/>
        </w:rPr>
      </w:pPr>
      <w:r>
        <w:t>10.</w:t>
      </w:r>
      <w:r w:rsidRPr="0084744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page object design pattern in Selenium.</w:t>
      </w:r>
    </w:p>
    <w:p w:rsidR="006E306A" w:rsidRDefault="006E306A" w:rsidP="00994294">
      <w:r>
        <w:rPr>
          <w:noProof/>
          <w:lang w:eastAsia="en-IN"/>
        </w:rPr>
        <w:lastRenderedPageBreak/>
        <w:drawing>
          <wp:inline distT="0" distB="0" distL="0" distR="0" wp14:anchorId="7F244BAC" wp14:editId="2E77FB7F">
            <wp:extent cx="6029325" cy="4248150"/>
            <wp:effectExtent l="0" t="0" r="9525" b="0"/>
            <wp:docPr id="13" name="Picture 13" descr="C:\Users\sreenu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eenu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0B428E9" wp14:editId="1A9220E1">
            <wp:extent cx="6143625" cy="3533775"/>
            <wp:effectExtent l="0" t="0" r="9525" b="9525"/>
            <wp:docPr id="14" name="Picture 14" descr="C:\Users\sreenu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nu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BE8C007" wp14:editId="4B1B7FF2">
            <wp:extent cx="6296025" cy="5286375"/>
            <wp:effectExtent l="0" t="0" r="9525" b="9525"/>
            <wp:docPr id="15" name="Picture 15" descr="C:\Users\sreenu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nu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6A" w:rsidRDefault="006E306A" w:rsidP="00994294">
      <w:pPr>
        <w:rPr>
          <w:rFonts w:ascii="Calibri" w:hAnsi="Calibri" w:cs="Calibri"/>
          <w:color w:val="000000"/>
          <w:shd w:val="clear" w:color="auto" w:fill="FFFFFF"/>
        </w:rPr>
      </w:pPr>
      <w:r>
        <w:t>11.</w:t>
      </w:r>
      <w:r w:rsidRPr="006E306A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Apache POI is configured in Selenium.</w:t>
      </w:r>
    </w:p>
    <w:p w:rsidR="006E306A" w:rsidRDefault="00CD0F61" w:rsidP="00994294">
      <w:r>
        <w:rPr>
          <w:noProof/>
          <w:lang w:eastAsia="en-IN"/>
        </w:rPr>
        <w:lastRenderedPageBreak/>
        <w:drawing>
          <wp:inline distT="0" distB="0" distL="0" distR="0">
            <wp:extent cx="5705475" cy="4267200"/>
            <wp:effectExtent l="0" t="0" r="9525" b="0"/>
            <wp:docPr id="17" name="Picture 17" descr="C:\Users\sreenu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eenu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53175" cy="4238625"/>
            <wp:effectExtent l="0" t="0" r="9525" b="9525"/>
            <wp:docPr id="16" name="Picture 16" descr="C:\Users\sreenu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eenu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61" w:rsidRDefault="00CD0F61" w:rsidP="00994294">
      <w:pPr>
        <w:rPr>
          <w:rFonts w:ascii="Calibri" w:hAnsi="Calibri" w:cs="Calibri"/>
          <w:color w:val="000000"/>
          <w:shd w:val="clear" w:color="auto" w:fill="FFFFFF"/>
        </w:rPr>
      </w:pPr>
      <w:r>
        <w:t>12.</w:t>
      </w:r>
      <w:r w:rsidRPr="00CD0F61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data is read from an Excel sheet in Selenium.</w:t>
      </w:r>
    </w:p>
    <w:p w:rsidR="00CD0F61" w:rsidRDefault="00CD0F61" w:rsidP="00994294">
      <w:r>
        <w:rPr>
          <w:noProof/>
          <w:lang w:eastAsia="en-IN"/>
        </w:rPr>
        <w:lastRenderedPageBreak/>
        <w:drawing>
          <wp:inline distT="0" distB="0" distL="0" distR="0">
            <wp:extent cx="6305550" cy="4752975"/>
            <wp:effectExtent l="0" t="0" r="0" b="9525"/>
            <wp:docPr id="19" name="Picture 19" descr="C:\Users\sreenu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eenu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00775" cy="3981450"/>
            <wp:effectExtent l="0" t="0" r="9525" b="0"/>
            <wp:docPr id="18" name="Picture 18" descr="C:\Users\sreenu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eenu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24" w:rsidRPr="00994294" w:rsidRDefault="00207324" w:rsidP="00994294">
      <w:bookmarkStart w:id="3" w:name="_GoBack"/>
      <w:bookmarkEnd w:id="3"/>
    </w:p>
    <w:sectPr w:rsidR="00207324" w:rsidRPr="00994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721" w:rsidRDefault="004E6721" w:rsidP="00AE66F1">
      <w:pPr>
        <w:spacing w:after="0" w:line="240" w:lineRule="auto"/>
      </w:pPr>
      <w:r>
        <w:separator/>
      </w:r>
    </w:p>
  </w:endnote>
  <w:endnote w:type="continuationSeparator" w:id="0">
    <w:p w:rsidR="004E6721" w:rsidRDefault="004E6721" w:rsidP="00AE6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721" w:rsidRDefault="004E6721" w:rsidP="00AE66F1">
      <w:pPr>
        <w:spacing w:after="0" w:line="240" w:lineRule="auto"/>
      </w:pPr>
      <w:r>
        <w:separator/>
      </w:r>
    </w:p>
  </w:footnote>
  <w:footnote w:type="continuationSeparator" w:id="0">
    <w:p w:rsidR="004E6721" w:rsidRDefault="004E6721" w:rsidP="00AE66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FC27E1"/>
    <w:multiLevelType w:val="multilevel"/>
    <w:tmpl w:val="3BF4879C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CFA496A"/>
    <w:multiLevelType w:val="multilevel"/>
    <w:tmpl w:val="37288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054160D"/>
    <w:multiLevelType w:val="multilevel"/>
    <w:tmpl w:val="4E6A97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8A40780"/>
    <w:multiLevelType w:val="multilevel"/>
    <w:tmpl w:val="F66C54B2"/>
    <w:lvl w:ilvl="0">
      <w:start w:val="1"/>
      <w:numFmt w:val="bullet"/>
      <w:lvlText w:val="●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167"/>
    <w:rsid w:val="00087706"/>
    <w:rsid w:val="00096A09"/>
    <w:rsid w:val="0017034E"/>
    <w:rsid w:val="00207324"/>
    <w:rsid w:val="004E6721"/>
    <w:rsid w:val="004F6ECD"/>
    <w:rsid w:val="00551167"/>
    <w:rsid w:val="006E306A"/>
    <w:rsid w:val="00847440"/>
    <w:rsid w:val="009106C0"/>
    <w:rsid w:val="00994294"/>
    <w:rsid w:val="009968BB"/>
    <w:rsid w:val="00AE66F1"/>
    <w:rsid w:val="00CD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1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6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6F1"/>
  </w:style>
  <w:style w:type="paragraph" w:styleId="Footer">
    <w:name w:val="footer"/>
    <w:basedOn w:val="Normal"/>
    <w:link w:val="FooterChar"/>
    <w:uiPriority w:val="99"/>
    <w:unhideWhenUsed/>
    <w:rsid w:val="00AE6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6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1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6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6F1"/>
  </w:style>
  <w:style w:type="paragraph" w:styleId="Footer">
    <w:name w:val="footer"/>
    <w:basedOn w:val="Normal"/>
    <w:link w:val="FooterChar"/>
    <w:uiPriority w:val="99"/>
    <w:unhideWhenUsed/>
    <w:rsid w:val="00AE6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9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 sreenu</dc:creator>
  <cp:lastModifiedBy>sreenu sreenu</cp:lastModifiedBy>
  <cp:revision>1</cp:revision>
  <dcterms:created xsi:type="dcterms:W3CDTF">2024-01-17T10:44:00Z</dcterms:created>
  <dcterms:modified xsi:type="dcterms:W3CDTF">2024-01-18T08:20:00Z</dcterms:modified>
</cp:coreProperties>
</file>