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59" w:firstLine="0"/>
        <w:jc w:val="left"/>
        <w:rPr>
          <w:rFonts w:ascii="Times New Roman"/>
          <w:sz w:val="20"/>
        </w:rPr>
      </w:pPr>
      <w:r>
        <w:rPr>
          <w:rFonts w:ascii="Times New Roman"/>
          <w:sz w:val="20"/>
        </w:rPr>
        <w:drawing>
          <wp:inline distT="0" distB="0" distL="0" distR="0">
            <wp:extent cx="864364" cy="44805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864364" cy="448055"/>
                    </a:xfrm>
                    <a:prstGeom prst="rect">
                      <a:avLst/>
                    </a:prstGeom>
                  </pic:spPr>
                </pic:pic>
              </a:graphicData>
            </a:graphic>
          </wp:inline>
        </w:drawing>
      </w:r>
      <w:r>
        <w:rPr>
          <w:rFonts w:ascii="Times New Roman"/>
          <w:sz w:val="20"/>
        </w:rPr>
      </w:r>
    </w:p>
    <w:p>
      <w:pPr>
        <w:pStyle w:val="Title"/>
      </w:pPr>
      <w:r>
        <w:rPr/>
        <w:t>KOCHI</w:t>
      </w:r>
      <w:r>
        <w:rPr>
          <w:spacing w:val="-10"/>
        </w:rPr>
        <w:t> </w:t>
      </w:r>
      <w:r>
        <w:rPr/>
        <w:t>METRO</w:t>
      </w:r>
      <w:r>
        <w:rPr>
          <w:spacing w:val="-7"/>
        </w:rPr>
        <w:t> </w:t>
      </w:r>
      <w:r>
        <w:rPr/>
        <w:t>RAIL</w:t>
      </w:r>
      <w:r>
        <w:rPr>
          <w:spacing w:val="-10"/>
        </w:rPr>
        <w:t> </w:t>
      </w:r>
      <w:r>
        <w:rPr>
          <w:spacing w:val="-2"/>
        </w:rPr>
        <w:t>LIMITED</w:t>
      </w:r>
    </w:p>
    <w:p>
      <w:pPr>
        <w:spacing w:before="0"/>
        <w:ind w:left="878" w:right="1159" w:firstLine="0"/>
        <w:jc w:val="center"/>
        <w:rPr>
          <w:rFonts w:ascii="Times New Roman"/>
          <w:sz w:val="24"/>
        </w:rPr>
      </w:pPr>
      <w:r>
        <w:rPr>
          <w:rFonts w:ascii="Times New Roman"/>
          <w:sz w:val="24"/>
        </w:rPr>
        <w:t>(A</w:t>
      </w:r>
      <w:r>
        <w:rPr>
          <w:rFonts w:ascii="Times New Roman"/>
          <w:spacing w:val="-5"/>
          <w:sz w:val="24"/>
        </w:rPr>
        <w:t> </w:t>
      </w:r>
      <w:r>
        <w:rPr>
          <w:rFonts w:ascii="Times New Roman"/>
          <w:sz w:val="24"/>
        </w:rPr>
        <w:t>50</w:t>
      </w:r>
      <w:r>
        <w:rPr>
          <w:rFonts w:ascii="Times New Roman"/>
          <w:spacing w:val="-3"/>
          <w:sz w:val="24"/>
        </w:rPr>
        <w:t> </w:t>
      </w:r>
      <w:r>
        <w:rPr>
          <w:rFonts w:ascii="Times New Roman"/>
          <w:sz w:val="24"/>
        </w:rPr>
        <w:t>:50</w:t>
      </w:r>
      <w:r>
        <w:rPr>
          <w:rFonts w:ascii="Times New Roman"/>
          <w:spacing w:val="-3"/>
          <w:sz w:val="24"/>
        </w:rPr>
        <w:t> </w:t>
      </w:r>
      <w:r>
        <w:rPr>
          <w:rFonts w:ascii="Times New Roman"/>
          <w:sz w:val="24"/>
        </w:rPr>
        <w:t>Joint</w:t>
      </w:r>
      <w:r>
        <w:rPr>
          <w:rFonts w:ascii="Times New Roman"/>
          <w:spacing w:val="-3"/>
          <w:sz w:val="24"/>
        </w:rPr>
        <w:t> </w:t>
      </w:r>
      <w:r>
        <w:rPr>
          <w:rFonts w:ascii="Times New Roman"/>
          <w:sz w:val="24"/>
        </w:rPr>
        <w:t>Venture</w:t>
      </w:r>
      <w:r>
        <w:rPr>
          <w:rFonts w:ascii="Times New Roman"/>
          <w:spacing w:val="-5"/>
          <w:sz w:val="24"/>
        </w:rPr>
        <w:t> </w:t>
      </w:r>
      <w:r>
        <w:rPr>
          <w:rFonts w:ascii="Times New Roman"/>
          <w:sz w:val="24"/>
        </w:rPr>
        <w:t>of</w:t>
      </w:r>
      <w:r>
        <w:rPr>
          <w:rFonts w:ascii="Times New Roman"/>
          <w:spacing w:val="-3"/>
          <w:sz w:val="24"/>
        </w:rPr>
        <w:t> </w:t>
      </w:r>
      <w:r>
        <w:rPr>
          <w:rFonts w:ascii="Times New Roman"/>
          <w:sz w:val="24"/>
        </w:rPr>
        <w:t>Government</w:t>
      </w:r>
      <w:r>
        <w:rPr>
          <w:rFonts w:ascii="Times New Roman"/>
          <w:spacing w:val="-3"/>
          <w:sz w:val="24"/>
        </w:rPr>
        <w:t> </w:t>
      </w:r>
      <w:r>
        <w:rPr>
          <w:rFonts w:ascii="Times New Roman"/>
          <w:sz w:val="24"/>
        </w:rPr>
        <w:t>of</w:t>
      </w:r>
      <w:r>
        <w:rPr>
          <w:rFonts w:ascii="Times New Roman"/>
          <w:spacing w:val="-2"/>
          <w:sz w:val="24"/>
        </w:rPr>
        <w:t> </w:t>
      </w:r>
      <w:r>
        <w:rPr>
          <w:rFonts w:ascii="Times New Roman"/>
          <w:sz w:val="24"/>
        </w:rPr>
        <w:t>India</w:t>
      </w:r>
      <w:r>
        <w:rPr>
          <w:rFonts w:ascii="Times New Roman"/>
          <w:spacing w:val="-2"/>
          <w:sz w:val="24"/>
        </w:rPr>
        <w:t> </w:t>
      </w:r>
      <w:r>
        <w:rPr>
          <w:rFonts w:ascii="Times New Roman"/>
          <w:sz w:val="24"/>
        </w:rPr>
        <w:t>&amp;</w:t>
      </w:r>
      <w:r>
        <w:rPr>
          <w:rFonts w:ascii="Times New Roman"/>
          <w:spacing w:val="-5"/>
          <w:sz w:val="24"/>
        </w:rPr>
        <w:t> </w:t>
      </w:r>
      <w:r>
        <w:rPr>
          <w:rFonts w:ascii="Times New Roman"/>
          <w:sz w:val="24"/>
        </w:rPr>
        <w:t>Government</w:t>
      </w:r>
      <w:r>
        <w:rPr>
          <w:rFonts w:ascii="Times New Roman"/>
          <w:spacing w:val="-3"/>
          <w:sz w:val="24"/>
        </w:rPr>
        <w:t> </w:t>
      </w:r>
      <w:r>
        <w:rPr>
          <w:rFonts w:ascii="Times New Roman"/>
          <w:sz w:val="24"/>
        </w:rPr>
        <w:t>of</w:t>
      </w:r>
      <w:r>
        <w:rPr>
          <w:rFonts w:ascii="Times New Roman"/>
          <w:spacing w:val="-3"/>
          <w:sz w:val="24"/>
        </w:rPr>
        <w:t> </w:t>
      </w:r>
      <w:r>
        <w:rPr>
          <w:rFonts w:ascii="Times New Roman"/>
          <w:sz w:val="24"/>
        </w:rPr>
        <w:t>Kerala) 4</w:t>
      </w:r>
      <w:r>
        <w:rPr>
          <w:rFonts w:ascii="Times New Roman"/>
          <w:sz w:val="24"/>
          <w:vertAlign w:val="superscript"/>
        </w:rPr>
        <w:t>th</w:t>
      </w:r>
      <w:r>
        <w:rPr>
          <w:rFonts w:ascii="Times New Roman"/>
          <w:sz w:val="24"/>
          <w:vertAlign w:val="baseline"/>
        </w:rPr>
        <w:t> Floor, JLN Metro Station, Kaloor, Kochi-682 017.</w:t>
      </w:r>
    </w:p>
    <w:p>
      <w:pPr>
        <w:pStyle w:val="BodyText"/>
        <w:spacing w:before="3"/>
        <w:ind w:left="0" w:firstLine="0"/>
        <w:jc w:val="left"/>
        <w:rPr>
          <w:rFonts w:ascii="Times New Roman"/>
          <w:sz w:val="24"/>
        </w:rPr>
      </w:pPr>
    </w:p>
    <w:p>
      <w:pPr>
        <w:tabs>
          <w:tab w:pos="6377" w:val="left" w:leader="none"/>
        </w:tabs>
        <w:spacing w:before="0"/>
        <w:ind w:left="23" w:right="0" w:firstLine="0"/>
        <w:jc w:val="both"/>
        <w:rPr>
          <w:rFonts w:ascii="Times New Roman"/>
          <w:b/>
          <w:sz w:val="28"/>
        </w:rPr>
      </w:pPr>
      <w:r>
        <w:rPr>
          <w:rFonts w:ascii="Times New Roman"/>
          <w:b/>
          <w:sz w:val="28"/>
        </w:rPr>
        <w:t>Advt.</w:t>
      </w:r>
      <w:r>
        <w:rPr>
          <w:rFonts w:ascii="Times New Roman"/>
          <w:b/>
          <w:spacing w:val="-7"/>
          <w:sz w:val="28"/>
        </w:rPr>
        <w:t> </w:t>
      </w:r>
      <w:r>
        <w:rPr>
          <w:rFonts w:ascii="Times New Roman"/>
          <w:b/>
          <w:sz w:val="28"/>
        </w:rPr>
        <w:t>No</w:t>
      </w:r>
      <w:r>
        <w:rPr>
          <w:rFonts w:ascii="Times New Roman"/>
          <w:b/>
          <w:spacing w:val="-6"/>
          <w:sz w:val="28"/>
        </w:rPr>
        <w:t> </w:t>
      </w:r>
      <w:r>
        <w:rPr>
          <w:rFonts w:ascii="Times New Roman"/>
          <w:b/>
          <w:sz w:val="28"/>
        </w:rPr>
        <w:t>:</w:t>
      </w:r>
      <w:r>
        <w:rPr>
          <w:rFonts w:ascii="Times New Roman"/>
          <w:b/>
          <w:spacing w:val="-6"/>
          <w:sz w:val="28"/>
        </w:rPr>
        <w:t> </w:t>
      </w:r>
      <w:r>
        <w:rPr>
          <w:rFonts w:ascii="Times New Roman"/>
          <w:b/>
          <w:sz w:val="28"/>
        </w:rPr>
        <w:t>KMRL/HR/2023-</w:t>
      </w:r>
      <w:r>
        <w:rPr>
          <w:rFonts w:ascii="Times New Roman"/>
          <w:b/>
          <w:spacing w:val="-2"/>
          <w:sz w:val="28"/>
        </w:rPr>
        <w:t>24/27,</w:t>
      </w:r>
      <w:r>
        <w:rPr>
          <w:rFonts w:ascii="Times New Roman"/>
          <w:b/>
          <w:sz w:val="28"/>
        </w:rPr>
        <w:tab/>
        <w:t>Dated</w:t>
      </w:r>
      <w:r>
        <w:rPr>
          <w:rFonts w:ascii="Times New Roman"/>
          <w:b/>
          <w:spacing w:val="-7"/>
          <w:sz w:val="28"/>
        </w:rPr>
        <w:t> </w:t>
      </w:r>
      <w:r>
        <w:rPr>
          <w:rFonts w:ascii="Times New Roman"/>
          <w:b/>
          <w:sz w:val="28"/>
        </w:rPr>
        <w:t>(30.01.</w:t>
      </w:r>
      <w:r>
        <w:rPr>
          <w:rFonts w:ascii="Times New Roman"/>
          <w:b/>
          <w:spacing w:val="-5"/>
          <w:sz w:val="28"/>
        </w:rPr>
        <w:t> </w:t>
      </w:r>
      <w:r>
        <w:rPr>
          <w:rFonts w:ascii="Times New Roman"/>
          <w:b/>
          <w:spacing w:val="-2"/>
          <w:sz w:val="28"/>
        </w:rPr>
        <w:t>2024)</w:t>
      </w:r>
    </w:p>
    <w:p>
      <w:pPr>
        <w:pStyle w:val="BodyText"/>
        <w:spacing w:line="259" w:lineRule="auto" w:before="281"/>
        <w:ind w:left="23" w:right="304" w:firstLine="0"/>
      </w:pPr>
      <w:r>
        <w:rPr/>
        <w:t>Kochi Metro Rail Limited (KMRL) a 50:50 Joint Venture of Government of India and Government</w:t>
      </w:r>
      <w:r>
        <w:rPr>
          <w:spacing w:val="-7"/>
        </w:rPr>
        <w:t> </w:t>
      </w:r>
      <w:r>
        <w:rPr/>
        <w:t>of</w:t>
      </w:r>
      <w:r>
        <w:rPr>
          <w:spacing w:val="-7"/>
        </w:rPr>
        <w:t> </w:t>
      </w:r>
      <w:r>
        <w:rPr/>
        <w:t>Kerala</w:t>
      </w:r>
      <w:r>
        <w:rPr>
          <w:spacing w:val="-9"/>
        </w:rPr>
        <w:t> </w:t>
      </w:r>
      <w:r>
        <w:rPr/>
        <w:t>incorporated</w:t>
      </w:r>
      <w:r>
        <w:rPr>
          <w:spacing w:val="-12"/>
        </w:rPr>
        <w:t> </w:t>
      </w:r>
      <w:r>
        <w:rPr/>
        <w:t>for</w:t>
      </w:r>
      <w:r>
        <w:rPr>
          <w:spacing w:val="-10"/>
        </w:rPr>
        <w:t> </w:t>
      </w:r>
      <w:r>
        <w:rPr/>
        <w:t>the</w:t>
      </w:r>
      <w:r>
        <w:rPr>
          <w:spacing w:val="-9"/>
        </w:rPr>
        <w:t> </w:t>
      </w:r>
      <w:r>
        <w:rPr/>
        <w:t>implementation</w:t>
      </w:r>
      <w:r>
        <w:rPr>
          <w:spacing w:val="-9"/>
        </w:rPr>
        <w:t> </w:t>
      </w:r>
      <w:r>
        <w:rPr/>
        <w:t>of</w:t>
      </w:r>
      <w:r>
        <w:rPr>
          <w:spacing w:val="-8"/>
        </w:rPr>
        <w:t> </w:t>
      </w:r>
      <w:r>
        <w:rPr/>
        <w:t>the</w:t>
      </w:r>
      <w:r>
        <w:rPr>
          <w:spacing w:val="-9"/>
        </w:rPr>
        <w:t> </w:t>
      </w:r>
      <w:r>
        <w:rPr/>
        <w:t>Kochi</w:t>
      </w:r>
      <w:r>
        <w:rPr>
          <w:spacing w:val="-10"/>
        </w:rPr>
        <w:t> </w:t>
      </w:r>
      <w:r>
        <w:rPr/>
        <w:t>Metro</w:t>
      </w:r>
      <w:r>
        <w:rPr>
          <w:spacing w:val="-9"/>
        </w:rPr>
        <w:t> </w:t>
      </w:r>
      <w:r>
        <w:rPr/>
        <w:t>Rail</w:t>
      </w:r>
      <w:r>
        <w:rPr>
          <w:spacing w:val="-10"/>
        </w:rPr>
        <w:t> </w:t>
      </w:r>
      <w:r>
        <w:rPr/>
        <w:t>project</w:t>
      </w:r>
      <w:r>
        <w:rPr>
          <w:spacing w:val="-10"/>
        </w:rPr>
        <w:t> </w:t>
      </w:r>
      <w:r>
        <w:rPr/>
        <w:t>and for its Operation &amp; Maintenance.</w:t>
      </w:r>
    </w:p>
    <w:p>
      <w:pPr>
        <w:pStyle w:val="BodyText"/>
        <w:spacing w:line="259" w:lineRule="auto" w:before="159"/>
        <w:ind w:left="23" w:right="300" w:firstLine="0"/>
      </w:pPr>
      <w:r>
        <w:rPr/>
        <w:t>We are looking for an experienced, energetic and result-oriented talented candidate for the post</w:t>
      </w:r>
      <w:r>
        <w:rPr>
          <w:spacing w:val="40"/>
        </w:rPr>
        <w:t> </w:t>
      </w:r>
      <w:r>
        <w:rPr/>
        <w:t>of Company</w:t>
      </w:r>
      <w:r>
        <w:rPr>
          <w:spacing w:val="-6"/>
        </w:rPr>
        <w:t> </w:t>
      </w:r>
      <w:r>
        <w:rPr/>
        <w:t>Secretary</w:t>
      </w:r>
      <w:r>
        <w:rPr>
          <w:spacing w:val="-5"/>
        </w:rPr>
        <w:t> </w:t>
      </w:r>
      <w:r>
        <w:rPr/>
        <w:t>at</w:t>
      </w:r>
      <w:r>
        <w:rPr>
          <w:spacing w:val="-1"/>
        </w:rPr>
        <w:t> </w:t>
      </w:r>
      <w:r>
        <w:rPr/>
        <w:t>E4</w:t>
      </w:r>
      <w:r>
        <w:rPr>
          <w:spacing w:val="-2"/>
        </w:rPr>
        <w:t> </w:t>
      </w:r>
      <w:r>
        <w:rPr/>
        <w:t>level.</w:t>
      </w:r>
      <w:r>
        <w:rPr>
          <w:spacing w:val="-7"/>
        </w:rPr>
        <w:t> </w:t>
      </w:r>
      <w:r>
        <w:rPr/>
        <w:t>We</w:t>
      </w:r>
      <w:r>
        <w:rPr>
          <w:spacing w:val="-6"/>
        </w:rPr>
        <w:t> </w:t>
      </w:r>
      <w:r>
        <w:rPr/>
        <w:t>provide</w:t>
      </w:r>
      <w:r>
        <w:rPr>
          <w:spacing w:val="-2"/>
        </w:rPr>
        <w:t> </w:t>
      </w:r>
      <w:r>
        <w:rPr/>
        <w:t>best in</w:t>
      </w:r>
      <w:r>
        <w:rPr>
          <w:spacing w:val="-4"/>
        </w:rPr>
        <w:t> </w:t>
      </w:r>
      <w:r>
        <w:rPr/>
        <w:t>class</w:t>
      </w:r>
      <w:r>
        <w:rPr>
          <w:spacing w:val="-4"/>
        </w:rPr>
        <w:t> </w:t>
      </w:r>
      <w:r>
        <w:rPr/>
        <w:t>exposure</w:t>
      </w:r>
      <w:r>
        <w:rPr>
          <w:spacing w:val="-2"/>
        </w:rPr>
        <w:t> </w:t>
      </w:r>
      <w:r>
        <w:rPr/>
        <w:t>to</w:t>
      </w:r>
      <w:r>
        <w:rPr>
          <w:spacing w:val="-4"/>
        </w:rPr>
        <w:t> </w:t>
      </w:r>
      <w:r>
        <w:rPr/>
        <w:t>our</w:t>
      </w:r>
      <w:r>
        <w:rPr>
          <w:spacing w:val="-3"/>
        </w:rPr>
        <w:t> </w:t>
      </w:r>
      <w:r>
        <w:rPr/>
        <w:t>employees in terms of Pay &amp; Allowances, Career Growth &amp; Professional and Personal Development </w:t>
      </w:r>
      <w:r>
        <w:rPr>
          <w:spacing w:val="-2"/>
        </w:rPr>
        <w:t>Opportunities.</w:t>
      </w:r>
    </w:p>
    <w:p>
      <w:pPr>
        <w:pStyle w:val="BodyText"/>
        <w:spacing w:before="161"/>
        <w:ind w:left="23" w:firstLine="0"/>
      </w:pPr>
      <w:r>
        <w:rPr/>
        <w:t>The</w:t>
      </w:r>
      <w:r>
        <w:rPr>
          <w:spacing w:val="-4"/>
        </w:rPr>
        <w:t> </w:t>
      </w:r>
      <w:r>
        <w:rPr/>
        <w:t>brief</w:t>
      </w:r>
      <w:r>
        <w:rPr>
          <w:spacing w:val="-1"/>
        </w:rPr>
        <w:t> </w:t>
      </w:r>
      <w:r>
        <w:rPr/>
        <w:t>details</w:t>
      </w:r>
      <w:r>
        <w:rPr>
          <w:spacing w:val="-2"/>
        </w:rPr>
        <w:t> </w:t>
      </w:r>
      <w:r>
        <w:rPr/>
        <w:t>of</w:t>
      </w:r>
      <w:r>
        <w:rPr>
          <w:spacing w:val="-4"/>
        </w:rPr>
        <w:t> </w:t>
      </w:r>
      <w:r>
        <w:rPr/>
        <w:t>the</w:t>
      </w:r>
      <w:r>
        <w:rPr>
          <w:spacing w:val="-3"/>
        </w:rPr>
        <w:t> </w:t>
      </w:r>
      <w:r>
        <w:rPr/>
        <w:t>post</w:t>
      </w:r>
      <w:r>
        <w:rPr>
          <w:spacing w:val="-2"/>
        </w:rPr>
        <w:t> </w:t>
      </w:r>
      <w:r>
        <w:rPr/>
        <w:t>are</w:t>
      </w:r>
      <w:r>
        <w:rPr>
          <w:spacing w:val="-3"/>
        </w:rPr>
        <w:t> </w:t>
      </w:r>
      <w:r>
        <w:rPr/>
        <w:t>as</w:t>
      </w:r>
      <w:r>
        <w:rPr>
          <w:spacing w:val="-5"/>
        </w:rPr>
        <w:t> </w:t>
      </w:r>
      <w:r>
        <w:rPr>
          <w:spacing w:val="-2"/>
        </w:rPr>
        <w:t>under:</w:t>
      </w:r>
    </w:p>
    <w:p>
      <w:pPr>
        <w:pStyle w:val="BodyText"/>
        <w:spacing w:before="8" w:after="1"/>
        <w:ind w:left="0" w:firstLine="0"/>
        <w:jc w:val="left"/>
        <w:rPr>
          <w:sz w:val="15"/>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7"/>
        <w:gridCol w:w="6244"/>
      </w:tblGrid>
      <w:tr>
        <w:trPr>
          <w:trHeight w:val="506" w:hRule="atLeast"/>
        </w:trPr>
        <w:tc>
          <w:tcPr>
            <w:tcW w:w="2967" w:type="dxa"/>
          </w:tcPr>
          <w:p>
            <w:pPr>
              <w:pStyle w:val="TableParagraph"/>
              <w:spacing w:line="234" w:lineRule="exact" w:before="252"/>
              <w:ind w:left="107"/>
              <w:rPr>
                <w:rFonts w:ascii="Arial"/>
                <w:b/>
                <w:sz w:val="22"/>
              </w:rPr>
            </w:pPr>
            <w:r>
              <w:rPr>
                <w:rFonts w:ascii="Arial"/>
                <w:b/>
                <w:sz w:val="22"/>
              </w:rPr>
              <w:t>Name</w:t>
            </w:r>
            <w:r>
              <w:rPr>
                <w:rFonts w:ascii="Arial"/>
                <w:b/>
                <w:spacing w:val="-4"/>
                <w:sz w:val="22"/>
              </w:rPr>
              <w:t> </w:t>
            </w:r>
            <w:r>
              <w:rPr>
                <w:rFonts w:ascii="Arial"/>
                <w:b/>
                <w:sz w:val="22"/>
              </w:rPr>
              <w:t>of</w:t>
            </w:r>
            <w:r>
              <w:rPr>
                <w:rFonts w:ascii="Arial"/>
                <w:b/>
                <w:spacing w:val="-1"/>
                <w:sz w:val="22"/>
              </w:rPr>
              <w:t> </w:t>
            </w:r>
            <w:r>
              <w:rPr>
                <w:rFonts w:ascii="Arial"/>
                <w:b/>
                <w:sz w:val="22"/>
              </w:rPr>
              <w:t>the</w:t>
            </w:r>
            <w:r>
              <w:rPr>
                <w:rFonts w:ascii="Arial"/>
                <w:b/>
                <w:spacing w:val="-4"/>
                <w:sz w:val="22"/>
              </w:rPr>
              <w:t> Post</w:t>
            </w:r>
          </w:p>
        </w:tc>
        <w:tc>
          <w:tcPr>
            <w:tcW w:w="6244" w:type="dxa"/>
          </w:tcPr>
          <w:p>
            <w:pPr>
              <w:pStyle w:val="TableParagraph"/>
              <w:spacing w:line="250" w:lineRule="exact"/>
              <w:rPr>
                <w:sz w:val="22"/>
              </w:rPr>
            </w:pPr>
            <w:r>
              <w:rPr>
                <w:sz w:val="22"/>
              </w:rPr>
              <w:t>Company</w:t>
            </w:r>
            <w:r>
              <w:rPr>
                <w:spacing w:val="-9"/>
                <w:sz w:val="22"/>
              </w:rPr>
              <w:t> </w:t>
            </w:r>
            <w:r>
              <w:rPr>
                <w:sz w:val="22"/>
              </w:rPr>
              <w:t>Secretary</w:t>
            </w:r>
            <w:r>
              <w:rPr>
                <w:spacing w:val="-6"/>
                <w:sz w:val="22"/>
              </w:rPr>
              <w:t> </w:t>
            </w:r>
            <w:r>
              <w:rPr>
                <w:spacing w:val="-5"/>
                <w:sz w:val="22"/>
              </w:rPr>
              <w:t>–E4</w:t>
            </w:r>
          </w:p>
        </w:tc>
      </w:tr>
      <w:tr>
        <w:trPr>
          <w:trHeight w:val="253" w:hRule="atLeast"/>
        </w:trPr>
        <w:tc>
          <w:tcPr>
            <w:tcW w:w="2967" w:type="dxa"/>
          </w:tcPr>
          <w:p>
            <w:pPr>
              <w:pStyle w:val="TableParagraph"/>
              <w:spacing w:line="234" w:lineRule="exact"/>
              <w:ind w:left="107"/>
              <w:rPr>
                <w:rFonts w:ascii="Arial"/>
                <w:b/>
                <w:sz w:val="22"/>
              </w:rPr>
            </w:pPr>
            <w:r>
              <w:rPr>
                <w:rFonts w:ascii="Arial"/>
                <w:b/>
                <w:sz w:val="22"/>
              </w:rPr>
              <w:t>Total no.</w:t>
            </w:r>
            <w:r>
              <w:rPr>
                <w:rFonts w:ascii="Arial"/>
                <w:b/>
                <w:spacing w:val="-3"/>
                <w:sz w:val="22"/>
              </w:rPr>
              <w:t> </w:t>
            </w:r>
            <w:r>
              <w:rPr>
                <w:rFonts w:ascii="Arial"/>
                <w:b/>
                <w:sz w:val="22"/>
              </w:rPr>
              <w:t>of</w:t>
            </w:r>
            <w:r>
              <w:rPr>
                <w:rFonts w:ascii="Arial"/>
                <w:b/>
                <w:spacing w:val="-2"/>
                <w:sz w:val="22"/>
              </w:rPr>
              <w:t> </w:t>
            </w:r>
            <w:r>
              <w:rPr>
                <w:rFonts w:ascii="Arial"/>
                <w:b/>
                <w:spacing w:val="-4"/>
                <w:sz w:val="22"/>
              </w:rPr>
              <w:t>Posts</w:t>
            </w:r>
          </w:p>
        </w:tc>
        <w:tc>
          <w:tcPr>
            <w:tcW w:w="6244" w:type="dxa"/>
          </w:tcPr>
          <w:p>
            <w:pPr>
              <w:pStyle w:val="TableParagraph"/>
              <w:spacing w:line="234" w:lineRule="exact"/>
              <w:rPr>
                <w:sz w:val="22"/>
              </w:rPr>
            </w:pPr>
            <w:r>
              <w:rPr>
                <w:spacing w:val="-5"/>
                <w:sz w:val="22"/>
              </w:rPr>
              <w:t>One</w:t>
            </w:r>
          </w:p>
        </w:tc>
      </w:tr>
      <w:tr>
        <w:trPr>
          <w:trHeight w:val="251" w:hRule="atLeast"/>
        </w:trPr>
        <w:tc>
          <w:tcPr>
            <w:tcW w:w="2967" w:type="dxa"/>
          </w:tcPr>
          <w:p>
            <w:pPr>
              <w:pStyle w:val="TableParagraph"/>
              <w:spacing w:line="232" w:lineRule="exact"/>
              <w:ind w:left="107"/>
              <w:rPr>
                <w:rFonts w:ascii="Arial"/>
                <w:b/>
                <w:sz w:val="22"/>
              </w:rPr>
            </w:pPr>
            <w:r>
              <w:rPr>
                <w:rFonts w:ascii="Arial"/>
                <w:b/>
                <w:sz w:val="22"/>
              </w:rPr>
              <w:t>Grade/</w:t>
            </w:r>
            <w:r>
              <w:rPr>
                <w:rFonts w:ascii="Arial"/>
                <w:b/>
                <w:spacing w:val="-3"/>
                <w:sz w:val="22"/>
              </w:rPr>
              <w:t> </w:t>
            </w:r>
            <w:r>
              <w:rPr>
                <w:rFonts w:ascii="Arial"/>
                <w:b/>
                <w:sz w:val="22"/>
              </w:rPr>
              <w:t>Pay</w:t>
            </w:r>
            <w:r>
              <w:rPr>
                <w:rFonts w:ascii="Arial"/>
                <w:b/>
                <w:spacing w:val="-4"/>
                <w:sz w:val="22"/>
              </w:rPr>
              <w:t> </w:t>
            </w:r>
            <w:r>
              <w:rPr>
                <w:rFonts w:ascii="Arial"/>
                <w:b/>
                <w:spacing w:val="-2"/>
                <w:sz w:val="22"/>
              </w:rPr>
              <w:t>scale</w:t>
            </w:r>
          </w:p>
        </w:tc>
        <w:tc>
          <w:tcPr>
            <w:tcW w:w="6244" w:type="dxa"/>
          </w:tcPr>
          <w:p>
            <w:pPr>
              <w:pStyle w:val="TableParagraph"/>
              <w:spacing w:line="232" w:lineRule="exact"/>
              <w:rPr>
                <w:sz w:val="22"/>
              </w:rPr>
            </w:pPr>
            <w:r>
              <w:rPr>
                <w:sz w:val="22"/>
              </w:rPr>
              <w:t>E4,</w:t>
            </w:r>
            <w:r>
              <w:rPr>
                <w:spacing w:val="-4"/>
                <w:sz w:val="22"/>
              </w:rPr>
              <w:t> </w:t>
            </w:r>
            <w:r>
              <w:rPr>
                <w:sz w:val="22"/>
              </w:rPr>
              <w:t>Rs.</w:t>
            </w:r>
            <w:r>
              <w:rPr>
                <w:spacing w:val="-4"/>
                <w:sz w:val="22"/>
              </w:rPr>
              <w:t> </w:t>
            </w:r>
            <w:r>
              <w:rPr>
                <w:sz w:val="22"/>
              </w:rPr>
              <w:t>70,000-</w:t>
            </w:r>
            <w:r>
              <w:rPr>
                <w:spacing w:val="-2"/>
                <w:sz w:val="22"/>
              </w:rPr>
              <w:t>2,00,000(IDA)</w:t>
            </w:r>
          </w:p>
        </w:tc>
      </w:tr>
      <w:tr>
        <w:trPr>
          <w:trHeight w:val="253" w:hRule="atLeast"/>
        </w:trPr>
        <w:tc>
          <w:tcPr>
            <w:tcW w:w="2967" w:type="dxa"/>
          </w:tcPr>
          <w:p>
            <w:pPr>
              <w:pStyle w:val="TableParagraph"/>
              <w:spacing w:line="234" w:lineRule="exact"/>
              <w:ind w:left="107"/>
              <w:rPr>
                <w:rFonts w:ascii="Arial"/>
                <w:b/>
                <w:sz w:val="22"/>
              </w:rPr>
            </w:pPr>
            <w:r>
              <w:rPr>
                <w:rFonts w:ascii="Arial"/>
                <w:b/>
                <w:sz w:val="22"/>
              </w:rPr>
              <w:t>Type</w:t>
            </w:r>
            <w:r>
              <w:rPr>
                <w:rFonts w:ascii="Arial"/>
                <w:b/>
                <w:spacing w:val="-2"/>
                <w:sz w:val="22"/>
              </w:rPr>
              <w:t> </w:t>
            </w:r>
            <w:r>
              <w:rPr>
                <w:rFonts w:ascii="Arial"/>
                <w:b/>
                <w:sz w:val="22"/>
              </w:rPr>
              <w:t>of</w:t>
            </w:r>
            <w:r>
              <w:rPr>
                <w:rFonts w:ascii="Arial"/>
                <w:b/>
                <w:spacing w:val="-1"/>
                <w:sz w:val="22"/>
              </w:rPr>
              <w:t> </w:t>
            </w:r>
            <w:r>
              <w:rPr>
                <w:rFonts w:ascii="Arial"/>
                <w:b/>
                <w:spacing w:val="-2"/>
                <w:sz w:val="22"/>
              </w:rPr>
              <w:t>Recruitment</w:t>
            </w:r>
          </w:p>
        </w:tc>
        <w:tc>
          <w:tcPr>
            <w:tcW w:w="6244" w:type="dxa"/>
          </w:tcPr>
          <w:p>
            <w:pPr>
              <w:pStyle w:val="TableParagraph"/>
              <w:spacing w:line="234" w:lineRule="exact"/>
              <w:rPr>
                <w:sz w:val="22"/>
              </w:rPr>
            </w:pPr>
            <w:r>
              <w:rPr>
                <w:spacing w:val="-2"/>
                <w:sz w:val="22"/>
              </w:rPr>
              <w:t>Regular</w:t>
            </w:r>
          </w:p>
        </w:tc>
      </w:tr>
      <w:tr>
        <w:trPr>
          <w:trHeight w:val="758" w:hRule="atLeast"/>
        </w:trPr>
        <w:tc>
          <w:tcPr>
            <w:tcW w:w="2967" w:type="dxa"/>
          </w:tcPr>
          <w:p>
            <w:pPr>
              <w:pStyle w:val="TableParagraph"/>
              <w:spacing w:line="250" w:lineRule="exact"/>
              <w:ind w:left="107"/>
              <w:rPr>
                <w:rFonts w:ascii="Arial"/>
                <w:b/>
                <w:sz w:val="22"/>
              </w:rPr>
            </w:pPr>
            <w:r>
              <w:rPr>
                <w:rFonts w:ascii="Arial"/>
                <w:b/>
                <w:sz w:val="22"/>
              </w:rPr>
              <w:t>Essential</w:t>
            </w:r>
            <w:r>
              <w:rPr>
                <w:rFonts w:ascii="Arial"/>
                <w:b/>
                <w:spacing w:val="-4"/>
                <w:sz w:val="22"/>
              </w:rPr>
              <w:t> </w:t>
            </w:r>
            <w:r>
              <w:rPr>
                <w:rFonts w:ascii="Arial"/>
                <w:b/>
                <w:spacing w:val="-2"/>
                <w:sz w:val="22"/>
              </w:rPr>
              <w:t>Qualification</w:t>
            </w:r>
          </w:p>
        </w:tc>
        <w:tc>
          <w:tcPr>
            <w:tcW w:w="6244" w:type="dxa"/>
          </w:tcPr>
          <w:p>
            <w:pPr>
              <w:pStyle w:val="TableParagraph"/>
              <w:spacing w:line="250" w:lineRule="exact"/>
              <w:rPr>
                <w:sz w:val="22"/>
              </w:rPr>
            </w:pPr>
            <w:r>
              <w:rPr>
                <w:sz w:val="22"/>
              </w:rPr>
              <w:t>Associate</w:t>
            </w:r>
            <w:r>
              <w:rPr>
                <w:spacing w:val="-2"/>
                <w:sz w:val="22"/>
              </w:rPr>
              <w:t> </w:t>
            </w:r>
            <w:r>
              <w:rPr>
                <w:sz w:val="22"/>
              </w:rPr>
              <w:t>/</w:t>
            </w:r>
            <w:r>
              <w:rPr>
                <w:spacing w:val="1"/>
                <w:sz w:val="22"/>
              </w:rPr>
              <w:t> </w:t>
            </w:r>
            <w:r>
              <w:rPr>
                <w:sz w:val="22"/>
              </w:rPr>
              <w:t>Fellow</w:t>
            </w:r>
            <w:r>
              <w:rPr>
                <w:spacing w:val="-3"/>
                <w:sz w:val="22"/>
              </w:rPr>
              <w:t> </w:t>
            </w:r>
            <w:r>
              <w:rPr>
                <w:sz w:val="22"/>
              </w:rPr>
              <w:t>Membership</w:t>
            </w:r>
            <w:r>
              <w:rPr>
                <w:spacing w:val="-2"/>
                <w:sz w:val="22"/>
              </w:rPr>
              <w:t> </w:t>
            </w:r>
            <w:r>
              <w:rPr>
                <w:sz w:val="22"/>
              </w:rPr>
              <w:t>from</w:t>
            </w:r>
            <w:r>
              <w:rPr>
                <w:spacing w:val="1"/>
                <w:sz w:val="22"/>
              </w:rPr>
              <w:t> </w:t>
            </w:r>
            <w:r>
              <w:rPr>
                <w:sz w:val="22"/>
              </w:rPr>
              <w:t>the</w:t>
            </w:r>
            <w:r>
              <w:rPr>
                <w:spacing w:val="-2"/>
                <w:sz w:val="22"/>
              </w:rPr>
              <w:t> </w:t>
            </w:r>
            <w:r>
              <w:rPr>
                <w:sz w:val="22"/>
              </w:rPr>
              <w:t>Institute</w:t>
            </w:r>
            <w:r>
              <w:rPr>
                <w:spacing w:val="-2"/>
                <w:sz w:val="22"/>
              </w:rPr>
              <w:t> </w:t>
            </w:r>
            <w:r>
              <w:rPr>
                <w:sz w:val="22"/>
              </w:rPr>
              <w:t>of</w:t>
            </w:r>
            <w:r>
              <w:rPr>
                <w:spacing w:val="2"/>
                <w:sz w:val="22"/>
              </w:rPr>
              <w:t> </w:t>
            </w:r>
            <w:r>
              <w:rPr>
                <w:spacing w:val="-2"/>
                <w:sz w:val="22"/>
              </w:rPr>
              <w:t>Company</w:t>
            </w:r>
          </w:p>
          <w:p>
            <w:pPr>
              <w:pStyle w:val="TableParagraph"/>
              <w:spacing w:line="252" w:lineRule="exact"/>
              <w:rPr>
                <w:sz w:val="22"/>
              </w:rPr>
            </w:pPr>
            <w:r>
              <w:rPr>
                <w:sz w:val="22"/>
              </w:rPr>
              <w:t>Secretaries of India (ICSI) along with Graduate in any degree from the recognized institutions / Universities.</w:t>
            </w:r>
          </w:p>
        </w:tc>
      </w:tr>
      <w:tr>
        <w:trPr>
          <w:trHeight w:val="5820" w:hRule="atLeast"/>
        </w:trPr>
        <w:tc>
          <w:tcPr>
            <w:tcW w:w="2967" w:type="dxa"/>
          </w:tcPr>
          <w:p>
            <w:pPr>
              <w:pStyle w:val="TableParagraph"/>
              <w:ind w:left="107"/>
              <w:rPr>
                <w:rFonts w:ascii="Arial"/>
                <w:b/>
                <w:sz w:val="22"/>
              </w:rPr>
            </w:pPr>
            <w:r>
              <w:rPr>
                <w:rFonts w:ascii="Arial"/>
                <w:b/>
                <w:spacing w:val="-2"/>
                <w:sz w:val="22"/>
              </w:rPr>
              <w:t>Experience</w:t>
            </w:r>
          </w:p>
        </w:tc>
        <w:tc>
          <w:tcPr>
            <w:tcW w:w="6244" w:type="dxa"/>
          </w:tcPr>
          <w:p>
            <w:pPr>
              <w:pStyle w:val="TableParagraph"/>
              <w:ind w:right="94"/>
              <w:jc w:val="both"/>
              <w:rPr>
                <w:sz w:val="22"/>
              </w:rPr>
            </w:pPr>
            <w:r>
              <w:rPr>
                <w:sz w:val="22"/>
              </w:rPr>
              <w:t>Minimum 10 years of post-qualification experience in Secretarial practice.</w:t>
            </w:r>
          </w:p>
          <w:p>
            <w:pPr>
              <w:pStyle w:val="TableParagraph"/>
              <w:spacing w:before="252"/>
              <w:ind w:right="96"/>
              <w:jc w:val="both"/>
              <w:rPr>
                <w:sz w:val="22"/>
              </w:rPr>
            </w:pPr>
            <w:r>
              <w:rPr>
                <w:sz w:val="22"/>
              </w:rPr>
              <w:t>The candidate should possess sound knowledge of Companies Act &amp; Company Law procedures and should be proficient in documentation in connection with Board/Audit/subcommittee Meetings, preparation of Annual Report,</w:t>
            </w:r>
            <w:r>
              <w:rPr>
                <w:spacing w:val="-2"/>
                <w:sz w:val="22"/>
              </w:rPr>
              <w:t> </w:t>
            </w:r>
            <w:r>
              <w:rPr>
                <w:sz w:val="22"/>
              </w:rPr>
              <w:t>statutory</w:t>
            </w:r>
            <w:r>
              <w:rPr>
                <w:spacing w:val="-6"/>
                <w:sz w:val="22"/>
              </w:rPr>
              <w:t> </w:t>
            </w:r>
            <w:r>
              <w:rPr>
                <w:sz w:val="22"/>
              </w:rPr>
              <w:t>filing</w:t>
            </w:r>
            <w:r>
              <w:rPr>
                <w:spacing w:val="-2"/>
                <w:sz w:val="22"/>
              </w:rPr>
              <w:t> </w:t>
            </w:r>
            <w:r>
              <w:rPr>
                <w:sz w:val="22"/>
              </w:rPr>
              <w:t>etc.</w:t>
            </w:r>
            <w:r>
              <w:rPr>
                <w:spacing w:val="-2"/>
                <w:sz w:val="22"/>
              </w:rPr>
              <w:t> </w:t>
            </w:r>
            <w:r>
              <w:rPr>
                <w:sz w:val="22"/>
              </w:rPr>
              <w:t>under</w:t>
            </w:r>
            <w:r>
              <w:rPr>
                <w:spacing w:val="-5"/>
                <w:sz w:val="22"/>
              </w:rPr>
              <w:t> </w:t>
            </w:r>
            <w:r>
              <w:rPr>
                <w:sz w:val="22"/>
              </w:rPr>
              <w:t>the</w:t>
            </w:r>
            <w:r>
              <w:rPr>
                <w:spacing w:val="-4"/>
                <w:sz w:val="22"/>
              </w:rPr>
              <w:t> </w:t>
            </w:r>
            <w:r>
              <w:rPr>
                <w:sz w:val="22"/>
              </w:rPr>
              <w:t>provisions</w:t>
            </w:r>
            <w:r>
              <w:rPr>
                <w:spacing w:val="-4"/>
                <w:sz w:val="22"/>
              </w:rPr>
              <w:t> </w:t>
            </w:r>
            <w:r>
              <w:rPr>
                <w:sz w:val="22"/>
              </w:rPr>
              <w:t>of</w:t>
            </w:r>
            <w:r>
              <w:rPr>
                <w:spacing w:val="-1"/>
                <w:sz w:val="22"/>
              </w:rPr>
              <w:t> </w:t>
            </w:r>
            <w:r>
              <w:rPr>
                <w:sz w:val="22"/>
              </w:rPr>
              <w:t>Companies Act in an organization of repute.</w:t>
            </w:r>
          </w:p>
          <w:p>
            <w:pPr>
              <w:pStyle w:val="TableParagraph"/>
              <w:spacing w:before="1"/>
              <w:ind w:left="0"/>
              <w:rPr>
                <w:sz w:val="22"/>
              </w:rPr>
            </w:pPr>
          </w:p>
          <w:p>
            <w:pPr>
              <w:pStyle w:val="TableParagraph"/>
              <w:ind w:right="97"/>
              <w:jc w:val="both"/>
              <w:rPr>
                <w:sz w:val="22"/>
              </w:rPr>
            </w:pPr>
            <w:r>
              <w:rPr>
                <w:sz w:val="22"/>
              </w:rPr>
              <w:t>Weightage will be given to candidates with experience in Government Companies/PSUs as Company Secretary/Dy. Company Secretary.</w:t>
            </w:r>
          </w:p>
          <w:p>
            <w:pPr>
              <w:pStyle w:val="TableParagraph"/>
              <w:spacing w:before="251"/>
              <w:ind w:right="97"/>
              <w:jc w:val="both"/>
              <w:rPr>
                <w:sz w:val="22"/>
              </w:rPr>
            </w:pPr>
            <w:r>
              <w:rPr>
                <w:sz w:val="22"/>
              </w:rPr>
              <w:t>Candidates presently working in PSU/Govt. Organizations should be working in the equivalent scale or should have minimum two years’ experience in the immediate lower grade/its equivalent scale.</w:t>
            </w:r>
          </w:p>
          <w:p>
            <w:pPr>
              <w:pStyle w:val="TableParagraph"/>
              <w:spacing w:before="1"/>
              <w:ind w:left="0"/>
              <w:rPr>
                <w:sz w:val="22"/>
              </w:rPr>
            </w:pPr>
          </w:p>
          <w:p>
            <w:pPr>
              <w:pStyle w:val="TableParagraph"/>
              <w:ind w:right="97"/>
              <w:jc w:val="both"/>
              <w:rPr>
                <w:rFonts w:ascii="Arial"/>
                <w:b/>
                <w:sz w:val="22"/>
              </w:rPr>
            </w:pPr>
            <w:r>
              <w:rPr>
                <w:sz w:val="22"/>
              </w:rPr>
              <w:t>Subject to fulfilling the other requirements, Candidates from </w:t>
            </w:r>
            <w:r>
              <w:rPr>
                <w:rFonts w:ascii="Arial"/>
                <w:b/>
                <w:sz w:val="22"/>
              </w:rPr>
              <w:t>Private</w:t>
            </w:r>
            <w:r>
              <w:rPr>
                <w:rFonts w:ascii="Arial"/>
                <w:b/>
                <w:spacing w:val="-4"/>
                <w:sz w:val="22"/>
              </w:rPr>
              <w:t> </w:t>
            </w:r>
            <w:r>
              <w:rPr>
                <w:rFonts w:ascii="Arial"/>
                <w:b/>
                <w:sz w:val="22"/>
              </w:rPr>
              <w:t>Sector</w:t>
            </w:r>
            <w:r>
              <w:rPr>
                <w:rFonts w:ascii="Arial"/>
                <w:b/>
                <w:spacing w:val="-6"/>
                <w:sz w:val="22"/>
              </w:rPr>
              <w:t> </w:t>
            </w:r>
            <w:r>
              <w:rPr>
                <w:rFonts w:ascii="Arial"/>
                <w:b/>
                <w:sz w:val="22"/>
              </w:rPr>
              <w:t>Companies</w:t>
            </w:r>
            <w:r>
              <w:rPr>
                <w:rFonts w:ascii="Arial"/>
                <w:b/>
                <w:spacing w:val="-3"/>
                <w:sz w:val="22"/>
              </w:rPr>
              <w:t> </w:t>
            </w:r>
            <w:r>
              <w:rPr>
                <w:sz w:val="22"/>
              </w:rPr>
              <w:t>will</w:t>
            </w:r>
            <w:r>
              <w:rPr>
                <w:spacing w:val="-5"/>
                <w:sz w:val="22"/>
              </w:rPr>
              <w:t> </w:t>
            </w:r>
            <w:r>
              <w:rPr>
                <w:sz w:val="22"/>
              </w:rPr>
              <w:t>be</w:t>
            </w:r>
            <w:r>
              <w:rPr>
                <w:spacing w:val="-5"/>
                <w:sz w:val="22"/>
              </w:rPr>
              <w:t> </w:t>
            </w:r>
            <w:r>
              <w:rPr>
                <w:sz w:val="22"/>
              </w:rPr>
              <w:t>considered</w:t>
            </w:r>
            <w:r>
              <w:rPr>
                <w:spacing w:val="-5"/>
                <w:sz w:val="22"/>
              </w:rPr>
              <w:t> </w:t>
            </w:r>
            <w:r>
              <w:rPr>
                <w:sz w:val="22"/>
              </w:rPr>
              <w:t>subject</w:t>
            </w:r>
            <w:r>
              <w:rPr>
                <w:spacing w:val="-6"/>
                <w:sz w:val="22"/>
              </w:rPr>
              <w:t> </w:t>
            </w:r>
            <w:r>
              <w:rPr>
                <w:sz w:val="22"/>
              </w:rPr>
              <w:t>to</w:t>
            </w:r>
            <w:r>
              <w:rPr>
                <w:spacing w:val="-8"/>
                <w:sz w:val="22"/>
              </w:rPr>
              <w:t> </w:t>
            </w:r>
            <w:r>
              <w:rPr>
                <w:sz w:val="22"/>
              </w:rPr>
              <w:t>their present CTC being at least </w:t>
            </w:r>
            <w:r>
              <w:rPr>
                <w:rFonts w:ascii="Arial"/>
                <w:b/>
                <w:sz w:val="22"/>
              </w:rPr>
              <w:t>Rs.1.30 lakh per month</w:t>
            </w:r>
          </w:p>
        </w:tc>
      </w:tr>
      <w:tr>
        <w:trPr>
          <w:trHeight w:val="506" w:hRule="atLeast"/>
        </w:trPr>
        <w:tc>
          <w:tcPr>
            <w:tcW w:w="2967" w:type="dxa"/>
          </w:tcPr>
          <w:p>
            <w:pPr>
              <w:pStyle w:val="TableParagraph"/>
              <w:spacing w:line="250" w:lineRule="exact"/>
              <w:ind w:left="107"/>
              <w:rPr>
                <w:rFonts w:ascii="Arial"/>
                <w:b/>
                <w:sz w:val="22"/>
              </w:rPr>
            </w:pPr>
            <w:r>
              <w:rPr>
                <w:rFonts w:ascii="Arial"/>
                <w:b/>
                <w:sz w:val="22"/>
              </w:rPr>
              <w:t>Maximum</w:t>
            </w:r>
            <w:r>
              <w:rPr>
                <w:rFonts w:ascii="Arial"/>
                <w:b/>
                <w:spacing w:val="-7"/>
                <w:sz w:val="22"/>
              </w:rPr>
              <w:t> </w:t>
            </w:r>
            <w:r>
              <w:rPr>
                <w:rFonts w:ascii="Arial"/>
                <w:b/>
                <w:sz w:val="22"/>
              </w:rPr>
              <w:t>Age</w:t>
            </w:r>
            <w:r>
              <w:rPr>
                <w:rFonts w:ascii="Arial"/>
                <w:b/>
                <w:spacing w:val="-6"/>
                <w:sz w:val="22"/>
              </w:rPr>
              <w:t> </w:t>
            </w:r>
            <w:r>
              <w:rPr>
                <w:rFonts w:ascii="Arial"/>
                <w:b/>
                <w:spacing w:val="-2"/>
                <w:sz w:val="22"/>
              </w:rPr>
              <w:t>Limit</w:t>
            </w:r>
          </w:p>
          <w:p>
            <w:pPr>
              <w:pStyle w:val="TableParagraph"/>
              <w:spacing w:line="234" w:lineRule="exact" w:before="1"/>
              <w:ind w:left="107"/>
              <w:rPr>
                <w:rFonts w:ascii="Arial"/>
                <w:b/>
                <w:sz w:val="22"/>
              </w:rPr>
            </w:pPr>
            <w:r>
              <w:rPr>
                <w:rFonts w:ascii="Arial"/>
                <w:b/>
                <w:sz w:val="22"/>
              </w:rPr>
              <w:t>(as</w:t>
            </w:r>
            <w:r>
              <w:rPr>
                <w:rFonts w:ascii="Arial"/>
                <w:b/>
                <w:spacing w:val="-2"/>
                <w:sz w:val="22"/>
              </w:rPr>
              <w:t> </w:t>
            </w:r>
            <w:r>
              <w:rPr>
                <w:rFonts w:ascii="Arial"/>
                <w:b/>
                <w:sz w:val="22"/>
              </w:rPr>
              <w:t>on</w:t>
            </w:r>
            <w:r>
              <w:rPr>
                <w:rFonts w:ascii="Arial"/>
                <w:b/>
                <w:spacing w:val="-5"/>
                <w:sz w:val="22"/>
              </w:rPr>
              <w:t> </w:t>
            </w:r>
            <w:r>
              <w:rPr>
                <w:rFonts w:ascii="Arial"/>
                <w:b/>
                <w:sz w:val="22"/>
              </w:rPr>
              <w:t>1st</w:t>
            </w:r>
            <w:r>
              <w:rPr>
                <w:rFonts w:ascii="Arial"/>
                <w:b/>
                <w:spacing w:val="-3"/>
                <w:sz w:val="22"/>
              </w:rPr>
              <w:t> </w:t>
            </w:r>
            <w:r>
              <w:rPr>
                <w:rFonts w:ascii="Arial"/>
                <w:b/>
                <w:sz w:val="22"/>
              </w:rPr>
              <w:t>January</w:t>
            </w:r>
            <w:r>
              <w:rPr>
                <w:rFonts w:ascii="Arial"/>
                <w:b/>
                <w:spacing w:val="-3"/>
                <w:sz w:val="22"/>
              </w:rPr>
              <w:t> </w:t>
            </w:r>
            <w:r>
              <w:rPr>
                <w:rFonts w:ascii="Arial"/>
                <w:b/>
                <w:spacing w:val="-4"/>
                <w:sz w:val="22"/>
              </w:rPr>
              <w:t>2024)</w:t>
            </w:r>
          </w:p>
        </w:tc>
        <w:tc>
          <w:tcPr>
            <w:tcW w:w="6244" w:type="dxa"/>
          </w:tcPr>
          <w:p>
            <w:pPr>
              <w:pStyle w:val="TableParagraph"/>
              <w:spacing w:line="250" w:lineRule="exact"/>
              <w:rPr>
                <w:sz w:val="22"/>
              </w:rPr>
            </w:pPr>
            <w:r>
              <w:rPr>
                <w:sz w:val="22"/>
              </w:rPr>
              <w:t>45</w:t>
            </w:r>
            <w:r>
              <w:rPr>
                <w:spacing w:val="-8"/>
                <w:sz w:val="22"/>
              </w:rPr>
              <w:t> </w:t>
            </w:r>
            <w:r>
              <w:rPr>
                <w:sz w:val="22"/>
              </w:rPr>
              <w:t>Years</w:t>
            </w:r>
            <w:r>
              <w:rPr>
                <w:spacing w:val="-4"/>
                <w:sz w:val="22"/>
              </w:rPr>
              <w:t> </w:t>
            </w:r>
            <w:r>
              <w:rPr>
                <w:sz w:val="22"/>
              </w:rPr>
              <w:t>(Age</w:t>
            </w:r>
            <w:r>
              <w:rPr>
                <w:spacing w:val="-7"/>
                <w:sz w:val="22"/>
              </w:rPr>
              <w:t> </w:t>
            </w:r>
            <w:r>
              <w:rPr>
                <w:sz w:val="22"/>
              </w:rPr>
              <w:t>relaxation</w:t>
            </w:r>
            <w:r>
              <w:rPr>
                <w:spacing w:val="-7"/>
                <w:sz w:val="22"/>
              </w:rPr>
              <w:t> </w:t>
            </w:r>
            <w:r>
              <w:rPr>
                <w:sz w:val="22"/>
              </w:rPr>
              <w:t>applicable</w:t>
            </w:r>
            <w:r>
              <w:rPr>
                <w:spacing w:val="-5"/>
                <w:sz w:val="22"/>
              </w:rPr>
              <w:t> </w:t>
            </w:r>
            <w:r>
              <w:rPr>
                <w:sz w:val="22"/>
              </w:rPr>
              <w:t>as</w:t>
            </w:r>
            <w:r>
              <w:rPr>
                <w:spacing w:val="-4"/>
                <w:sz w:val="22"/>
              </w:rPr>
              <w:t> </w:t>
            </w:r>
            <w:r>
              <w:rPr>
                <w:sz w:val="22"/>
              </w:rPr>
              <w:t>per</w:t>
            </w:r>
            <w:r>
              <w:rPr>
                <w:spacing w:val="-6"/>
                <w:sz w:val="22"/>
              </w:rPr>
              <w:t> </w:t>
            </w:r>
            <w:r>
              <w:rPr>
                <w:sz w:val="22"/>
              </w:rPr>
              <w:t>reservation</w:t>
            </w:r>
            <w:r>
              <w:rPr>
                <w:spacing w:val="-5"/>
                <w:sz w:val="22"/>
              </w:rPr>
              <w:t> </w:t>
            </w:r>
            <w:r>
              <w:rPr>
                <w:spacing w:val="-2"/>
                <w:sz w:val="22"/>
              </w:rPr>
              <w:t>rules)</w:t>
            </w:r>
          </w:p>
        </w:tc>
      </w:tr>
    </w:tbl>
    <w:p>
      <w:pPr>
        <w:pStyle w:val="TableParagraph"/>
        <w:spacing w:after="0" w:line="250" w:lineRule="exact"/>
        <w:rPr>
          <w:sz w:val="22"/>
        </w:rPr>
        <w:sectPr>
          <w:type w:val="continuous"/>
          <w:pgSz w:w="11910" w:h="16840"/>
          <w:pgMar w:top="1460" w:bottom="280" w:left="1417" w:right="1133"/>
        </w:sectPr>
      </w:pPr>
    </w:p>
    <w:p>
      <w:pPr>
        <w:pStyle w:val="Heading1"/>
      </w:pPr>
      <w:r>
        <w:rPr/>
        <w:t>General</w:t>
      </w:r>
      <w:r>
        <w:rPr>
          <w:spacing w:val="1"/>
        </w:rPr>
        <w:t> </w:t>
      </w:r>
      <w:r>
        <w:rPr>
          <w:spacing w:val="-2"/>
        </w:rPr>
        <w:t>Conditions:-</w:t>
      </w:r>
    </w:p>
    <w:p>
      <w:pPr>
        <w:pStyle w:val="ListParagraph"/>
        <w:numPr>
          <w:ilvl w:val="0"/>
          <w:numId w:val="1"/>
        </w:numPr>
        <w:tabs>
          <w:tab w:pos="665" w:val="left" w:leader="none"/>
        </w:tabs>
        <w:spacing w:line="240" w:lineRule="auto" w:before="184" w:after="0"/>
        <w:ind w:left="665" w:right="0" w:hanging="215"/>
        <w:jc w:val="both"/>
        <w:rPr>
          <w:sz w:val="22"/>
        </w:rPr>
      </w:pPr>
      <w:r>
        <w:rPr>
          <w:sz w:val="22"/>
        </w:rPr>
        <w:t>Age,</w:t>
      </w:r>
      <w:r>
        <w:rPr>
          <w:spacing w:val="-5"/>
          <w:sz w:val="22"/>
        </w:rPr>
        <w:t> </w:t>
      </w:r>
      <w:r>
        <w:rPr>
          <w:sz w:val="22"/>
        </w:rPr>
        <w:t>Qualification</w:t>
      </w:r>
      <w:r>
        <w:rPr>
          <w:spacing w:val="-5"/>
          <w:sz w:val="22"/>
        </w:rPr>
        <w:t> </w:t>
      </w:r>
      <w:r>
        <w:rPr>
          <w:sz w:val="22"/>
        </w:rPr>
        <w:t>&amp;</w:t>
      </w:r>
      <w:r>
        <w:rPr>
          <w:spacing w:val="-5"/>
          <w:sz w:val="22"/>
        </w:rPr>
        <w:t> </w:t>
      </w:r>
      <w:r>
        <w:rPr>
          <w:sz w:val="22"/>
        </w:rPr>
        <w:t>Experience</w:t>
      </w:r>
      <w:r>
        <w:rPr>
          <w:spacing w:val="-3"/>
          <w:sz w:val="22"/>
        </w:rPr>
        <w:t> </w:t>
      </w:r>
      <w:r>
        <w:rPr>
          <w:sz w:val="22"/>
        </w:rPr>
        <w:t>will</w:t>
      </w:r>
      <w:r>
        <w:rPr>
          <w:spacing w:val="-5"/>
          <w:sz w:val="22"/>
        </w:rPr>
        <w:t> </w:t>
      </w:r>
      <w:r>
        <w:rPr>
          <w:sz w:val="22"/>
        </w:rPr>
        <w:t>be</w:t>
      </w:r>
      <w:r>
        <w:rPr>
          <w:spacing w:val="-4"/>
          <w:sz w:val="22"/>
        </w:rPr>
        <w:t> </w:t>
      </w:r>
      <w:r>
        <w:rPr>
          <w:sz w:val="22"/>
        </w:rPr>
        <w:t>reckoned</w:t>
      </w:r>
      <w:r>
        <w:rPr>
          <w:spacing w:val="-7"/>
          <w:sz w:val="22"/>
        </w:rPr>
        <w:t> </w:t>
      </w:r>
      <w:r>
        <w:rPr>
          <w:sz w:val="22"/>
        </w:rPr>
        <w:t>as</w:t>
      </w:r>
      <w:r>
        <w:rPr>
          <w:spacing w:val="-5"/>
          <w:sz w:val="22"/>
        </w:rPr>
        <w:t> </w:t>
      </w:r>
      <w:r>
        <w:rPr>
          <w:sz w:val="22"/>
        </w:rPr>
        <w:t>on</w:t>
      </w:r>
      <w:r>
        <w:rPr>
          <w:spacing w:val="-2"/>
          <w:sz w:val="22"/>
        </w:rPr>
        <w:t> 01.01.2024.</w:t>
      </w:r>
    </w:p>
    <w:p>
      <w:pPr>
        <w:pStyle w:val="ListParagraph"/>
        <w:numPr>
          <w:ilvl w:val="0"/>
          <w:numId w:val="1"/>
        </w:numPr>
        <w:tabs>
          <w:tab w:pos="666" w:val="left" w:leader="none"/>
        </w:tabs>
        <w:spacing w:line="254" w:lineRule="auto" w:before="14" w:after="0"/>
        <w:ind w:left="666" w:right="298" w:hanging="216"/>
        <w:jc w:val="both"/>
        <w:rPr>
          <w:sz w:val="22"/>
        </w:rPr>
      </w:pPr>
      <w:r>
        <w:rPr>
          <w:sz w:val="22"/>
        </w:rPr>
        <w:t>Only</w:t>
      </w:r>
      <w:r>
        <w:rPr>
          <w:spacing w:val="-14"/>
          <w:sz w:val="22"/>
        </w:rPr>
        <w:t> </w:t>
      </w:r>
      <w:r>
        <w:rPr>
          <w:sz w:val="22"/>
        </w:rPr>
        <w:t>shortlisted</w:t>
      </w:r>
      <w:r>
        <w:rPr>
          <w:spacing w:val="-13"/>
          <w:sz w:val="22"/>
        </w:rPr>
        <w:t> </w:t>
      </w:r>
      <w:r>
        <w:rPr>
          <w:sz w:val="22"/>
        </w:rPr>
        <w:t>candidates</w:t>
      </w:r>
      <w:r>
        <w:rPr>
          <w:spacing w:val="-10"/>
          <w:sz w:val="22"/>
        </w:rPr>
        <w:t> </w:t>
      </w:r>
      <w:r>
        <w:rPr>
          <w:sz w:val="22"/>
        </w:rPr>
        <w:t>will</w:t>
      </w:r>
      <w:r>
        <w:rPr>
          <w:spacing w:val="-11"/>
          <w:sz w:val="22"/>
        </w:rPr>
        <w:t> </w:t>
      </w:r>
      <w:r>
        <w:rPr>
          <w:sz w:val="22"/>
        </w:rPr>
        <w:t>be</w:t>
      </w:r>
      <w:r>
        <w:rPr>
          <w:spacing w:val="-10"/>
          <w:sz w:val="22"/>
        </w:rPr>
        <w:t> </w:t>
      </w:r>
      <w:r>
        <w:rPr>
          <w:sz w:val="22"/>
        </w:rPr>
        <w:t>notified</w:t>
      </w:r>
      <w:r>
        <w:rPr>
          <w:spacing w:val="-13"/>
          <w:sz w:val="22"/>
        </w:rPr>
        <w:t> </w:t>
      </w:r>
      <w:r>
        <w:rPr>
          <w:sz w:val="22"/>
        </w:rPr>
        <w:t>for</w:t>
      </w:r>
      <w:r>
        <w:rPr>
          <w:spacing w:val="-9"/>
          <w:sz w:val="22"/>
        </w:rPr>
        <w:t> </w:t>
      </w:r>
      <w:r>
        <w:rPr>
          <w:sz w:val="22"/>
        </w:rPr>
        <w:t>written/online</w:t>
      </w:r>
      <w:r>
        <w:rPr>
          <w:spacing w:val="-10"/>
          <w:sz w:val="22"/>
        </w:rPr>
        <w:t> </w:t>
      </w:r>
      <w:r>
        <w:rPr>
          <w:sz w:val="22"/>
        </w:rPr>
        <w:t>test</w:t>
      </w:r>
      <w:r>
        <w:rPr>
          <w:spacing w:val="-11"/>
          <w:sz w:val="22"/>
        </w:rPr>
        <w:t> </w:t>
      </w:r>
      <w:r>
        <w:rPr>
          <w:sz w:val="22"/>
        </w:rPr>
        <w:t>and/or</w:t>
      </w:r>
      <w:r>
        <w:rPr>
          <w:spacing w:val="-10"/>
          <w:sz w:val="22"/>
        </w:rPr>
        <w:t> </w:t>
      </w:r>
      <w:r>
        <w:rPr>
          <w:sz w:val="22"/>
        </w:rPr>
        <w:t>interview,</w:t>
      </w:r>
      <w:r>
        <w:rPr>
          <w:spacing w:val="-9"/>
          <w:sz w:val="22"/>
        </w:rPr>
        <w:t> </w:t>
      </w:r>
      <w:r>
        <w:rPr>
          <w:sz w:val="22"/>
        </w:rPr>
        <w:t>which will</w:t>
      </w:r>
      <w:r>
        <w:rPr>
          <w:spacing w:val="-16"/>
          <w:sz w:val="22"/>
        </w:rPr>
        <w:t> </w:t>
      </w:r>
      <w:r>
        <w:rPr>
          <w:sz w:val="22"/>
        </w:rPr>
        <w:t>be</w:t>
      </w:r>
      <w:r>
        <w:rPr>
          <w:spacing w:val="-15"/>
          <w:sz w:val="22"/>
        </w:rPr>
        <w:t> </w:t>
      </w:r>
      <w:r>
        <w:rPr>
          <w:sz w:val="22"/>
        </w:rPr>
        <w:t>communicated</w:t>
      </w:r>
      <w:r>
        <w:rPr>
          <w:spacing w:val="-15"/>
          <w:sz w:val="22"/>
        </w:rPr>
        <w:t> </w:t>
      </w:r>
      <w:r>
        <w:rPr>
          <w:sz w:val="22"/>
        </w:rPr>
        <w:t>through</w:t>
      </w:r>
      <w:r>
        <w:rPr>
          <w:spacing w:val="-16"/>
          <w:sz w:val="22"/>
        </w:rPr>
        <w:t> </w:t>
      </w:r>
      <w:r>
        <w:rPr>
          <w:sz w:val="22"/>
        </w:rPr>
        <w:t>email</w:t>
      </w:r>
      <w:r>
        <w:rPr>
          <w:spacing w:val="-15"/>
          <w:sz w:val="22"/>
        </w:rPr>
        <w:t> </w:t>
      </w:r>
      <w:r>
        <w:rPr>
          <w:sz w:val="22"/>
        </w:rPr>
        <w:t>id</w:t>
      </w:r>
      <w:r>
        <w:rPr>
          <w:spacing w:val="-15"/>
          <w:sz w:val="22"/>
        </w:rPr>
        <w:t> </w:t>
      </w:r>
      <w:r>
        <w:rPr>
          <w:sz w:val="22"/>
        </w:rPr>
        <w:t>registered</w:t>
      </w:r>
      <w:r>
        <w:rPr>
          <w:spacing w:val="-15"/>
          <w:sz w:val="22"/>
        </w:rPr>
        <w:t> </w:t>
      </w:r>
      <w:r>
        <w:rPr>
          <w:sz w:val="22"/>
        </w:rPr>
        <w:t>with</w:t>
      </w:r>
      <w:r>
        <w:rPr>
          <w:spacing w:val="-16"/>
          <w:sz w:val="22"/>
        </w:rPr>
        <w:t> </w:t>
      </w:r>
      <w:r>
        <w:rPr>
          <w:sz w:val="22"/>
        </w:rPr>
        <w:t>KMRL</w:t>
      </w:r>
      <w:r>
        <w:rPr>
          <w:spacing w:val="-15"/>
          <w:sz w:val="22"/>
        </w:rPr>
        <w:t> </w:t>
      </w:r>
      <w:r>
        <w:rPr>
          <w:sz w:val="22"/>
        </w:rPr>
        <w:t>by</w:t>
      </w:r>
      <w:r>
        <w:rPr>
          <w:spacing w:val="-15"/>
          <w:sz w:val="22"/>
        </w:rPr>
        <w:t> </w:t>
      </w:r>
      <w:r>
        <w:rPr>
          <w:sz w:val="22"/>
        </w:rPr>
        <w:t>the</w:t>
      </w:r>
      <w:r>
        <w:rPr>
          <w:spacing w:val="-16"/>
          <w:sz w:val="22"/>
        </w:rPr>
        <w:t> </w:t>
      </w:r>
      <w:r>
        <w:rPr>
          <w:sz w:val="22"/>
        </w:rPr>
        <w:t>applicants.</w:t>
      </w:r>
      <w:r>
        <w:rPr>
          <w:spacing w:val="-15"/>
          <w:sz w:val="22"/>
        </w:rPr>
        <w:t> </w:t>
      </w:r>
      <w:r>
        <w:rPr>
          <w:sz w:val="22"/>
        </w:rPr>
        <w:t>No</w:t>
      </w:r>
      <w:r>
        <w:rPr>
          <w:spacing w:val="-15"/>
          <w:sz w:val="22"/>
        </w:rPr>
        <w:t> </w:t>
      </w:r>
      <w:r>
        <w:rPr>
          <w:sz w:val="22"/>
        </w:rPr>
        <w:t>other mode of communication will be attempted.</w:t>
      </w:r>
    </w:p>
    <w:p>
      <w:pPr>
        <w:pStyle w:val="ListParagraph"/>
        <w:numPr>
          <w:ilvl w:val="0"/>
          <w:numId w:val="1"/>
        </w:numPr>
        <w:tabs>
          <w:tab w:pos="666" w:val="left" w:leader="none"/>
        </w:tabs>
        <w:spacing w:line="252" w:lineRule="auto" w:before="4" w:after="0"/>
        <w:ind w:left="666" w:right="306" w:hanging="216"/>
        <w:jc w:val="both"/>
        <w:rPr>
          <w:sz w:val="22"/>
        </w:rPr>
      </w:pPr>
      <w:r>
        <w:rPr>
          <w:sz w:val="22"/>
        </w:rPr>
        <w:t>KMRL reserves the right to shortlist the applicants for written/online test and/or </w:t>
      </w:r>
      <w:r>
        <w:rPr>
          <w:spacing w:val="-2"/>
          <w:sz w:val="22"/>
        </w:rPr>
        <w:t>interview.</w:t>
      </w:r>
    </w:p>
    <w:p>
      <w:pPr>
        <w:pStyle w:val="ListParagraph"/>
        <w:numPr>
          <w:ilvl w:val="0"/>
          <w:numId w:val="1"/>
        </w:numPr>
        <w:tabs>
          <w:tab w:pos="666" w:val="left" w:leader="none"/>
        </w:tabs>
        <w:spacing w:line="254" w:lineRule="auto" w:before="5" w:after="0"/>
        <w:ind w:left="666" w:right="302" w:hanging="216"/>
        <w:jc w:val="both"/>
        <w:rPr>
          <w:sz w:val="22"/>
        </w:rPr>
      </w:pPr>
      <w:r>
        <w:rPr>
          <w:sz w:val="22"/>
        </w:rPr>
        <w:t>Any</w:t>
      </w:r>
      <w:r>
        <w:rPr>
          <w:spacing w:val="-12"/>
          <w:sz w:val="22"/>
        </w:rPr>
        <w:t> </w:t>
      </w:r>
      <w:r>
        <w:rPr>
          <w:sz w:val="22"/>
        </w:rPr>
        <w:t>corrigendum/</w:t>
      </w:r>
      <w:r>
        <w:rPr>
          <w:spacing w:val="-9"/>
          <w:sz w:val="22"/>
        </w:rPr>
        <w:t> </w:t>
      </w:r>
      <w:r>
        <w:rPr>
          <w:sz w:val="22"/>
        </w:rPr>
        <w:t>addendum</w:t>
      </w:r>
      <w:r>
        <w:rPr>
          <w:spacing w:val="-6"/>
          <w:sz w:val="22"/>
        </w:rPr>
        <w:t> </w:t>
      </w:r>
      <w:r>
        <w:rPr>
          <w:sz w:val="22"/>
        </w:rPr>
        <w:t>to</w:t>
      </w:r>
      <w:r>
        <w:rPr>
          <w:spacing w:val="-12"/>
          <w:sz w:val="22"/>
        </w:rPr>
        <w:t> </w:t>
      </w:r>
      <w:r>
        <w:rPr>
          <w:sz w:val="22"/>
        </w:rPr>
        <w:t>this</w:t>
      </w:r>
      <w:r>
        <w:rPr>
          <w:spacing w:val="-7"/>
          <w:sz w:val="22"/>
        </w:rPr>
        <w:t> </w:t>
      </w:r>
      <w:r>
        <w:rPr>
          <w:sz w:val="22"/>
        </w:rPr>
        <w:t>advertisement</w:t>
      </w:r>
      <w:r>
        <w:rPr>
          <w:spacing w:val="-6"/>
          <w:sz w:val="22"/>
        </w:rPr>
        <w:t> </w:t>
      </w:r>
      <w:r>
        <w:rPr>
          <w:sz w:val="22"/>
        </w:rPr>
        <w:t>will</w:t>
      </w:r>
      <w:r>
        <w:rPr>
          <w:spacing w:val="-8"/>
          <w:sz w:val="22"/>
        </w:rPr>
        <w:t> </w:t>
      </w:r>
      <w:r>
        <w:rPr>
          <w:sz w:val="22"/>
        </w:rPr>
        <w:t>be</w:t>
      </w:r>
      <w:r>
        <w:rPr>
          <w:spacing w:val="-8"/>
          <w:sz w:val="22"/>
        </w:rPr>
        <w:t> </w:t>
      </w:r>
      <w:r>
        <w:rPr>
          <w:sz w:val="22"/>
        </w:rPr>
        <w:t>displayed</w:t>
      </w:r>
      <w:r>
        <w:rPr>
          <w:spacing w:val="-8"/>
          <w:sz w:val="22"/>
        </w:rPr>
        <w:t> </w:t>
      </w:r>
      <w:r>
        <w:rPr>
          <w:sz w:val="22"/>
        </w:rPr>
        <w:t>only</w:t>
      </w:r>
      <w:r>
        <w:rPr>
          <w:spacing w:val="-10"/>
          <w:sz w:val="22"/>
        </w:rPr>
        <w:t> </w:t>
      </w:r>
      <w:r>
        <w:rPr>
          <w:sz w:val="22"/>
        </w:rPr>
        <w:t>in</w:t>
      </w:r>
      <w:r>
        <w:rPr>
          <w:spacing w:val="-7"/>
          <w:sz w:val="22"/>
        </w:rPr>
        <w:t> </w:t>
      </w:r>
      <w:r>
        <w:rPr>
          <w:sz w:val="22"/>
        </w:rPr>
        <w:t>the</w:t>
      </w:r>
      <w:r>
        <w:rPr>
          <w:spacing w:val="-8"/>
          <w:sz w:val="22"/>
        </w:rPr>
        <w:t> </w:t>
      </w:r>
      <w:r>
        <w:rPr>
          <w:sz w:val="22"/>
        </w:rPr>
        <w:t>website (kochimetro.org). Applicants are requested to visit the website from time to time</w:t>
      </w:r>
      <w:r>
        <w:rPr>
          <w:spacing w:val="-1"/>
          <w:sz w:val="22"/>
        </w:rPr>
        <w:t> </w:t>
      </w:r>
      <w:r>
        <w:rPr>
          <w:sz w:val="22"/>
        </w:rPr>
        <w:t>for all </w:t>
      </w:r>
      <w:r>
        <w:rPr>
          <w:spacing w:val="-2"/>
          <w:sz w:val="22"/>
        </w:rPr>
        <w:t>updates.</w:t>
      </w:r>
    </w:p>
    <w:p>
      <w:pPr>
        <w:pStyle w:val="ListParagraph"/>
        <w:numPr>
          <w:ilvl w:val="0"/>
          <w:numId w:val="1"/>
        </w:numPr>
        <w:tabs>
          <w:tab w:pos="666" w:val="left" w:leader="none"/>
        </w:tabs>
        <w:spacing w:line="254" w:lineRule="auto" w:before="2" w:after="0"/>
        <w:ind w:left="666" w:right="308" w:hanging="216"/>
        <w:jc w:val="both"/>
        <w:rPr>
          <w:sz w:val="22"/>
        </w:rPr>
      </w:pPr>
      <w:r>
        <w:rPr>
          <w:sz w:val="22"/>
        </w:rPr>
        <w:t>Applicants employed in Govt. /Quasi Govt. / PSUs shall produce a “No Objection Certificate” from their employer at the time of written/online test and/or interview.</w:t>
      </w:r>
    </w:p>
    <w:p>
      <w:pPr>
        <w:pStyle w:val="ListParagraph"/>
        <w:numPr>
          <w:ilvl w:val="0"/>
          <w:numId w:val="1"/>
        </w:numPr>
        <w:tabs>
          <w:tab w:pos="666" w:val="left" w:leader="none"/>
        </w:tabs>
        <w:spacing w:line="256" w:lineRule="auto" w:before="0" w:after="0"/>
        <w:ind w:left="666" w:right="305" w:hanging="216"/>
        <w:jc w:val="both"/>
        <w:rPr>
          <w:sz w:val="22"/>
        </w:rPr>
      </w:pPr>
      <w:r>
        <w:rPr>
          <w:sz w:val="22"/>
        </w:rPr>
        <w:t>Experience Candidates from PSU/Govt. Organizations should be presently working in the</w:t>
      </w:r>
      <w:r>
        <w:rPr>
          <w:spacing w:val="-5"/>
          <w:sz w:val="22"/>
        </w:rPr>
        <w:t> </w:t>
      </w:r>
      <w:r>
        <w:rPr>
          <w:sz w:val="22"/>
        </w:rPr>
        <w:t>equivalent</w:t>
      </w:r>
      <w:r>
        <w:rPr>
          <w:spacing w:val="-4"/>
          <w:sz w:val="22"/>
        </w:rPr>
        <w:t> </w:t>
      </w:r>
      <w:r>
        <w:rPr>
          <w:sz w:val="22"/>
        </w:rPr>
        <w:t>grade/its</w:t>
      </w:r>
      <w:r>
        <w:rPr>
          <w:spacing w:val="-5"/>
          <w:sz w:val="22"/>
        </w:rPr>
        <w:t> </w:t>
      </w:r>
      <w:r>
        <w:rPr>
          <w:sz w:val="22"/>
        </w:rPr>
        <w:t>equivalent</w:t>
      </w:r>
      <w:r>
        <w:rPr>
          <w:spacing w:val="-4"/>
          <w:sz w:val="22"/>
        </w:rPr>
        <w:t> </w:t>
      </w:r>
      <w:r>
        <w:rPr>
          <w:sz w:val="22"/>
        </w:rPr>
        <w:t>scale</w:t>
      </w:r>
      <w:r>
        <w:rPr>
          <w:spacing w:val="-5"/>
          <w:sz w:val="22"/>
        </w:rPr>
        <w:t> </w:t>
      </w:r>
      <w:r>
        <w:rPr>
          <w:sz w:val="22"/>
        </w:rPr>
        <w:t>or</w:t>
      </w:r>
      <w:r>
        <w:rPr>
          <w:spacing w:val="-4"/>
          <w:sz w:val="22"/>
        </w:rPr>
        <w:t> </w:t>
      </w:r>
      <w:r>
        <w:rPr>
          <w:sz w:val="22"/>
        </w:rPr>
        <w:t>in</w:t>
      </w:r>
      <w:r>
        <w:rPr>
          <w:spacing w:val="-7"/>
          <w:sz w:val="22"/>
        </w:rPr>
        <w:t> </w:t>
      </w:r>
      <w:r>
        <w:rPr>
          <w:sz w:val="22"/>
        </w:rPr>
        <w:t>the</w:t>
      </w:r>
      <w:r>
        <w:rPr>
          <w:spacing w:val="-5"/>
          <w:sz w:val="22"/>
        </w:rPr>
        <w:t> </w:t>
      </w:r>
      <w:r>
        <w:rPr>
          <w:sz w:val="22"/>
        </w:rPr>
        <w:t>immediate</w:t>
      </w:r>
      <w:r>
        <w:rPr>
          <w:spacing w:val="-7"/>
          <w:sz w:val="22"/>
        </w:rPr>
        <w:t> </w:t>
      </w:r>
      <w:r>
        <w:rPr>
          <w:sz w:val="22"/>
        </w:rPr>
        <w:t>lower</w:t>
      </w:r>
      <w:r>
        <w:rPr>
          <w:spacing w:val="-4"/>
          <w:sz w:val="22"/>
        </w:rPr>
        <w:t> </w:t>
      </w:r>
      <w:r>
        <w:rPr>
          <w:sz w:val="22"/>
        </w:rPr>
        <w:t>grade/its</w:t>
      </w:r>
      <w:r>
        <w:rPr>
          <w:spacing w:val="-7"/>
          <w:sz w:val="22"/>
        </w:rPr>
        <w:t> </w:t>
      </w:r>
      <w:r>
        <w:rPr>
          <w:sz w:val="22"/>
        </w:rPr>
        <w:t>equivalent scale and proof thereof shall be submitted along with application or at the time of written/online test and/or interview.</w:t>
      </w:r>
    </w:p>
    <w:p>
      <w:pPr>
        <w:pStyle w:val="ListParagraph"/>
        <w:numPr>
          <w:ilvl w:val="0"/>
          <w:numId w:val="1"/>
        </w:numPr>
        <w:tabs>
          <w:tab w:pos="666" w:val="left" w:leader="none"/>
        </w:tabs>
        <w:spacing w:line="254" w:lineRule="auto" w:before="0" w:after="0"/>
        <w:ind w:left="666" w:right="309" w:hanging="216"/>
        <w:jc w:val="both"/>
        <w:rPr>
          <w:sz w:val="22"/>
        </w:rPr>
      </w:pPr>
      <w:r>
        <w:rPr>
          <w:sz w:val="22"/>
        </w:rPr>
        <w:t>Acceptance</w:t>
      </w:r>
      <w:r>
        <w:rPr>
          <w:spacing w:val="-5"/>
          <w:sz w:val="22"/>
        </w:rPr>
        <w:t> </w:t>
      </w:r>
      <w:r>
        <w:rPr>
          <w:sz w:val="22"/>
        </w:rPr>
        <w:t>or</w:t>
      </w:r>
      <w:r>
        <w:rPr>
          <w:spacing w:val="-4"/>
          <w:sz w:val="22"/>
        </w:rPr>
        <w:t> </w:t>
      </w:r>
      <w:r>
        <w:rPr>
          <w:sz w:val="22"/>
        </w:rPr>
        <w:t>rejection</w:t>
      </w:r>
      <w:r>
        <w:rPr>
          <w:spacing w:val="-5"/>
          <w:sz w:val="22"/>
        </w:rPr>
        <w:t> </w:t>
      </w:r>
      <w:r>
        <w:rPr>
          <w:sz w:val="22"/>
        </w:rPr>
        <w:t>of application</w:t>
      </w:r>
      <w:r>
        <w:rPr>
          <w:spacing w:val="-5"/>
          <w:sz w:val="22"/>
        </w:rPr>
        <w:t> </w:t>
      </w:r>
      <w:r>
        <w:rPr>
          <w:sz w:val="22"/>
        </w:rPr>
        <w:t>of</w:t>
      </w:r>
      <w:r>
        <w:rPr>
          <w:spacing w:val="-4"/>
          <w:sz w:val="22"/>
        </w:rPr>
        <w:t> </w:t>
      </w:r>
      <w:r>
        <w:rPr>
          <w:sz w:val="22"/>
        </w:rPr>
        <w:t>the</w:t>
      </w:r>
      <w:r>
        <w:rPr>
          <w:spacing w:val="-5"/>
          <w:sz w:val="22"/>
        </w:rPr>
        <w:t> </w:t>
      </w:r>
      <w:r>
        <w:rPr>
          <w:sz w:val="22"/>
        </w:rPr>
        <w:t>candidates</w:t>
      </w:r>
      <w:r>
        <w:rPr>
          <w:spacing w:val="-3"/>
          <w:sz w:val="22"/>
        </w:rPr>
        <w:t> </w:t>
      </w:r>
      <w:r>
        <w:rPr>
          <w:sz w:val="22"/>
        </w:rPr>
        <w:t>will</w:t>
      </w:r>
      <w:r>
        <w:rPr>
          <w:spacing w:val="-3"/>
          <w:sz w:val="22"/>
        </w:rPr>
        <w:t> </w:t>
      </w:r>
      <w:r>
        <w:rPr>
          <w:sz w:val="22"/>
        </w:rPr>
        <w:t>be</w:t>
      </w:r>
      <w:r>
        <w:rPr>
          <w:spacing w:val="-3"/>
          <w:sz w:val="22"/>
        </w:rPr>
        <w:t> </w:t>
      </w:r>
      <w:r>
        <w:rPr>
          <w:sz w:val="22"/>
        </w:rPr>
        <w:t>at</w:t>
      </w:r>
      <w:r>
        <w:rPr>
          <w:spacing w:val="-4"/>
          <w:sz w:val="22"/>
        </w:rPr>
        <w:t> </w:t>
      </w:r>
      <w:r>
        <w:rPr>
          <w:sz w:val="22"/>
        </w:rPr>
        <w:t>the</w:t>
      </w:r>
      <w:r>
        <w:rPr>
          <w:spacing w:val="-5"/>
          <w:sz w:val="22"/>
        </w:rPr>
        <w:t> </w:t>
      </w:r>
      <w:r>
        <w:rPr>
          <w:sz w:val="22"/>
        </w:rPr>
        <w:t>sole</w:t>
      </w:r>
      <w:r>
        <w:rPr>
          <w:spacing w:val="-7"/>
          <w:sz w:val="22"/>
        </w:rPr>
        <w:t> </w:t>
      </w:r>
      <w:r>
        <w:rPr>
          <w:sz w:val="22"/>
        </w:rPr>
        <w:t>discretion</w:t>
      </w:r>
      <w:r>
        <w:rPr>
          <w:spacing w:val="-3"/>
          <w:sz w:val="22"/>
        </w:rPr>
        <w:t> </w:t>
      </w:r>
      <w:r>
        <w:rPr>
          <w:sz w:val="22"/>
        </w:rPr>
        <w:t>of the Management. Incomplete applications are liable to be rejected.</w:t>
      </w:r>
    </w:p>
    <w:p>
      <w:pPr>
        <w:pStyle w:val="ListParagraph"/>
        <w:numPr>
          <w:ilvl w:val="0"/>
          <w:numId w:val="1"/>
        </w:numPr>
        <w:tabs>
          <w:tab w:pos="665" w:val="left" w:leader="none"/>
        </w:tabs>
        <w:spacing w:line="240" w:lineRule="auto" w:before="0" w:after="0"/>
        <w:ind w:left="665" w:right="0" w:hanging="215"/>
        <w:jc w:val="both"/>
        <w:rPr>
          <w:sz w:val="22"/>
        </w:rPr>
      </w:pPr>
      <w:r>
        <w:rPr>
          <w:sz w:val="22"/>
        </w:rPr>
        <w:t>KMRL</w:t>
      </w:r>
      <w:r>
        <w:rPr>
          <w:spacing w:val="-8"/>
          <w:sz w:val="22"/>
        </w:rPr>
        <w:t> </w:t>
      </w:r>
      <w:r>
        <w:rPr>
          <w:sz w:val="22"/>
        </w:rPr>
        <w:t>management</w:t>
      </w:r>
      <w:r>
        <w:rPr>
          <w:spacing w:val="-5"/>
          <w:sz w:val="22"/>
        </w:rPr>
        <w:t> </w:t>
      </w:r>
      <w:r>
        <w:rPr>
          <w:sz w:val="22"/>
        </w:rPr>
        <w:t>reserves</w:t>
      </w:r>
      <w:r>
        <w:rPr>
          <w:spacing w:val="-6"/>
          <w:sz w:val="22"/>
        </w:rPr>
        <w:t> </w:t>
      </w:r>
      <w:r>
        <w:rPr>
          <w:sz w:val="22"/>
        </w:rPr>
        <w:t>the</w:t>
      </w:r>
      <w:r>
        <w:rPr>
          <w:spacing w:val="-6"/>
          <w:sz w:val="22"/>
        </w:rPr>
        <w:t> </w:t>
      </w:r>
      <w:r>
        <w:rPr>
          <w:sz w:val="22"/>
        </w:rPr>
        <w:t>right</w:t>
      </w:r>
      <w:r>
        <w:rPr>
          <w:spacing w:val="-5"/>
          <w:sz w:val="22"/>
        </w:rPr>
        <w:t> </w:t>
      </w:r>
      <w:r>
        <w:rPr>
          <w:sz w:val="22"/>
        </w:rPr>
        <w:t>to</w:t>
      </w:r>
      <w:r>
        <w:rPr>
          <w:spacing w:val="-6"/>
          <w:sz w:val="22"/>
        </w:rPr>
        <w:t> </w:t>
      </w:r>
      <w:r>
        <w:rPr>
          <w:sz w:val="22"/>
        </w:rPr>
        <w:t>cancel</w:t>
      </w:r>
      <w:r>
        <w:rPr>
          <w:spacing w:val="-5"/>
          <w:sz w:val="22"/>
        </w:rPr>
        <w:t> </w:t>
      </w:r>
      <w:r>
        <w:rPr>
          <w:sz w:val="22"/>
        </w:rPr>
        <w:t>or</w:t>
      </w:r>
      <w:r>
        <w:rPr>
          <w:spacing w:val="-3"/>
          <w:sz w:val="22"/>
        </w:rPr>
        <w:t> </w:t>
      </w:r>
      <w:r>
        <w:rPr>
          <w:sz w:val="22"/>
        </w:rPr>
        <w:t>amend</w:t>
      </w:r>
      <w:r>
        <w:rPr>
          <w:spacing w:val="-5"/>
          <w:sz w:val="22"/>
        </w:rPr>
        <w:t> </w:t>
      </w:r>
      <w:r>
        <w:rPr>
          <w:sz w:val="22"/>
        </w:rPr>
        <w:t>this</w:t>
      </w:r>
      <w:r>
        <w:rPr>
          <w:spacing w:val="-3"/>
          <w:sz w:val="22"/>
        </w:rPr>
        <w:t> </w:t>
      </w:r>
      <w:r>
        <w:rPr>
          <w:spacing w:val="-2"/>
          <w:sz w:val="22"/>
        </w:rPr>
        <w:t>advertisement.</w:t>
      </w:r>
    </w:p>
    <w:p>
      <w:pPr>
        <w:pStyle w:val="ListParagraph"/>
        <w:numPr>
          <w:ilvl w:val="0"/>
          <w:numId w:val="1"/>
        </w:numPr>
        <w:tabs>
          <w:tab w:pos="666" w:val="left" w:leader="none"/>
        </w:tabs>
        <w:spacing w:line="254" w:lineRule="auto" w:before="11" w:after="0"/>
        <w:ind w:left="666" w:right="300" w:hanging="216"/>
        <w:jc w:val="both"/>
        <w:rPr>
          <w:sz w:val="22"/>
        </w:rPr>
      </w:pPr>
      <w:r>
        <w:rPr>
          <w:sz w:val="22"/>
        </w:rPr>
        <w:t>Applications</w:t>
      </w:r>
      <w:r>
        <w:rPr>
          <w:spacing w:val="-16"/>
          <w:sz w:val="22"/>
        </w:rPr>
        <w:t> </w:t>
      </w:r>
      <w:r>
        <w:rPr>
          <w:sz w:val="22"/>
        </w:rPr>
        <w:t>of</w:t>
      </w:r>
      <w:r>
        <w:rPr>
          <w:spacing w:val="-15"/>
          <w:sz w:val="22"/>
        </w:rPr>
        <w:t> </w:t>
      </w:r>
      <w:r>
        <w:rPr>
          <w:sz w:val="22"/>
        </w:rPr>
        <w:t>candidates</w:t>
      </w:r>
      <w:r>
        <w:rPr>
          <w:spacing w:val="-15"/>
          <w:sz w:val="22"/>
        </w:rPr>
        <w:t> </w:t>
      </w:r>
      <w:r>
        <w:rPr>
          <w:sz w:val="22"/>
        </w:rPr>
        <w:t>attempting</w:t>
      </w:r>
      <w:r>
        <w:rPr>
          <w:spacing w:val="-16"/>
          <w:sz w:val="22"/>
        </w:rPr>
        <w:t> </w:t>
      </w:r>
      <w:r>
        <w:rPr>
          <w:sz w:val="22"/>
        </w:rPr>
        <w:t>to</w:t>
      </w:r>
      <w:r>
        <w:rPr>
          <w:spacing w:val="-15"/>
          <w:sz w:val="22"/>
        </w:rPr>
        <w:t> </w:t>
      </w:r>
      <w:r>
        <w:rPr>
          <w:sz w:val="22"/>
        </w:rPr>
        <w:t>influence</w:t>
      </w:r>
      <w:r>
        <w:rPr>
          <w:spacing w:val="-15"/>
          <w:sz w:val="22"/>
        </w:rPr>
        <w:t> </w:t>
      </w:r>
      <w:r>
        <w:rPr>
          <w:sz w:val="22"/>
        </w:rPr>
        <w:t>or</w:t>
      </w:r>
      <w:r>
        <w:rPr>
          <w:spacing w:val="-15"/>
          <w:sz w:val="22"/>
        </w:rPr>
        <w:t> </w:t>
      </w:r>
      <w:r>
        <w:rPr>
          <w:sz w:val="22"/>
        </w:rPr>
        <w:t>interfere</w:t>
      </w:r>
      <w:r>
        <w:rPr>
          <w:spacing w:val="-16"/>
          <w:sz w:val="22"/>
        </w:rPr>
        <w:t> </w:t>
      </w:r>
      <w:r>
        <w:rPr>
          <w:sz w:val="22"/>
        </w:rPr>
        <w:t>with</w:t>
      </w:r>
      <w:r>
        <w:rPr>
          <w:spacing w:val="-15"/>
          <w:sz w:val="22"/>
        </w:rPr>
        <w:t> </w:t>
      </w:r>
      <w:r>
        <w:rPr>
          <w:sz w:val="22"/>
        </w:rPr>
        <w:t>the</w:t>
      </w:r>
      <w:r>
        <w:rPr>
          <w:spacing w:val="-15"/>
          <w:sz w:val="22"/>
        </w:rPr>
        <w:t> </w:t>
      </w:r>
      <w:r>
        <w:rPr>
          <w:sz w:val="22"/>
        </w:rPr>
        <w:t>selection</w:t>
      </w:r>
      <w:r>
        <w:rPr>
          <w:spacing w:val="-16"/>
          <w:sz w:val="22"/>
        </w:rPr>
        <w:t> </w:t>
      </w:r>
      <w:r>
        <w:rPr>
          <w:sz w:val="22"/>
        </w:rPr>
        <w:t>process will</w:t>
      </w:r>
      <w:r>
        <w:rPr>
          <w:spacing w:val="-2"/>
          <w:sz w:val="22"/>
        </w:rPr>
        <w:t> </w:t>
      </w:r>
      <w:r>
        <w:rPr>
          <w:sz w:val="22"/>
        </w:rPr>
        <w:t>be</w:t>
      </w:r>
      <w:r>
        <w:rPr>
          <w:spacing w:val="-2"/>
          <w:sz w:val="22"/>
        </w:rPr>
        <w:t> </w:t>
      </w:r>
      <w:r>
        <w:rPr>
          <w:sz w:val="22"/>
        </w:rPr>
        <w:t>rejected</w:t>
      </w:r>
      <w:r>
        <w:rPr>
          <w:spacing w:val="-4"/>
          <w:sz w:val="22"/>
        </w:rPr>
        <w:t> </w:t>
      </w:r>
      <w:r>
        <w:rPr>
          <w:sz w:val="22"/>
        </w:rPr>
        <w:t>summarily</w:t>
      </w:r>
      <w:r>
        <w:rPr>
          <w:spacing w:val="-6"/>
          <w:sz w:val="22"/>
        </w:rPr>
        <w:t> </w:t>
      </w:r>
      <w:r>
        <w:rPr>
          <w:sz w:val="22"/>
        </w:rPr>
        <w:t>and</w:t>
      </w:r>
      <w:r>
        <w:rPr>
          <w:spacing w:val="-2"/>
          <w:sz w:val="22"/>
        </w:rPr>
        <w:t> </w:t>
      </w:r>
      <w:r>
        <w:rPr>
          <w:sz w:val="22"/>
        </w:rPr>
        <w:t>he/she</w:t>
      </w:r>
      <w:r>
        <w:rPr>
          <w:spacing w:val="-2"/>
          <w:sz w:val="22"/>
        </w:rPr>
        <w:t> </w:t>
      </w:r>
      <w:r>
        <w:rPr>
          <w:sz w:val="22"/>
        </w:rPr>
        <w:t>will</w:t>
      </w:r>
      <w:r>
        <w:rPr>
          <w:spacing w:val="-2"/>
          <w:sz w:val="22"/>
        </w:rPr>
        <w:t> </w:t>
      </w:r>
      <w:r>
        <w:rPr>
          <w:sz w:val="22"/>
        </w:rPr>
        <w:t>be</w:t>
      </w:r>
      <w:r>
        <w:rPr>
          <w:spacing w:val="-2"/>
          <w:sz w:val="22"/>
        </w:rPr>
        <w:t> </w:t>
      </w:r>
      <w:r>
        <w:rPr>
          <w:sz w:val="22"/>
        </w:rPr>
        <w:t>declared</w:t>
      </w:r>
      <w:r>
        <w:rPr>
          <w:spacing w:val="-2"/>
          <w:sz w:val="22"/>
        </w:rPr>
        <w:t> </w:t>
      </w:r>
      <w:r>
        <w:rPr>
          <w:sz w:val="22"/>
        </w:rPr>
        <w:t>disqualified</w:t>
      </w:r>
      <w:r>
        <w:rPr>
          <w:spacing w:val="-4"/>
          <w:sz w:val="22"/>
        </w:rPr>
        <w:t> </w:t>
      </w:r>
      <w:r>
        <w:rPr>
          <w:sz w:val="22"/>
        </w:rPr>
        <w:t>for</w:t>
      </w:r>
      <w:r>
        <w:rPr>
          <w:spacing w:val="-6"/>
          <w:sz w:val="22"/>
        </w:rPr>
        <w:t> </w:t>
      </w:r>
      <w:r>
        <w:rPr>
          <w:sz w:val="22"/>
        </w:rPr>
        <w:t>future</w:t>
      </w:r>
      <w:r>
        <w:rPr>
          <w:spacing w:val="-2"/>
          <w:sz w:val="22"/>
        </w:rPr>
        <w:t> </w:t>
      </w:r>
      <w:r>
        <w:rPr>
          <w:sz w:val="22"/>
        </w:rPr>
        <w:t>vacancies in KMRL.</w:t>
      </w:r>
    </w:p>
    <w:p>
      <w:pPr>
        <w:pStyle w:val="ListParagraph"/>
        <w:numPr>
          <w:ilvl w:val="0"/>
          <w:numId w:val="1"/>
        </w:numPr>
        <w:tabs>
          <w:tab w:pos="665" w:val="left" w:leader="none"/>
        </w:tabs>
        <w:spacing w:line="240" w:lineRule="auto" w:before="2" w:after="0"/>
        <w:ind w:left="665" w:right="0" w:hanging="215"/>
        <w:jc w:val="both"/>
        <w:rPr>
          <w:sz w:val="22"/>
        </w:rPr>
      </w:pPr>
      <w:r>
        <w:rPr>
          <w:sz w:val="22"/>
        </w:rPr>
        <w:t>No</w:t>
      </w:r>
      <w:r>
        <w:rPr>
          <w:spacing w:val="-6"/>
          <w:sz w:val="22"/>
        </w:rPr>
        <w:t> </w:t>
      </w:r>
      <w:r>
        <w:rPr>
          <w:sz w:val="22"/>
        </w:rPr>
        <w:t>TA/DA</w:t>
      </w:r>
      <w:r>
        <w:rPr>
          <w:spacing w:val="-3"/>
          <w:sz w:val="22"/>
        </w:rPr>
        <w:t> </w:t>
      </w:r>
      <w:r>
        <w:rPr>
          <w:sz w:val="22"/>
        </w:rPr>
        <w:t>will</w:t>
      </w:r>
      <w:r>
        <w:rPr>
          <w:spacing w:val="-4"/>
          <w:sz w:val="22"/>
        </w:rPr>
        <w:t> </w:t>
      </w:r>
      <w:r>
        <w:rPr>
          <w:sz w:val="22"/>
        </w:rPr>
        <w:t>be</w:t>
      </w:r>
      <w:r>
        <w:rPr>
          <w:spacing w:val="-3"/>
          <w:sz w:val="22"/>
        </w:rPr>
        <w:t> </w:t>
      </w:r>
      <w:r>
        <w:rPr>
          <w:sz w:val="22"/>
        </w:rPr>
        <w:t>paid</w:t>
      </w:r>
      <w:r>
        <w:rPr>
          <w:spacing w:val="-4"/>
          <w:sz w:val="22"/>
        </w:rPr>
        <w:t> </w:t>
      </w:r>
      <w:r>
        <w:rPr>
          <w:sz w:val="22"/>
        </w:rPr>
        <w:t>by</w:t>
      </w:r>
      <w:r>
        <w:rPr>
          <w:spacing w:val="-5"/>
          <w:sz w:val="22"/>
        </w:rPr>
        <w:t> </w:t>
      </w:r>
      <w:r>
        <w:rPr>
          <w:sz w:val="22"/>
        </w:rPr>
        <w:t>KMRL</w:t>
      </w:r>
      <w:r>
        <w:rPr>
          <w:spacing w:val="-3"/>
          <w:sz w:val="22"/>
        </w:rPr>
        <w:t> </w:t>
      </w:r>
      <w:r>
        <w:rPr>
          <w:sz w:val="22"/>
        </w:rPr>
        <w:t>to</w:t>
      </w:r>
      <w:r>
        <w:rPr>
          <w:spacing w:val="-6"/>
          <w:sz w:val="22"/>
        </w:rPr>
        <w:t> </w:t>
      </w:r>
      <w:r>
        <w:rPr>
          <w:sz w:val="22"/>
        </w:rPr>
        <w:t>candidates</w:t>
      </w:r>
      <w:r>
        <w:rPr>
          <w:spacing w:val="-7"/>
          <w:sz w:val="22"/>
        </w:rPr>
        <w:t> </w:t>
      </w:r>
      <w:r>
        <w:rPr>
          <w:sz w:val="22"/>
        </w:rPr>
        <w:t>for</w:t>
      </w:r>
      <w:r>
        <w:rPr>
          <w:spacing w:val="-4"/>
          <w:sz w:val="22"/>
        </w:rPr>
        <w:t> </w:t>
      </w:r>
      <w:r>
        <w:rPr>
          <w:sz w:val="22"/>
        </w:rPr>
        <w:t>attending</w:t>
      </w:r>
      <w:r>
        <w:rPr>
          <w:spacing w:val="-3"/>
          <w:sz w:val="22"/>
        </w:rPr>
        <w:t> </w:t>
      </w:r>
      <w:r>
        <w:rPr>
          <w:sz w:val="22"/>
        </w:rPr>
        <w:t>the</w:t>
      </w:r>
      <w:r>
        <w:rPr>
          <w:spacing w:val="-5"/>
          <w:sz w:val="22"/>
        </w:rPr>
        <w:t> </w:t>
      </w:r>
      <w:r>
        <w:rPr>
          <w:sz w:val="22"/>
        </w:rPr>
        <w:t>selection</w:t>
      </w:r>
      <w:r>
        <w:rPr>
          <w:spacing w:val="-3"/>
          <w:sz w:val="22"/>
        </w:rPr>
        <w:t> </w:t>
      </w:r>
      <w:r>
        <w:rPr>
          <w:spacing w:val="-2"/>
          <w:sz w:val="22"/>
        </w:rPr>
        <w:t>process.</w:t>
      </w:r>
    </w:p>
    <w:p>
      <w:pPr>
        <w:pStyle w:val="ListParagraph"/>
        <w:numPr>
          <w:ilvl w:val="0"/>
          <w:numId w:val="1"/>
        </w:numPr>
        <w:tabs>
          <w:tab w:pos="666" w:val="left" w:leader="none"/>
        </w:tabs>
        <w:spacing w:line="254" w:lineRule="auto" w:before="16" w:after="0"/>
        <w:ind w:left="666" w:right="308" w:hanging="216"/>
        <w:jc w:val="both"/>
        <w:rPr>
          <w:sz w:val="22"/>
        </w:rPr>
      </w:pPr>
      <w:r>
        <w:rPr>
          <w:sz w:val="22"/>
        </w:rPr>
        <w:t>KMRL</w:t>
      </w:r>
      <w:r>
        <w:rPr>
          <w:spacing w:val="-6"/>
          <w:sz w:val="22"/>
        </w:rPr>
        <w:t> </w:t>
      </w:r>
      <w:r>
        <w:rPr>
          <w:sz w:val="22"/>
        </w:rPr>
        <w:t>reserves</w:t>
      </w:r>
      <w:r>
        <w:rPr>
          <w:spacing w:val="-8"/>
          <w:sz w:val="22"/>
        </w:rPr>
        <w:t> </w:t>
      </w:r>
      <w:r>
        <w:rPr>
          <w:sz w:val="22"/>
        </w:rPr>
        <w:t>the</w:t>
      </w:r>
      <w:r>
        <w:rPr>
          <w:spacing w:val="-9"/>
          <w:sz w:val="22"/>
        </w:rPr>
        <w:t> </w:t>
      </w:r>
      <w:r>
        <w:rPr>
          <w:sz w:val="22"/>
        </w:rPr>
        <w:t>right</w:t>
      </w:r>
      <w:r>
        <w:rPr>
          <w:spacing w:val="-10"/>
          <w:sz w:val="22"/>
        </w:rPr>
        <w:t> </w:t>
      </w:r>
      <w:r>
        <w:rPr>
          <w:sz w:val="22"/>
        </w:rPr>
        <w:t>to</w:t>
      </w:r>
      <w:r>
        <w:rPr>
          <w:spacing w:val="-6"/>
          <w:sz w:val="22"/>
        </w:rPr>
        <w:t> </w:t>
      </w:r>
      <w:r>
        <w:rPr>
          <w:sz w:val="22"/>
        </w:rPr>
        <w:t>cancel</w:t>
      </w:r>
      <w:r>
        <w:rPr>
          <w:spacing w:val="-10"/>
          <w:sz w:val="22"/>
        </w:rPr>
        <w:t> </w:t>
      </w:r>
      <w:r>
        <w:rPr>
          <w:sz w:val="22"/>
        </w:rPr>
        <w:t>the</w:t>
      </w:r>
      <w:r>
        <w:rPr>
          <w:spacing w:val="-9"/>
          <w:sz w:val="22"/>
        </w:rPr>
        <w:t> </w:t>
      </w:r>
      <w:r>
        <w:rPr>
          <w:sz w:val="22"/>
        </w:rPr>
        <w:t>selection</w:t>
      </w:r>
      <w:r>
        <w:rPr>
          <w:spacing w:val="-6"/>
          <w:sz w:val="22"/>
        </w:rPr>
        <w:t> </w:t>
      </w:r>
      <w:r>
        <w:rPr>
          <w:sz w:val="22"/>
        </w:rPr>
        <w:t>process</w:t>
      </w:r>
      <w:r>
        <w:rPr>
          <w:spacing w:val="-6"/>
          <w:sz w:val="22"/>
        </w:rPr>
        <w:t> </w:t>
      </w:r>
      <w:r>
        <w:rPr>
          <w:sz w:val="22"/>
        </w:rPr>
        <w:t>or</w:t>
      </w:r>
      <w:r>
        <w:rPr>
          <w:spacing w:val="-8"/>
          <w:sz w:val="22"/>
        </w:rPr>
        <w:t> </w:t>
      </w:r>
      <w:r>
        <w:rPr>
          <w:sz w:val="22"/>
        </w:rPr>
        <w:t>not</w:t>
      </w:r>
      <w:r>
        <w:rPr>
          <w:spacing w:val="-7"/>
          <w:sz w:val="22"/>
        </w:rPr>
        <w:t> </w:t>
      </w:r>
      <w:r>
        <w:rPr>
          <w:sz w:val="22"/>
        </w:rPr>
        <w:t>to</w:t>
      </w:r>
      <w:r>
        <w:rPr>
          <w:spacing w:val="-11"/>
          <w:sz w:val="22"/>
        </w:rPr>
        <w:t> </w:t>
      </w:r>
      <w:r>
        <w:rPr>
          <w:sz w:val="22"/>
        </w:rPr>
        <w:t>fill</w:t>
      </w:r>
      <w:r>
        <w:rPr>
          <w:spacing w:val="-10"/>
          <w:sz w:val="22"/>
        </w:rPr>
        <w:t> </w:t>
      </w:r>
      <w:r>
        <w:rPr>
          <w:sz w:val="22"/>
        </w:rPr>
        <w:t>the</w:t>
      </w:r>
      <w:r>
        <w:rPr>
          <w:spacing w:val="-9"/>
          <w:sz w:val="22"/>
        </w:rPr>
        <w:t> </w:t>
      </w:r>
      <w:r>
        <w:rPr>
          <w:sz w:val="22"/>
        </w:rPr>
        <w:t>position/</w:t>
      </w:r>
      <w:r>
        <w:rPr>
          <w:spacing w:val="-5"/>
          <w:sz w:val="22"/>
        </w:rPr>
        <w:t> </w:t>
      </w:r>
      <w:r>
        <w:rPr>
          <w:sz w:val="22"/>
        </w:rPr>
        <w:t>select any candidate, without assigning any reason.</w:t>
      </w:r>
    </w:p>
    <w:p>
      <w:pPr>
        <w:pStyle w:val="ListParagraph"/>
        <w:numPr>
          <w:ilvl w:val="0"/>
          <w:numId w:val="1"/>
        </w:numPr>
        <w:tabs>
          <w:tab w:pos="666" w:val="left" w:leader="none"/>
        </w:tabs>
        <w:spacing w:line="256" w:lineRule="auto" w:before="0" w:after="0"/>
        <w:ind w:left="666" w:right="303" w:hanging="216"/>
        <w:jc w:val="both"/>
        <w:rPr>
          <w:sz w:val="22"/>
        </w:rPr>
      </w:pPr>
      <w:r>
        <w:rPr>
          <w:sz w:val="22"/>
        </w:rPr>
        <w:t>Candidature of a candidate is liable to be rejected at any stage of the recruitment process or after recruitment or joining, if any information provided by the candidate is found to be false or not in conformity with the eligibility criteria mentioned in the </w:t>
      </w:r>
      <w:r>
        <w:rPr>
          <w:spacing w:val="-2"/>
          <w:sz w:val="22"/>
        </w:rPr>
        <w:t>advertisement.</w:t>
      </w:r>
    </w:p>
    <w:p>
      <w:pPr>
        <w:pStyle w:val="ListParagraph"/>
        <w:numPr>
          <w:ilvl w:val="0"/>
          <w:numId w:val="1"/>
        </w:numPr>
        <w:tabs>
          <w:tab w:pos="666" w:val="left" w:leader="none"/>
        </w:tabs>
        <w:spacing w:line="254" w:lineRule="auto" w:before="0" w:after="0"/>
        <w:ind w:left="666" w:right="300" w:hanging="216"/>
        <w:jc w:val="both"/>
        <w:rPr>
          <w:sz w:val="22"/>
        </w:rPr>
      </w:pPr>
      <w:r>
        <w:rPr>
          <w:sz w:val="22"/>
        </w:rPr>
        <w:t>Merely fulfilling the minimum qualifications and experience will not confer on any candidates</w:t>
      </w:r>
      <w:r>
        <w:rPr>
          <w:spacing w:val="-6"/>
          <w:sz w:val="22"/>
        </w:rPr>
        <w:t> </w:t>
      </w:r>
      <w:r>
        <w:rPr>
          <w:sz w:val="22"/>
        </w:rPr>
        <w:t>the</w:t>
      </w:r>
      <w:r>
        <w:rPr>
          <w:spacing w:val="-9"/>
          <w:sz w:val="22"/>
        </w:rPr>
        <w:t> </w:t>
      </w:r>
      <w:r>
        <w:rPr>
          <w:sz w:val="22"/>
        </w:rPr>
        <w:t>right</w:t>
      </w:r>
      <w:r>
        <w:rPr>
          <w:spacing w:val="-7"/>
          <w:sz w:val="22"/>
        </w:rPr>
        <w:t> </w:t>
      </w:r>
      <w:r>
        <w:rPr>
          <w:sz w:val="22"/>
        </w:rPr>
        <w:t>to</w:t>
      </w:r>
      <w:r>
        <w:rPr>
          <w:spacing w:val="-9"/>
          <w:sz w:val="22"/>
        </w:rPr>
        <w:t> </w:t>
      </w:r>
      <w:r>
        <w:rPr>
          <w:sz w:val="22"/>
        </w:rPr>
        <w:t>be</w:t>
      </w:r>
      <w:r>
        <w:rPr>
          <w:spacing w:val="-9"/>
          <w:sz w:val="22"/>
        </w:rPr>
        <w:t> </w:t>
      </w:r>
      <w:r>
        <w:rPr>
          <w:sz w:val="22"/>
        </w:rPr>
        <w:t>shortlisted</w:t>
      </w:r>
      <w:r>
        <w:rPr>
          <w:spacing w:val="-7"/>
          <w:sz w:val="22"/>
        </w:rPr>
        <w:t> </w:t>
      </w:r>
      <w:r>
        <w:rPr>
          <w:sz w:val="22"/>
        </w:rPr>
        <w:t>/called</w:t>
      </w:r>
      <w:r>
        <w:rPr>
          <w:spacing w:val="-9"/>
          <w:sz w:val="22"/>
        </w:rPr>
        <w:t> </w:t>
      </w:r>
      <w:r>
        <w:rPr>
          <w:sz w:val="22"/>
        </w:rPr>
        <w:t>for</w:t>
      </w:r>
      <w:r>
        <w:rPr>
          <w:spacing w:val="-4"/>
          <w:sz w:val="22"/>
        </w:rPr>
        <w:t> </w:t>
      </w:r>
      <w:r>
        <w:rPr>
          <w:sz w:val="22"/>
        </w:rPr>
        <w:t>written/online</w:t>
      </w:r>
      <w:r>
        <w:rPr>
          <w:spacing w:val="-7"/>
          <w:sz w:val="22"/>
        </w:rPr>
        <w:t> </w:t>
      </w:r>
      <w:r>
        <w:rPr>
          <w:sz w:val="22"/>
        </w:rPr>
        <w:t>test</w:t>
      </w:r>
      <w:r>
        <w:rPr>
          <w:spacing w:val="-5"/>
          <w:sz w:val="22"/>
        </w:rPr>
        <w:t> </w:t>
      </w:r>
      <w:r>
        <w:rPr>
          <w:sz w:val="22"/>
        </w:rPr>
        <w:t>and/or</w:t>
      </w:r>
      <w:r>
        <w:rPr>
          <w:spacing w:val="-4"/>
          <w:sz w:val="22"/>
        </w:rPr>
        <w:t> </w:t>
      </w:r>
      <w:r>
        <w:rPr>
          <w:sz w:val="22"/>
        </w:rPr>
        <w:t>interview</w:t>
      </w:r>
      <w:r>
        <w:rPr>
          <w:spacing w:val="-9"/>
          <w:sz w:val="22"/>
        </w:rPr>
        <w:t> </w:t>
      </w:r>
      <w:r>
        <w:rPr>
          <w:sz w:val="22"/>
        </w:rPr>
        <w:t>or</w:t>
      </w:r>
      <w:r>
        <w:rPr>
          <w:spacing w:val="-6"/>
          <w:sz w:val="22"/>
        </w:rPr>
        <w:t> </w:t>
      </w:r>
      <w:r>
        <w:rPr>
          <w:sz w:val="22"/>
        </w:rPr>
        <w:t>to be selected.</w:t>
      </w:r>
    </w:p>
    <w:p>
      <w:pPr>
        <w:pStyle w:val="ListParagraph"/>
        <w:numPr>
          <w:ilvl w:val="0"/>
          <w:numId w:val="1"/>
        </w:numPr>
        <w:tabs>
          <w:tab w:pos="666" w:val="left" w:leader="none"/>
        </w:tabs>
        <w:spacing w:line="252" w:lineRule="auto" w:before="0" w:after="0"/>
        <w:ind w:left="666" w:right="303" w:hanging="216"/>
        <w:jc w:val="both"/>
        <w:rPr>
          <w:sz w:val="22"/>
        </w:rPr>
      </w:pPr>
      <w:r>
        <w:rPr>
          <w:sz w:val="22"/>
        </w:rPr>
        <w:t>KMRL reserves the right to offer a grade lower than that which was applied for by the </w:t>
      </w:r>
      <w:r>
        <w:rPr>
          <w:spacing w:val="-2"/>
          <w:sz w:val="22"/>
        </w:rPr>
        <w:t>candidates.</w:t>
      </w:r>
    </w:p>
    <w:p>
      <w:pPr>
        <w:pStyle w:val="ListParagraph"/>
        <w:numPr>
          <w:ilvl w:val="0"/>
          <w:numId w:val="1"/>
        </w:numPr>
        <w:tabs>
          <w:tab w:pos="666" w:val="left" w:leader="none"/>
        </w:tabs>
        <w:spacing w:line="252" w:lineRule="auto" w:before="4" w:after="0"/>
        <w:ind w:left="666" w:right="309" w:hanging="216"/>
        <w:jc w:val="both"/>
        <w:rPr>
          <w:sz w:val="22"/>
        </w:rPr>
      </w:pPr>
      <w:r>
        <w:rPr>
          <w:sz w:val="22"/>
        </w:rPr>
        <w:t>KMRL reserves the right to maintain a list of waitlisted candidates after selection process for filling future vacancies, if any as per the Recruitment Rules.</w:t>
      </w:r>
    </w:p>
    <w:p>
      <w:pPr>
        <w:pStyle w:val="ListParagraph"/>
        <w:numPr>
          <w:ilvl w:val="0"/>
          <w:numId w:val="1"/>
        </w:numPr>
        <w:tabs>
          <w:tab w:pos="666" w:val="left" w:leader="none"/>
        </w:tabs>
        <w:spacing w:line="254" w:lineRule="auto" w:before="6" w:after="0"/>
        <w:ind w:left="666" w:right="299" w:hanging="216"/>
        <w:jc w:val="both"/>
        <w:rPr>
          <w:sz w:val="22"/>
        </w:rPr>
      </w:pPr>
      <w:r>
        <w:rPr>
          <w:sz w:val="22"/>
        </w:rPr>
        <w:t>No</w:t>
      </w:r>
      <w:r>
        <w:rPr>
          <w:spacing w:val="-16"/>
          <w:sz w:val="22"/>
        </w:rPr>
        <w:t> </w:t>
      </w:r>
      <w:r>
        <w:rPr>
          <w:sz w:val="22"/>
        </w:rPr>
        <w:t>correspondence,</w:t>
      </w:r>
      <w:r>
        <w:rPr>
          <w:spacing w:val="-15"/>
          <w:sz w:val="22"/>
        </w:rPr>
        <w:t> </w:t>
      </w:r>
      <w:r>
        <w:rPr>
          <w:sz w:val="22"/>
        </w:rPr>
        <w:t>whatsoever,</w:t>
      </w:r>
      <w:r>
        <w:rPr>
          <w:spacing w:val="-15"/>
          <w:sz w:val="22"/>
        </w:rPr>
        <w:t> </w:t>
      </w:r>
      <w:r>
        <w:rPr>
          <w:sz w:val="22"/>
        </w:rPr>
        <w:t>will</w:t>
      </w:r>
      <w:r>
        <w:rPr>
          <w:spacing w:val="-16"/>
          <w:sz w:val="22"/>
        </w:rPr>
        <w:t> </w:t>
      </w:r>
      <w:r>
        <w:rPr>
          <w:sz w:val="22"/>
        </w:rPr>
        <w:t>be</w:t>
      </w:r>
      <w:r>
        <w:rPr>
          <w:spacing w:val="-15"/>
          <w:sz w:val="22"/>
        </w:rPr>
        <w:t> </w:t>
      </w:r>
      <w:r>
        <w:rPr>
          <w:sz w:val="22"/>
        </w:rPr>
        <w:t>entertained</w:t>
      </w:r>
      <w:r>
        <w:rPr>
          <w:spacing w:val="-15"/>
          <w:sz w:val="22"/>
        </w:rPr>
        <w:t> </w:t>
      </w:r>
      <w:r>
        <w:rPr>
          <w:sz w:val="22"/>
        </w:rPr>
        <w:t>from</w:t>
      </w:r>
      <w:r>
        <w:rPr>
          <w:spacing w:val="-15"/>
          <w:sz w:val="22"/>
        </w:rPr>
        <w:t> </w:t>
      </w:r>
      <w:r>
        <w:rPr>
          <w:sz w:val="22"/>
        </w:rPr>
        <w:t>candidates</w:t>
      </w:r>
      <w:r>
        <w:rPr>
          <w:spacing w:val="-16"/>
          <w:sz w:val="22"/>
        </w:rPr>
        <w:t> </w:t>
      </w:r>
      <w:r>
        <w:rPr>
          <w:sz w:val="22"/>
        </w:rPr>
        <w:t>regarding</w:t>
      </w:r>
      <w:r>
        <w:rPr>
          <w:spacing w:val="-15"/>
          <w:sz w:val="22"/>
        </w:rPr>
        <w:t> </w:t>
      </w:r>
      <w:r>
        <w:rPr>
          <w:sz w:val="22"/>
        </w:rPr>
        <w:t>conduct and result of written/online test and/or interview and reasons for not being called for </w:t>
      </w:r>
      <w:r>
        <w:rPr>
          <w:spacing w:val="-2"/>
          <w:sz w:val="22"/>
        </w:rPr>
        <w:t>selection.</w:t>
      </w:r>
    </w:p>
    <w:p>
      <w:pPr>
        <w:pStyle w:val="ListParagraph"/>
        <w:numPr>
          <w:ilvl w:val="0"/>
          <w:numId w:val="1"/>
        </w:numPr>
        <w:tabs>
          <w:tab w:pos="666" w:val="left" w:leader="none"/>
        </w:tabs>
        <w:spacing w:line="254" w:lineRule="auto" w:before="1" w:after="0"/>
        <w:ind w:left="666" w:right="307" w:hanging="216"/>
        <w:jc w:val="both"/>
        <w:rPr>
          <w:sz w:val="22"/>
        </w:rPr>
      </w:pPr>
      <w:r>
        <w:rPr>
          <w:sz w:val="22"/>
        </w:rPr>
        <w:t>The following documents should be attached by the applicants along with the application for substantiating their Age, Qualification, Experience, CTC:</w:t>
      </w:r>
    </w:p>
    <w:p>
      <w:pPr>
        <w:pStyle w:val="BodyText"/>
        <w:tabs>
          <w:tab w:pos="3623" w:val="left" w:leader="none"/>
        </w:tabs>
        <w:spacing w:line="252" w:lineRule="exact" w:before="162"/>
        <w:ind w:left="817" w:firstLine="0"/>
        <w:jc w:val="left"/>
      </w:pPr>
      <w:r>
        <w:rPr/>
        <w:t>Proof</w:t>
      </w:r>
      <w:r>
        <w:rPr>
          <w:spacing w:val="-4"/>
        </w:rPr>
        <w:t> </w:t>
      </w:r>
      <w:r>
        <w:rPr/>
        <w:t>of</w:t>
      </w:r>
      <w:r>
        <w:rPr>
          <w:spacing w:val="-4"/>
        </w:rPr>
        <w:t> </w:t>
      </w:r>
      <w:r>
        <w:rPr>
          <w:spacing w:val="-5"/>
        </w:rPr>
        <w:t>Age</w:t>
      </w:r>
      <w:r>
        <w:rPr/>
        <w:tab/>
        <w:t>:</w:t>
      </w:r>
      <w:r>
        <w:rPr>
          <w:spacing w:val="-8"/>
        </w:rPr>
        <w:t> </w:t>
      </w:r>
      <w:r>
        <w:rPr/>
        <w:t>Matriculation/Birth</w:t>
      </w:r>
      <w:r>
        <w:rPr>
          <w:spacing w:val="-11"/>
        </w:rPr>
        <w:t> </w:t>
      </w:r>
      <w:r>
        <w:rPr>
          <w:spacing w:val="-2"/>
        </w:rPr>
        <w:t>Certificate</w:t>
      </w:r>
    </w:p>
    <w:p>
      <w:pPr>
        <w:pStyle w:val="BodyText"/>
        <w:tabs>
          <w:tab w:pos="3623" w:val="left" w:leader="none"/>
        </w:tabs>
        <w:spacing w:line="252" w:lineRule="exact"/>
        <w:ind w:left="817" w:firstLine="0"/>
        <w:jc w:val="left"/>
      </w:pPr>
      <w:r>
        <w:rPr/>
        <w:t>Educational</w:t>
      </w:r>
      <w:r>
        <w:rPr>
          <w:spacing w:val="-13"/>
        </w:rPr>
        <w:t> </w:t>
      </w:r>
      <w:r>
        <w:rPr>
          <w:spacing w:val="-2"/>
        </w:rPr>
        <w:t>Qualifications</w:t>
      </w:r>
      <w:r>
        <w:rPr/>
        <w:tab/>
        <w:t>:</w:t>
      </w:r>
      <w:r>
        <w:rPr>
          <w:spacing w:val="54"/>
        </w:rPr>
        <w:t> </w:t>
      </w:r>
      <w:r>
        <w:rPr/>
        <w:t>All</w:t>
      </w:r>
      <w:r>
        <w:rPr>
          <w:spacing w:val="-3"/>
        </w:rPr>
        <w:t> </w:t>
      </w:r>
      <w:r>
        <w:rPr/>
        <w:t>Year/Semester</w:t>
      </w:r>
      <w:r>
        <w:rPr>
          <w:spacing w:val="-3"/>
        </w:rPr>
        <w:t> </w:t>
      </w:r>
      <w:r>
        <w:rPr/>
        <w:t>Mark</w:t>
      </w:r>
      <w:r>
        <w:rPr>
          <w:spacing w:val="-2"/>
        </w:rPr>
        <w:t> </w:t>
      </w:r>
      <w:r>
        <w:rPr/>
        <w:t>Sheets</w:t>
      </w:r>
      <w:r>
        <w:rPr>
          <w:spacing w:val="-4"/>
        </w:rPr>
        <w:t> </w:t>
      </w:r>
      <w:r>
        <w:rPr/>
        <w:t>&amp;</w:t>
      </w:r>
      <w:r>
        <w:rPr>
          <w:spacing w:val="-3"/>
        </w:rPr>
        <w:t> </w:t>
      </w:r>
      <w:r>
        <w:rPr>
          <w:spacing w:val="-2"/>
        </w:rPr>
        <w:t>Certificates.</w:t>
      </w:r>
    </w:p>
    <w:p>
      <w:pPr>
        <w:pStyle w:val="BodyText"/>
        <w:tabs>
          <w:tab w:pos="3623" w:val="left" w:leader="none"/>
        </w:tabs>
        <w:spacing w:before="2"/>
        <w:ind w:left="3753" w:right="304" w:hanging="2936"/>
        <w:jc w:val="left"/>
      </w:pPr>
      <w:r>
        <w:rPr>
          <w:spacing w:val="-2"/>
        </w:rPr>
        <w:t>Experience</w:t>
      </w:r>
      <w:r>
        <w:rPr/>
        <w:tab/>
        <w:t>: a) Past Employments- Service certificate (It should have</w:t>
      </w:r>
      <w:r>
        <w:rPr>
          <w:spacing w:val="-18"/>
        </w:rPr>
        <w:t> </w:t>
      </w:r>
      <w:r>
        <w:rPr/>
        <w:t>Date</w:t>
      </w:r>
      <w:r>
        <w:rPr>
          <w:spacing w:val="-15"/>
        </w:rPr>
        <w:t> </w:t>
      </w:r>
      <w:r>
        <w:rPr/>
        <w:t>of</w:t>
      </w:r>
      <w:r>
        <w:rPr>
          <w:spacing w:val="19"/>
        </w:rPr>
        <w:t> </w:t>
      </w:r>
      <w:r>
        <w:rPr/>
        <w:t>joining,</w:t>
      </w:r>
      <w:r>
        <w:rPr>
          <w:spacing w:val="-14"/>
        </w:rPr>
        <w:t> </w:t>
      </w:r>
      <w:r>
        <w:rPr/>
        <w:t>date</w:t>
      </w:r>
      <w:r>
        <w:rPr>
          <w:spacing w:val="-16"/>
        </w:rPr>
        <w:t> </w:t>
      </w:r>
      <w:r>
        <w:rPr/>
        <w:t>of</w:t>
      </w:r>
      <w:r>
        <w:rPr>
          <w:spacing w:val="-14"/>
        </w:rPr>
        <w:t> </w:t>
      </w:r>
      <w:r>
        <w:rPr/>
        <w:t>Relieving,</w:t>
      </w:r>
      <w:r>
        <w:rPr>
          <w:spacing w:val="-14"/>
        </w:rPr>
        <w:t> </w:t>
      </w:r>
      <w:r>
        <w:rPr/>
        <w:t>Pay</w:t>
      </w:r>
      <w:r>
        <w:rPr>
          <w:spacing w:val="-16"/>
        </w:rPr>
        <w:t> </w:t>
      </w:r>
      <w:r>
        <w:rPr/>
        <w:t>Scale</w:t>
      </w:r>
      <w:r>
        <w:rPr>
          <w:spacing w:val="31"/>
        </w:rPr>
        <w:t> </w:t>
      </w:r>
      <w:r>
        <w:rPr>
          <w:spacing w:val="-2"/>
        </w:rPr>
        <w:t>etc.)</w:t>
      </w:r>
    </w:p>
    <w:p>
      <w:pPr>
        <w:pStyle w:val="BodyText"/>
        <w:ind w:left="3748" w:right="304" w:firstLine="0"/>
        <w:jc w:val="left"/>
      </w:pPr>
      <w:r>
        <w:rPr/>
        <w:t>b) Current</w:t>
      </w:r>
      <w:r>
        <w:rPr>
          <w:spacing w:val="27"/>
        </w:rPr>
        <w:t> </w:t>
      </w:r>
      <w:r>
        <w:rPr/>
        <w:t>Experience : Appointment Letter, Proof</w:t>
      </w:r>
      <w:r>
        <w:rPr>
          <w:spacing w:val="29"/>
        </w:rPr>
        <w:t> </w:t>
      </w:r>
      <w:r>
        <w:rPr/>
        <w:t>of date of joining,</w:t>
      </w:r>
      <w:r>
        <w:rPr>
          <w:spacing w:val="40"/>
        </w:rPr>
        <w:t> </w:t>
      </w:r>
      <w:r>
        <w:rPr/>
        <w:t>Latest Payslip etc.</w:t>
      </w:r>
    </w:p>
    <w:p>
      <w:pPr>
        <w:pStyle w:val="BodyText"/>
        <w:spacing w:after="0"/>
        <w:jc w:val="left"/>
        <w:sectPr>
          <w:pgSz w:w="11910" w:h="16840"/>
          <w:pgMar w:top="1340" w:bottom="280" w:left="1417" w:right="1133"/>
        </w:sectPr>
      </w:pPr>
    </w:p>
    <w:p>
      <w:pPr>
        <w:pStyle w:val="Heading1"/>
      </w:pPr>
      <w:r>
        <w:rPr/>
        <w:t>How</w:t>
      </w:r>
      <w:r>
        <w:rPr>
          <w:spacing w:val="4"/>
        </w:rPr>
        <w:t> </w:t>
      </w:r>
      <w:r>
        <w:rPr/>
        <w:t>to </w:t>
      </w:r>
      <w:r>
        <w:rPr>
          <w:spacing w:val="-2"/>
        </w:rPr>
        <w:t>apply:-</w:t>
      </w:r>
    </w:p>
    <w:p>
      <w:pPr>
        <w:pStyle w:val="BodyText"/>
        <w:spacing w:before="9"/>
        <w:ind w:left="0" w:firstLine="0"/>
        <w:jc w:val="left"/>
        <w:rPr>
          <w:rFonts w:ascii="Arial"/>
          <w:b/>
          <w:sz w:val="24"/>
        </w:rPr>
      </w:pPr>
    </w:p>
    <w:p>
      <w:pPr>
        <w:pStyle w:val="ListParagraph"/>
        <w:numPr>
          <w:ilvl w:val="0"/>
          <w:numId w:val="1"/>
        </w:numPr>
        <w:tabs>
          <w:tab w:pos="743" w:val="left" w:leader="none"/>
        </w:tabs>
        <w:spacing w:line="237" w:lineRule="auto" w:before="0" w:after="0"/>
        <w:ind w:left="743" w:right="304" w:hanging="360"/>
        <w:jc w:val="both"/>
        <w:rPr>
          <w:sz w:val="22"/>
        </w:rPr>
      </w:pPr>
      <w:r>
        <w:rPr>
          <w:sz w:val="22"/>
        </w:rPr>
        <w:t>Applicants should read the instructions in the website (kochimetro.org/careers) thoroughly before applying.</w:t>
      </w:r>
    </w:p>
    <w:p>
      <w:pPr>
        <w:pStyle w:val="ListParagraph"/>
        <w:numPr>
          <w:ilvl w:val="0"/>
          <w:numId w:val="1"/>
        </w:numPr>
        <w:tabs>
          <w:tab w:pos="743" w:val="left" w:leader="none"/>
        </w:tabs>
        <w:spacing w:line="240" w:lineRule="auto" w:before="1" w:after="0"/>
        <w:ind w:left="743" w:right="302" w:hanging="360"/>
        <w:jc w:val="both"/>
        <w:rPr>
          <w:sz w:val="22"/>
        </w:rPr>
      </w:pPr>
      <w:r>
        <w:rPr>
          <w:sz w:val="22"/>
        </w:rPr>
        <w:t>Application form may be filled online by selecting the link in KMRL website. The scanned copy of the supporting documents should be uploaded, failing which the application will be treated as incomplete. All the supporting documents shall be </w:t>
      </w:r>
      <w:r>
        <w:rPr>
          <w:spacing w:val="-2"/>
          <w:sz w:val="22"/>
        </w:rPr>
        <w:t>uploaded.</w:t>
      </w:r>
    </w:p>
    <w:p>
      <w:pPr>
        <w:pStyle w:val="ListParagraph"/>
        <w:numPr>
          <w:ilvl w:val="0"/>
          <w:numId w:val="1"/>
        </w:numPr>
        <w:tabs>
          <w:tab w:pos="743" w:val="left" w:leader="none"/>
        </w:tabs>
        <w:spacing w:line="240" w:lineRule="auto" w:before="0" w:after="0"/>
        <w:ind w:left="743" w:right="302" w:hanging="360"/>
        <w:jc w:val="both"/>
        <w:rPr>
          <w:sz w:val="22"/>
        </w:rPr>
      </w:pPr>
      <w:r>
        <w:rPr>
          <w:sz w:val="22"/>
        </w:rPr>
        <w:t>Applications forwarded through any other means including fax or e-mail will not be </w:t>
      </w:r>
      <w:r>
        <w:rPr>
          <w:spacing w:val="-2"/>
          <w:sz w:val="22"/>
        </w:rPr>
        <w:t>entertained.</w:t>
      </w:r>
    </w:p>
    <w:p>
      <w:pPr>
        <w:pStyle w:val="ListParagraph"/>
        <w:numPr>
          <w:ilvl w:val="0"/>
          <w:numId w:val="1"/>
        </w:numPr>
        <w:tabs>
          <w:tab w:pos="742" w:val="left" w:leader="none"/>
        </w:tabs>
        <w:spacing w:line="268" w:lineRule="exact" w:before="0" w:after="0"/>
        <w:ind w:left="742" w:right="0" w:hanging="359"/>
        <w:jc w:val="both"/>
        <w:rPr>
          <w:sz w:val="22"/>
        </w:rPr>
      </w:pPr>
      <w:r>
        <w:rPr>
          <w:sz w:val="22"/>
        </w:rPr>
        <w:t>The</w:t>
      </w:r>
      <w:r>
        <w:rPr>
          <w:spacing w:val="-5"/>
          <w:sz w:val="22"/>
        </w:rPr>
        <w:t> </w:t>
      </w:r>
      <w:r>
        <w:rPr>
          <w:sz w:val="22"/>
        </w:rPr>
        <w:t>last</w:t>
      </w:r>
      <w:r>
        <w:rPr>
          <w:spacing w:val="-4"/>
          <w:sz w:val="22"/>
        </w:rPr>
        <w:t> </w:t>
      </w:r>
      <w:r>
        <w:rPr>
          <w:sz w:val="22"/>
        </w:rPr>
        <w:t>date</w:t>
      </w:r>
      <w:r>
        <w:rPr>
          <w:spacing w:val="-7"/>
          <w:sz w:val="22"/>
        </w:rPr>
        <w:t> </w:t>
      </w:r>
      <w:r>
        <w:rPr>
          <w:sz w:val="22"/>
        </w:rPr>
        <w:t>of</w:t>
      </w:r>
      <w:r>
        <w:rPr>
          <w:spacing w:val="-3"/>
          <w:sz w:val="22"/>
        </w:rPr>
        <w:t> </w:t>
      </w:r>
      <w:r>
        <w:rPr>
          <w:sz w:val="22"/>
        </w:rPr>
        <w:t>submission</w:t>
      </w:r>
      <w:r>
        <w:rPr>
          <w:spacing w:val="-5"/>
          <w:sz w:val="22"/>
        </w:rPr>
        <w:t> </w:t>
      </w:r>
      <w:r>
        <w:rPr>
          <w:sz w:val="22"/>
        </w:rPr>
        <w:t>of</w:t>
      </w:r>
      <w:r>
        <w:rPr>
          <w:spacing w:val="-3"/>
          <w:sz w:val="22"/>
        </w:rPr>
        <w:t> </w:t>
      </w:r>
      <w:r>
        <w:rPr>
          <w:sz w:val="22"/>
        </w:rPr>
        <w:t>on-line</w:t>
      </w:r>
      <w:r>
        <w:rPr>
          <w:spacing w:val="-5"/>
          <w:sz w:val="22"/>
        </w:rPr>
        <w:t> </w:t>
      </w:r>
      <w:r>
        <w:rPr>
          <w:sz w:val="22"/>
        </w:rPr>
        <w:t>application</w:t>
      </w:r>
      <w:r>
        <w:rPr>
          <w:spacing w:val="-5"/>
          <w:sz w:val="22"/>
        </w:rPr>
        <w:t> </w:t>
      </w:r>
      <w:r>
        <w:rPr>
          <w:sz w:val="22"/>
        </w:rPr>
        <w:t>is</w:t>
      </w:r>
      <w:r>
        <w:rPr>
          <w:spacing w:val="-4"/>
          <w:sz w:val="22"/>
        </w:rPr>
        <w:t> </w:t>
      </w:r>
      <w:r>
        <w:rPr>
          <w:sz w:val="22"/>
        </w:rPr>
        <w:t>20</w:t>
      </w:r>
      <w:r>
        <w:rPr>
          <w:position w:val="7"/>
          <w:sz w:val="14"/>
        </w:rPr>
        <w:t>th</w:t>
      </w:r>
      <w:r>
        <w:rPr>
          <w:spacing w:val="17"/>
          <w:position w:val="7"/>
          <w:sz w:val="14"/>
        </w:rPr>
        <w:t> </w:t>
      </w:r>
      <w:r>
        <w:rPr>
          <w:sz w:val="22"/>
        </w:rPr>
        <w:t>February</w:t>
      </w:r>
      <w:r>
        <w:rPr>
          <w:spacing w:val="-9"/>
          <w:sz w:val="22"/>
        </w:rPr>
        <w:t> </w:t>
      </w:r>
      <w:r>
        <w:rPr>
          <w:spacing w:val="-2"/>
          <w:sz w:val="22"/>
        </w:rPr>
        <w:t>2024.</w:t>
      </w:r>
    </w:p>
    <w:p>
      <w:pPr>
        <w:pStyle w:val="BodyText"/>
        <w:ind w:left="0" w:firstLine="0"/>
        <w:jc w:val="left"/>
      </w:pPr>
    </w:p>
    <w:p>
      <w:pPr>
        <w:pStyle w:val="BodyText"/>
        <w:spacing w:before="23"/>
        <w:ind w:left="0" w:firstLine="0"/>
        <w:jc w:val="left"/>
      </w:pPr>
    </w:p>
    <w:p>
      <w:pPr>
        <w:spacing w:before="0"/>
        <w:ind w:left="5237" w:right="0" w:firstLine="0"/>
        <w:jc w:val="left"/>
        <w:rPr>
          <w:rFonts w:ascii="Arial"/>
          <w:b/>
          <w:sz w:val="22"/>
        </w:rPr>
      </w:pPr>
      <w:r>
        <w:rPr>
          <w:rFonts w:ascii="Arial"/>
          <w:b/>
          <w:sz w:val="22"/>
        </w:rPr>
        <w:t>General</w:t>
      </w:r>
      <w:r>
        <w:rPr>
          <w:rFonts w:ascii="Arial"/>
          <w:b/>
          <w:spacing w:val="-4"/>
          <w:sz w:val="22"/>
        </w:rPr>
        <w:t> </w:t>
      </w:r>
      <w:r>
        <w:rPr>
          <w:rFonts w:ascii="Arial"/>
          <w:b/>
          <w:sz w:val="22"/>
        </w:rPr>
        <w:t>Manager</w:t>
      </w:r>
      <w:r>
        <w:rPr>
          <w:rFonts w:ascii="Arial"/>
          <w:b/>
          <w:spacing w:val="-6"/>
          <w:sz w:val="22"/>
        </w:rPr>
        <w:t> </w:t>
      </w:r>
      <w:r>
        <w:rPr>
          <w:rFonts w:ascii="Arial"/>
          <w:b/>
          <w:sz w:val="22"/>
        </w:rPr>
        <w:t>(HR,</w:t>
      </w:r>
      <w:r>
        <w:rPr>
          <w:rFonts w:ascii="Arial"/>
          <w:b/>
          <w:spacing w:val="-5"/>
          <w:sz w:val="22"/>
        </w:rPr>
        <w:t> </w:t>
      </w:r>
      <w:r>
        <w:rPr>
          <w:rFonts w:ascii="Arial"/>
          <w:b/>
          <w:sz w:val="22"/>
        </w:rPr>
        <w:t>Admin</w:t>
      </w:r>
      <w:r>
        <w:rPr>
          <w:rFonts w:ascii="Arial"/>
          <w:b/>
          <w:spacing w:val="-4"/>
          <w:sz w:val="22"/>
        </w:rPr>
        <w:t> </w:t>
      </w:r>
      <w:r>
        <w:rPr>
          <w:rFonts w:ascii="Arial"/>
          <w:b/>
          <w:sz w:val="22"/>
        </w:rPr>
        <w:t>&amp;</w:t>
      </w:r>
      <w:r>
        <w:rPr>
          <w:rFonts w:ascii="Arial"/>
          <w:b/>
          <w:spacing w:val="-4"/>
          <w:sz w:val="22"/>
        </w:rPr>
        <w:t> </w:t>
      </w:r>
      <w:r>
        <w:rPr>
          <w:rFonts w:ascii="Arial"/>
          <w:b/>
          <w:spacing w:val="-2"/>
          <w:sz w:val="22"/>
        </w:rPr>
        <w:t>Trg.)</w:t>
      </w:r>
    </w:p>
    <w:sectPr>
      <w:pgSz w:w="11910" w:h="16840"/>
      <w:pgMar w:top="1340" w:bottom="28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666" w:hanging="216"/>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529" w:hanging="216"/>
      </w:pPr>
      <w:rPr>
        <w:rFonts w:hint="default"/>
        <w:lang w:val="en-US" w:eastAsia="en-US" w:bidi="ar-SA"/>
      </w:rPr>
    </w:lvl>
    <w:lvl w:ilvl="2">
      <w:start w:val="0"/>
      <w:numFmt w:val="bullet"/>
      <w:lvlText w:val="•"/>
      <w:lvlJc w:val="left"/>
      <w:pPr>
        <w:ind w:left="2399" w:hanging="216"/>
      </w:pPr>
      <w:rPr>
        <w:rFonts w:hint="default"/>
        <w:lang w:val="en-US" w:eastAsia="en-US" w:bidi="ar-SA"/>
      </w:rPr>
    </w:lvl>
    <w:lvl w:ilvl="3">
      <w:start w:val="0"/>
      <w:numFmt w:val="bullet"/>
      <w:lvlText w:val="•"/>
      <w:lvlJc w:val="left"/>
      <w:pPr>
        <w:ind w:left="3268" w:hanging="216"/>
      </w:pPr>
      <w:rPr>
        <w:rFonts w:hint="default"/>
        <w:lang w:val="en-US" w:eastAsia="en-US" w:bidi="ar-SA"/>
      </w:rPr>
    </w:lvl>
    <w:lvl w:ilvl="4">
      <w:start w:val="0"/>
      <w:numFmt w:val="bullet"/>
      <w:lvlText w:val="•"/>
      <w:lvlJc w:val="left"/>
      <w:pPr>
        <w:ind w:left="4138" w:hanging="216"/>
      </w:pPr>
      <w:rPr>
        <w:rFonts w:hint="default"/>
        <w:lang w:val="en-US" w:eastAsia="en-US" w:bidi="ar-SA"/>
      </w:rPr>
    </w:lvl>
    <w:lvl w:ilvl="5">
      <w:start w:val="0"/>
      <w:numFmt w:val="bullet"/>
      <w:lvlText w:val="•"/>
      <w:lvlJc w:val="left"/>
      <w:pPr>
        <w:ind w:left="5008" w:hanging="216"/>
      </w:pPr>
      <w:rPr>
        <w:rFonts w:hint="default"/>
        <w:lang w:val="en-US" w:eastAsia="en-US" w:bidi="ar-SA"/>
      </w:rPr>
    </w:lvl>
    <w:lvl w:ilvl="6">
      <w:start w:val="0"/>
      <w:numFmt w:val="bullet"/>
      <w:lvlText w:val="•"/>
      <w:lvlJc w:val="left"/>
      <w:pPr>
        <w:ind w:left="5877" w:hanging="216"/>
      </w:pPr>
      <w:rPr>
        <w:rFonts w:hint="default"/>
        <w:lang w:val="en-US" w:eastAsia="en-US" w:bidi="ar-SA"/>
      </w:rPr>
    </w:lvl>
    <w:lvl w:ilvl="7">
      <w:start w:val="0"/>
      <w:numFmt w:val="bullet"/>
      <w:lvlText w:val="•"/>
      <w:lvlJc w:val="left"/>
      <w:pPr>
        <w:ind w:left="6747" w:hanging="216"/>
      </w:pPr>
      <w:rPr>
        <w:rFonts w:hint="default"/>
        <w:lang w:val="en-US" w:eastAsia="en-US" w:bidi="ar-SA"/>
      </w:rPr>
    </w:lvl>
    <w:lvl w:ilvl="8">
      <w:start w:val="0"/>
      <w:numFmt w:val="bullet"/>
      <w:lvlText w:val="•"/>
      <w:lvlJc w:val="left"/>
      <w:pPr>
        <w:ind w:left="7617" w:hanging="21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666" w:hanging="216"/>
      <w:jc w:val="both"/>
    </w:pPr>
    <w:rPr>
      <w:rFonts w:ascii="Arial MT" w:hAnsi="Arial MT" w:eastAsia="Arial MT" w:cs="Arial MT"/>
      <w:sz w:val="22"/>
      <w:szCs w:val="22"/>
      <w:lang w:val="en-US" w:eastAsia="en-US" w:bidi="ar-SA"/>
    </w:rPr>
  </w:style>
  <w:style w:styleId="Heading1" w:type="paragraph">
    <w:name w:val="Heading 1"/>
    <w:basedOn w:val="Normal"/>
    <w:uiPriority w:val="1"/>
    <w:qFormat/>
    <w:pPr>
      <w:spacing w:before="77"/>
      <w:ind w:left="23"/>
      <w:outlineLvl w:val="1"/>
    </w:pPr>
    <w:rPr>
      <w:rFonts w:ascii="Arial" w:hAnsi="Arial" w:eastAsia="Arial" w:cs="Arial"/>
      <w:b/>
      <w:bCs/>
      <w:sz w:val="24"/>
      <w:szCs w:val="24"/>
      <w:lang w:val="en-US" w:eastAsia="en-US" w:bidi="ar-SA"/>
    </w:rPr>
  </w:style>
  <w:style w:styleId="Title" w:type="paragraph">
    <w:name w:val="Title"/>
    <w:basedOn w:val="Normal"/>
    <w:uiPriority w:val="1"/>
    <w:qFormat/>
    <w:pPr>
      <w:spacing w:before="308" w:line="368" w:lineRule="exact"/>
      <w:ind w:left="878" w:right="1164"/>
      <w:jc w:val="center"/>
    </w:pPr>
    <w:rPr>
      <w:rFonts w:ascii="Times New Roman" w:hAnsi="Times New Roman" w:eastAsia="Times New Roman" w:cs="Times New Roman"/>
      <w:sz w:val="32"/>
      <w:szCs w:val="32"/>
      <w:lang w:val="en-US" w:eastAsia="en-US" w:bidi="ar-SA"/>
    </w:rPr>
  </w:style>
  <w:style w:styleId="ListParagraph" w:type="paragraph">
    <w:name w:val="List Paragraph"/>
    <w:basedOn w:val="Normal"/>
    <w:uiPriority w:val="1"/>
    <w:qFormat/>
    <w:pPr>
      <w:ind w:left="666" w:hanging="216"/>
      <w:jc w:val="both"/>
    </w:pPr>
    <w:rPr>
      <w:rFonts w:ascii="Arial MT" w:hAnsi="Arial MT" w:eastAsia="Arial MT" w:cs="Arial MT"/>
      <w:lang w:val="en-US" w:eastAsia="en-US" w:bidi="ar-SA"/>
    </w:rPr>
  </w:style>
  <w:style w:styleId="TableParagraph" w:type="paragraph">
    <w:name w:val="Table Paragraph"/>
    <w:basedOn w:val="Normal"/>
    <w:uiPriority w:val="1"/>
    <w:qFormat/>
    <w:pPr>
      <w:ind w:left="105"/>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Babu</dc:creator>
  <dcterms:created xsi:type="dcterms:W3CDTF">2025-11-04T17:08:41Z</dcterms:created>
  <dcterms:modified xsi:type="dcterms:W3CDTF">2025-11-04T17:08:41Z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2024-01-30T00:00:00Z</vt:filetime>
  </property>
  <property fmtid="{D5CDD505-2E9C-101B-9397-08002B2CF9AE}" pid="3" name="Creator">
    <vt:lpwstr>Microsoft® Word 2016</vt:lpwstr>
  </property>
  <property fmtid="{D5CDD505-2E9C-101B-9397-08002B2CF9AE}" pid="4" name="LastSaved">
    <vt:filetime>2025-11-04T00:00:00Z</vt:filetime>
  </property>
  <property fmtid="{D5CDD505-2E9C-101B-9397-08002B2CF9AE}" pid="5" name="Producer">
    <vt:lpwstr>Microsoft® Word 2016</vt:lpwstr>
  </property>
</Properties>
</file>