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60B9" w:rsidRDefault="008079D1">
      <w:pPr>
        <w:jc w:val="center"/>
      </w:pPr>
      <w:r>
        <w:rPr>
          <w:b/>
          <w:color w:val="000000"/>
          <w:sz w:val="40"/>
        </w:rPr>
        <w:t>BrandBoost AI: LinkedIn Branding Assistant</w:t>
      </w:r>
    </w:p>
    <w:p w:rsidR="00F360B9" w:rsidRDefault="008079D1">
      <w:r>
        <w:rPr>
          <w:b/>
          <w:color w:val="000000"/>
          <w:sz w:val="32"/>
        </w:rPr>
        <w:t>Project Description:</w:t>
      </w:r>
    </w:p>
    <w:p w:rsidR="00F360B9" w:rsidRDefault="008079D1">
      <w:r>
        <w:rPr>
          <w:color w:val="000000"/>
        </w:rPr>
        <w:t xml:space="preserve">BrandBoost AI harnesses Generative AI to provide intelligent LinkedIn profile analysis and content generation, offering users a comprehensive branding experience. The platform includes a </w:t>
      </w:r>
      <w:r>
        <w:rPr>
          <w:color w:val="000000"/>
        </w:rPr>
        <w:t>Profile Analyzer module, which evaluates a user's LinkedIn profile and provides actionable feedback, a Content Generator for creating tailored posts, headlines, and about sections, and a Branding Score calculator to track visibility and professionalism.</w:t>
      </w:r>
    </w:p>
    <w:p w:rsidR="00F360B9" w:rsidRDefault="008079D1">
      <w:r>
        <w:rPr>
          <w:color w:val="000000"/>
        </w:rPr>
        <w:t>Ut</w:t>
      </w:r>
      <w:r>
        <w:rPr>
          <w:color w:val="000000"/>
        </w:rPr>
        <w:t>ilizing Groq’s API with the LLaMA 3.3-70B Versatile model, BrandBoost AI processes user inputs to deliver fast, high-quality LinkedIn insights. Built with Python Flask and a MongoDB backend, the platform ensures a seamless and user-friendly experience. Wit</w:t>
      </w:r>
      <w:r>
        <w:rPr>
          <w:color w:val="000000"/>
        </w:rPr>
        <w:t>h secure API key management via environment variables and robust user authentication, BrandBoost AI empowers professionals and job seekers to elevate their LinkedIn presence with confidence.</w:t>
      </w:r>
    </w:p>
    <w:p w:rsidR="00F360B9" w:rsidRDefault="008079D1">
      <w:r>
        <w:rPr>
          <w:b/>
          <w:color w:val="000000"/>
          <w:sz w:val="28"/>
        </w:rPr>
        <w:t>Scenarios</w:t>
      </w:r>
    </w:p>
    <w:p w:rsidR="00F360B9" w:rsidRDefault="008079D1">
      <w:r>
        <w:rPr>
          <w:b/>
          <w:color w:val="000000"/>
        </w:rPr>
        <w:t xml:space="preserve">Scenario 1: </w:t>
      </w:r>
      <w:r>
        <w:rPr>
          <w:color w:val="000000"/>
        </w:rPr>
        <w:t>A user wants to improve their LinkedIn prof</w:t>
      </w:r>
      <w:r>
        <w:rPr>
          <w:color w:val="000000"/>
        </w:rPr>
        <w:t>ile visibility but doesn't know where to start. They input their current profile details and receive a comprehensive Branding Score along with actionable feedback to optimize their profile.</w:t>
      </w:r>
    </w:p>
    <w:p w:rsidR="00F360B9" w:rsidRDefault="008079D1">
      <w:r>
        <w:rPr>
          <w:b/>
          <w:color w:val="000000"/>
        </w:rPr>
        <w:t xml:space="preserve">Scenario 2: </w:t>
      </w:r>
      <w:r>
        <w:rPr>
          <w:color w:val="000000"/>
        </w:rPr>
        <w:t>A professional is struggling to write an engaging prof</w:t>
      </w:r>
      <w:r>
        <w:rPr>
          <w:color w:val="000000"/>
        </w:rPr>
        <w:t>ile summary. They use the About Section Generator and Headline Generator to instantly create compelling, recruiter-friendly content that highlights their expertise.</w:t>
      </w:r>
    </w:p>
    <w:p w:rsidR="00F360B9" w:rsidRDefault="008079D1">
      <w:r>
        <w:rPr>
          <w:b/>
          <w:color w:val="000000"/>
        </w:rPr>
        <w:t xml:space="preserve">Scenario 3: </w:t>
      </w:r>
      <w:r>
        <w:rPr>
          <w:color w:val="000000"/>
        </w:rPr>
        <w:t>A marketer needs to maintain an active presence on LinkedIn but lacks the time.</w:t>
      </w:r>
      <w:r>
        <w:rPr>
          <w:color w:val="000000"/>
        </w:rPr>
        <w:t xml:space="preserve"> They utilize the LinkedIn Post Generator and Hashtag Generator to draft highly engaging posts tailored to their target audience and chosen professional tone.</w:t>
      </w:r>
    </w:p>
    <w:p w:rsidR="00F360B9" w:rsidRDefault="008079D1">
      <w:r>
        <w:br w:type="page"/>
      </w:r>
    </w:p>
    <w:p w:rsidR="00F360B9" w:rsidRDefault="008079D1">
      <w:r>
        <w:rPr>
          <w:b/>
          <w:color w:val="000000"/>
          <w:sz w:val="32"/>
        </w:rPr>
        <w:lastRenderedPageBreak/>
        <w:t>Technical Architecture:</w:t>
      </w:r>
    </w:p>
    <w:p w:rsidR="00F360B9" w:rsidRDefault="008079D1">
      <w:r>
        <w:rPr>
          <w:color w:val="000000"/>
        </w:rPr>
        <w:t xml:space="preserve">Description: </w:t>
      </w:r>
      <w:r>
        <w:t>BrandBoost AI utilizes a modular three-tier architecture t</w:t>
      </w:r>
      <w:r>
        <w:t xml:space="preserve">o deliver rapid, AI-driven profile analysis. The frontend provides a responsive user interface built with HTML, CSS (Bootstrap), and Vanilla JavaScript, while the Flask-based backend orchestrates data validation and prompt construction. It interfaces with </w:t>
      </w:r>
      <w:r>
        <w:t>the Groq API using the LLaMA 3.3-70B model to generate tailored content. Data is securely stored in</w:t>
      </w:r>
      <w:r w:rsidR="00D872A0">
        <w:t xml:space="preserve"> database</w:t>
      </w:r>
      <w:r>
        <w:t>, with secure deployment managed locally via Flask.</w:t>
      </w:r>
    </w:p>
    <w:p w:rsidR="00F360B9" w:rsidRDefault="008079D1">
      <w:pPr>
        <w:jc w:val="center"/>
      </w:pPr>
      <w:r>
        <w:rPr>
          <w:noProof/>
          <w:lang w:val="en-IN" w:eastAsia="en-IN"/>
        </w:rPr>
        <w:drawing>
          <wp:inline distT="0" distB="0" distL="0" distR="0">
            <wp:extent cx="5486400" cy="2720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jpeg"/>
                    <pic:cNvPicPr/>
                  </pic:nvPicPr>
                  <pic:blipFill>
                    <a:blip r:embed="rId8"/>
                    <a:stretch>
                      <a:fillRect/>
                    </a:stretch>
                  </pic:blipFill>
                  <pic:spPr>
                    <a:xfrm>
                      <a:off x="0" y="0"/>
                      <a:ext cx="5486400" cy="2720148"/>
                    </a:xfrm>
                    <a:prstGeom prst="rect">
                      <a:avLst/>
                    </a:prstGeom>
                  </pic:spPr>
                </pic:pic>
              </a:graphicData>
            </a:graphic>
          </wp:inline>
        </w:drawing>
      </w:r>
    </w:p>
    <w:p w:rsidR="00F360B9" w:rsidRDefault="00F360B9"/>
    <w:p w:rsidR="00F360B9" w:rsidRDefault="008079D1">
      <w:r>
        <w:rPr>
          <w:b/>
          <w:color w:val="000000"/>
          <w:sz w:val="32"/>
        </w:rPr>
        <w:t>Pre-requisites:</w:t>
      </w:r>
    </w:p>
    <w:p w:rsidR="00F360B9" w:rsidRDefault="008079D1" w:rsidP="00D872A0">
      <w:pPr>
        <w:pStyle w:val="ListParagraph"/>
        <w:numPr>
          <w:ilvl w:val="0"/>
          <w:numId w:val="10"/>
        </w:numPr>
      </w:pPr>
      <w:r w:rsidRPr="00D872A0">
        <w:rPr>
          <w:b/>
          <w:color w:val="000000"/>
        </w:rPr>
        <w:t xml:space="preserve">Flask </w:t>
      </w:r>
      <w:r w:rsidRPr="00D872A0">
        <w:rPr>
          <w:b/>
          <w:color w:val="000000"/>
        </w:rPr>
        <w:t>Framework Knowledge</w:t>
      </w:r>
      <w:r w:rsidRPr="00D872A0">
        <w:rPr>
          <w:color w:val="000000"/>
        </w:rPr>
        <w:t xml:space="preserve">: </w:t>
      </w:r>
      <w:hyperlink r:id="rId9">
        <w:r w:rsidR="00D872A0" w:rsidRPr="00D872A0">
          <w:rPr>
            <w:rFonts w:eastAsia="Cambria" w:cs="Cambria"/>
            <w:color w:val="1155CC"/>
            <w:u w:val="single"/>
          </w:rPr>
          <w:t>Flask Documentation</w:t>
        </w:r>
      </w:hyperlink>
    </w:p>
    <w:p w:rsidR="00F360B9" w:rsidRDefault="008079D1" w:rsidP="00D872A0">
      <w:pPr>
        <w:pStyle w:val="ListParagraph"/>
        <w:numPr>
          <w:ilvl w:val="0"/>
          <w:numId w:val="10"/>
        </w:numPr>
      </w:pPr>
      <w:proofErr w:type="spellStart"/>
      <w:r w:rsidRPr="00D872A0">
        <w:rPr>
          <w:b/>
          <w:color w:val="000000"/>
        </w:rPr>
        <w:t>Groq</w:t>
      </w:r>
      <w:proofErr w:type="spellEnd"/>
      <w:r w:rsidRPr="00D872A0">
        <w:rPr>
          <w:b/>
          <w:color w:val="000000"/>
        </w:rPr>
        <w:t xml:space="preserve"> API </w:t>
      </w:r>
      <w:r w:rsidRPr="00D872A0">
        <w:rPr>
          <w:b/>
          <w:color w:val="000000"/>
        </w:rPr>
        <w:t>Familiarity</w:t>
      </w:r>
      <w:r w:rsidRPr="00D872A0">
        <w:rPr>
          <w:color w:val="000000"/>
        </w:rPr>
        <w:t xml:space="preserve">: </w:t>
      </w:r>
      <w:hyperlink r:id="rId10">
        <w:proofErr w:type="spellStart"/>
        <w:r w:rsidR="00D872A0" w:rsidRPr="00D872A0">
          <w:rPr>
            <w:rFonts w:eastAsia="Cambria" w:cs="Cambria"/>
            <w:color w:val="1155CC"/>
            <w:u w:val="single"/>
          </w:rPr>
          <w:t>Groq</w:t>
        </w:r>
        <w:proofErr w:type="spellEnd"/>
        <w:r w:rsidR="00D872A0" w:rsidRPr="00D872A0">
          <w:rPr>
            <w:rFonts w:eastAsia="Cambria" w:cs="Cambria"/>
            <w:color w:val="1155CC"/>
            <w:u w:val="single"/>
          </w:rPr>
          <w:t xml:space="preserve"> API Documentation</w:t>
        </w:r>
      </w:hyperlink>
    </w:p>
    <w:p w:rsidR="00F360B9" w:rsidRDefault="008079D1" w:rsidP="00D872A0">
      <w:pPr>
        <w:pStyle w:val="ListParagraph"/>
        <w:numPr>
          <w:ilvl w:val="0"/>
          <w:numId w:val="10"/>
        </w:numPr>
      </w:pPr>
      <w:r w:rsidRPr="00D872A0">
        <w:rPr>
          <w:b/>
          <w:color w:val="000000"/>
        </w:rPr>
        <w:t xml:space="preserve">HTML, CSS, and JavaScript </w:t>
      </w:r>
      <w:r w:rsidRPr="00D872A0">
        <w:rPr>
          <w:b/>
          <w:color w:val="000000"/>
        </w:rPr>
        <w:t>Skills</w:t>
      </w:r>
      <w:r w:rsidRPr="00D872A0">
        <w:rPr>
          <w:color w:val="000000"/>
        </w:rPr>
        <w:t xml:space="preserve">: </w:t>
      </w:r>
      <w:hyperlink r:id="rId11">
        <w:r w:rsidR="00D872A0" w:rsidRPr="00D872A0">
          <w:rPr>
            <w:rFonts w:eastAsia="Cambria" w:cs="Cambria"/>
            <w:color w:val="1155CC"/>
            <w:u w:val="single"/>
          </w:rPr>
          <w:t>W3Schools HTML/CSS/JavaScript Tutorials</w:t>
        </w:r>
      </w:hyperlink>
    </w:p>
    <w:p w:rsidR="00F360B9" w:rsidRDefault="008079D1" w:rsidP="00D872A0">
      <w:pPr>
        <w:pStyle w:val="ListParagraph"/>
        <w:numPr>
          <w:ilvl w:val="0"/>
          <w:numId w:val="10"/>
        </w:numPr>
      </w:pPr>
      <w:r w:rsidRPr="00D872A0">
        <w:rPr>
          <w:b/>
          <w:color w:val="000000"/>
        </w:rPr>
        <w:t xml:space="preserve">Python </w:t>
      </w:r>
      <w:r w:rsidRPr="00D872A0">
        <w:rPr>
          <w:b/>
          <w:color w:val="000000"/>
        </w:rPr>
        <w:t>Programming Profic</w:t>
      </w:r>
      <w:r w:rsidRPr="00D872A0">
        <w:rPr>
          <w:b/>
          <w:color w:val="000000"/>
        </w:rPr>
        <w:t>iency</w:t>
      </w:r>
      <w:r w:rsidRPr="00D872A0">
        <w:rPr>
          <w:color w:val="000000"/>
        </w:rPr>
        <w:t xml:space="preserve">: </w:t>
      </w:r>
      <w:hyperlink r:id="rId12">
        <w:r w:rsidR="00D872A0" w:rsidRPr="00D872A0">
          <w:rPr>
            <w:rFonts w:eastAsia="Cambria" w:cs="Cambria"/>
            <w:color w:val="1155CC"/>
            <w:u w:val="single"/>
          </w:rPr>
          <w:t>Python Documentation</w:t>
        </w:r>
      </w:hyperlink>
    </w:p>
    <w:p w:rsidR="00F360B9" w:rsidRPr="00D872A0" w:rsidRDefault="008079D1" w:rsidP="00D872A0">
      <w:pPr>
        <w:pStyle w:val="ListParagraph"/>
        <w:numPr>
          <w:ilvl w:val="0"/>
          <w:numId w:val="10"/>
        </w:numPr>
      </w:pPr>
      <w:r w:rsidRPr="00D872A0">
        <w:rPr>
          <w:b/>
          <w:color w:val="000000"/>
        </w:rPr>
        <w:t xml:space="preserve">Version </w:t>
      </w:r>
      <w:r w:rsidRPr="00D872A0">
        <w:rPr>
          <w:b/>
          <w:color w:val="000000"/>
        </w:rPr>
        <w:t xml:space="preserve">Control with </w:t>
      </w:r>
      <w:proofErr w:type="spellStart"/>
      <w:r w:rsidRPr="00D872A0">
        <w:rPr>
          <w:b/>
          <w:color w:val="000000"/>
        </w:rPr>
        <w:t>Git</w:t>
      </w:r>
      <w:proofErr w:type="spellEnd"/>
      <w:r w:rsidRPr="00D872A0">
        <w:rPr>
          <w:color w:val="000000"/>
        </w:rPr>
        <w:t xml:space="preserve">: </w:t>
      </w:r>
      <w:hyperlink r:id="rId13">
        <w:proofErr w:type="spellStart"/>
        <w:r w:rsidR="00D872A0" w:rsidRPr="00D872A0">
          <w:rPr>
            <w:rFonts w:eastAsia="Cambria" w:cs="Cambria"/>
            <w:color w:val="1155CC"/>
            <w:u w:val="single"/>
          </w:rPr>
          <w:t>Git</w:t>
        </w:r>
        <w:proofErr w:type="spellEnd"/>
        <w:r w:rsidR="00D872A0" w:rsidRPr="00D872A0">
          <w:rPr>
            <w:rFonts w:eastAsia="Cambria" w:cs="Cambria"/>
            <w:color w:val="1155CC"/>
            <w:u w:val="single"/>
          </w:rPr>
          <w:t xml:space="preserve"> Documentation</w:t>
        </w:r>
      </w:hyperlink>
    </w:p>
    <w:p w:rsidR="00D872A0" w:rsidRDefault="00D872A0" w:rsidP="00D872A0">
      <w:pPr>
        <w:pStyle w:val="ListParagraph"/>
      </w:pPr>
    </w:p>
    <w:p w:rsidR="00F360B9" w:rsidRDefault="008079D1">
      <w:r>
        <w:br w:type="page"/>
      </w:r>
    </w:p>
    <w:p w:rsidR="00F360B9" w:rsidRDefault="008079D1">
      <w:r>
        <w:rPr>
          <w:b/>
          <w:color w:val="000000"/>
          <w:sz w:val="28"/>
        </w:rPr>
        <w:lastRenderedPageBreak/>
        <w:t>Project Workflow:</w:t>
      </w:r>
    </w:p>
    <w:p w:rsidR="00F360B9" w:rsidRDefault="008079D1">
      <w:r>
        <w:rPr>
          <w:b/>
          <w:color w:val="000000"/>
          <w:sz w:val="24"/>
        </w:rPr>
        <w:t>Milestone 1: Model Selection and Architecture</w:t>
      </w:r>
    </w:p>
    <w:p w:rsidR="00F360B9" w:rsidRDefault="008079D1" w:rsidP="00D872A0">
      <w:pPr>
        <w:pStyle w:val="ListParagraph"/>
        <w:numPr>
          <w:ilvl w:val="0"/>
          <w:numId w:val="11"/>
        </w:numPr>
      </w:pPr>
      <w:r w:rsidRPr="00D872A0">
        <w:rPr>
          <w:b/>
          <w:color w:val="000000"/>
        </w:rPr>
        <w:t>Activity 1.1:</w:t>
      </w:r>
      <w:r w:rsidRPr="00D872A0">
        <w:rPr>
          <w:color w:val="000000"/>
        </w:rPr>
        <w:t xml:space="preserve"> Generate a Groq API key and configure it securely in the pro</w:t>
      </w:r>
      <w:r w:rsidRPr="00D872A0">
        <w:rPr>
          <w:color w:val="000000"/>
        </w:rPr>
        <w:t>ject environment.</w:t>
      </w:r>
    </w:p>
    <w:p w:rsidR="00F360B9" w:rsidRDefault="008079D1" w:rsidP="00D872A0">
      <w:pPr>
        <w:pStyle w:val="ListParagraph"/>
        <w:numPr>
          <w:ilvl w:val="0"/>
          <w:numId w:val="11"/>
        </w:numPr>
      </w:pPr>
      <w:r w:rsidRPr="00D872A0">
        <w:rPr>
          <w:b/>
          <w:color w:val="000000"/>
        </w:rPr>
        <w:t>Activity 1.2:</w:t>
      </w:r>
      <w:r w:rsidRPr="00D872A0">
        <w:rPr>
          <w:color w:val="000000"/>
        </w:rPr>
        <w:t xml:space="preserve"> Research and select the appropriate generative AI model from Groq.</w:t>
      </w:r>
    </w:p>
    <w:p w:rsidR="00F360B9" w:rsidRDefault="008079D1" w:rsidP="00D872A0">
      <w:pPr>
        <w:pStyle w:val="ListParagraph"/>
        <w:numPr>
          <w:ilvl w:val="0"/>
          <w:numId w:val="11"/>
        </w:numPr>
      </w:pPr>
      <w:r w:rsidRPr="00D872A0">
        <w:rPr>
          <w:b/>
          <w:color w:val="000000"/>
        </w:rPr>
        <w:t>Activity 1.3:</w:t>
      </w:r>
      <w:r w:rsidRPr="00D872A0">
        <w:rPr>
          <w:color w:val="000000"/>
        </w:rPr>
        <w:t xml:space="preserve"> Define the architecture of the application.</w:t>
      </w:r>
    </w:p>
    <w:p w:rsidR="00F360B9" w:rsidRDefault="008079D1" w:rsidP="00D872A0">
      <w:pPr>
        <w:pStyle w:val="ListParagraph"/>
        <w:numPr>
          <w:ilvl w:val="0"/>
          <w:numId w:val="11"/>
        </w:numPr>
      </w:pPr>
      <w:r w:rsidRPr="00D872A0">
        <w:rPr>
          <w:b/>
          <w:color w:val="000000"/>
        </w:rPr>
        <w:t>Activity 1.4:</w:t>
      </w:r>
      <w:r w:rsidRPr="00D872A0">
        <w:rPr>
          <w:color w:val="000000"/>
        </w:rPr>
        <w:t xml:space="preserve"> Set up the development environment.</w:t>
      </w:r>
    </w:p>
    <w:p w:rsidR="00F360B9" w:rsidRDefault="008079D1">
      <w:r>
        <w:rPr>
          <w:b/>
          <w:color w:val="000000"/>
          <w:sz w:val="24"/>
        </w:rPr>
        <w:t>M</w:t>
      </w:r>
      <w:r>
        <w:rPr>
          <w:b/>
          <w:color w:val="000000"/>
          <w:sz w:val="24"/>
        </w:rPr>
        <w:t>ilestone 2: Core Functionalities Development</w:t>
      </w:r>
    </w:p>
    <w:p w:rsidR="00F360B9" w:rsidRDefault="008079D1" w:rsidP="00D872A0">
      <w:pPr>
        <w:pStyle w:val="ListParagraph"/>
        <w:numPr>
          <w:ilvl w:val="0"/>
          <w:numId w:val="12"/>
        </w:numPr>
      </w:pPr>
      <w:r w:rsidRPr="00D872A0">
        <w:rPr>
          <w:b/>
          <w:color w:val="000000"/>
        </w:rPr>
        <w:t>Activity 2.1:</w:t>
      </w:r>
      <w:r w:rsidRPr="00D872A0">
        <w:rPr>
          <w:color w:val="000000"/>
        </w:rPr>
        <w:t xml:space="preserve"> Develop the core functionalities: Profile Analyzer, Content Generators, and Branding Score.</w:t>
      </w:r>
    </w:p>
    <w:p w:rsidR="00F360B9" w:rsidRDefault="008079D1" w:rsidP="00D872A0">
      <w:pPr>
        <w:pStyle w:val="ListParagraph"/>
        <w:numPr>
          <w:ilvl w:val="0"/>
          <w:numId w:val="12"/>
        </w:numPr>
      </w:pPr>
      <w:r w:rsidRPr="00D872A0">
        <w:rPr>
          <w:b/>
          <w:color w:val="000000"/>
        </w:rPr>
        <w:t>Activity 2.2</w:t>
      </w:r>
      <w:r w:rsidRPr="00D872A0">
        <w:rPr>
          <w:color w:val="000000"/>
        </w:rPr>
        <w:t>: Implement the Flask backend to manage routing and user input.</w:t>
      </w:r>
    </w:p>
    <w:p w:rsidR="00F360B9" w:rsidRDefault="008079D1">
      <w:r>
        <w:rPr>
          <w:b/>
          <w:color w:val="000000"/>
          <w:sz w:val="24"/>
        </w:rPr>
        <w:t>M</w:t>
      </w:r>
      <w:r>
        <w:rPr>
          <w:b/>
          <w:color w:val="000000"/>
          <w:sz w:val="24"/>
        </w:rPr>
        <w:t>ilestone 3: App.py Development</w:t>
      </w:r>
    </w:p>
    <w:p w:rsidR="00F360B9" w:rsidRDefault="008079D1" w:rsidP="00D872A0">
      <w:pPr>
        <w:pStyle w:val="ListParagraph"/>
        <w:numPr>
          <w:ilvl w:val="0"/>
          <w:numId w:val="13"/>
        </w:numPr>
      </w:pPr>
      <w:r w:rsidRPr="00D872A0">
        <w:rPr>
          <w:b/>
          <w:color w:val="000000"/>
        </w:rPr>
        <w:t>Activity 3.1:</w:t>
      </w:r>
      <w:r w:rsidRPr="00D872A0">
        <w:rPr>
          <w:color w:val="000000"/>
        </w:rPr>
        <w:t xml:space="preserve"> Write the main application l</w:t>
      </w:r>
      <w:r w:rsidRPr="00D872A0">
        <w:rPr>
          <w:color w:val="000000"/>
        </w:rPr>
        <w:t>ogic in app.py, establishing routes and AI integration.</w:t>
      </w:r>
    </w:p>
    <w:p w:rsidR="00F360B9" w:rsidRDefault="008079D1">
      <w:r>
        <w:rPr>
          <w:b/>
          <w:color w:val="000000"/>
          <w:sz w:val="24"/>
        </w:rPr>
        <w:t>M</w:t>
      </w:r>
      <w:r>
        <w:rPr>
          <w:b/>
          <w:color w:val="000000"/>
          <w:sz w:val="24"/>
        </w:rPr>
        <w:t>ilestone 4: Frontend Development</w:t>
      </w:r>
    </w:p>
    <w:p w:rsidR="00F360B9" w:rsidRDefault="008079D1" w:rsidP="00D872A0">
      <w:pPr>
        <w:pStyle w:val="ListParagraph"/>
        <w:numPr>
          <w:ilvl w:val="0"/>
          <w:numId w:val="13"/>
        </w:numPr>
      </w:pPr>
      <w:r w:rsidRPr="00D872A0">
        <w:rPr>
          <w:b/>
          <w:color w:val="000000"/>
        </w:rPr>
        <w:t>Activity 4.1:</w:t>
      </w:r>
      <w:r w:rsidRPr="00D872A0">
        <w:rPr>
          <w:color w:val="000000"/>
        </w:rPr>
        <w:t xml:space="preserve"> Design and develop the user interface using HTML, CSS, and JavaScript.</w:t>
      </w:r>
    </w:p>
    <w:p w:rsidR="00F360B9" w:rsidRDefault="008079D1" w:rsidP="00D872A0">
      <w:pPr>
        <w:pStyle w:val="ListParagraph"/>
        <w:numPr>
          <w:ilvl w:val="0"/>
          <w:numId w:val="13"/>
        </w:numPr>
      </w:pPr>
      <w:r w:rsidRPr="00D872A0">
        <w:rPr>
          <w:b/>
          <w:color w:val="000000"/>
        </w:rPr>
        <w:t>Activity 4.2:</w:t>
      </w:r>
      <w:r w:rsidRPr="00D872A0">
        <w:rPr>
          <w:color w:val="000000"/>
        </w:rPr>
        <w:t xml:space="preserve"> Create dynamic JavaScript logic to handle API calls and display cha</w:t>
      </w:r>
      <w:r w:rsidRPr="00D872A0">
        <w:rPr>
          <w:color w:val="000000"/>
        </w:rPr>
        <w:t>rts.</w:t>
      </w:r>
    </w:p>
    <w:p w:rsidR="00F360B9" w:rsidRDefault="008079D1">
      <w:r>
        <w:rPr>
          <w:b/>
          <w:color w:val="000000"/>
          <w:sz w:val="24"/>
        </w:rPr>
        <w:t>M</w:t>
      </w:r>
      <w:r>
        <w:rPr>
          <w:b/>
          <w:color w:val="000000"/>
          <w:sz w:val="24"/>
        </w:rPr>
        <w:t>ilestone 5: Deployment</w:t>
      </w:r>
    </w:p>
    <w:p w:rsidR="00F360B9" w:rsidRDefault="008079D1" w:rsidP="00D872A0">
      <w:pPr>
        <w:pStyle w:val="ListParagraph"/>
        <w:numPr>
          <w:ilvl w:val="0"/>
          <w:numId w:val="14"/>
        </w:numPr>
      </w:pPr>
      <w:r w:rsidRPr="00D872A0">
        <w:rPr>
          <w:b/>
          <w:color w:val="000000"/>
        </w:rPr>
        <w:t>Activity 5.1:</w:t>
      </w:r>
      <w:r w:rsidRPr="00D872A0">
        <w:rPr>
          <w:color w:val="000000"/>
        </w:rPr>
        <w:t xml:space="preserve"> Prepare the application for local deployment and configuration.</w:t>
      </w:r>
    </w:p>
    <w:p w:rsidR="00F360B9" w:rsidRDefault="008079D1" w:rsidP="00D872A0">
      <w:pPr>
        <w:pStyle w:val="ListParagraph"/>
        <w:numPr>
          <w:ilvl w:val="0"/>
          <w:numId w:val="14"/>
        </w:numPr>
      </w:pPr>
      <w:r w:rsidRPr="00D872A0">
        <w:rPr>
          <w:b/>
          <w:color w:val="000000"/>
        </w:rPr>
        <w:t>Activity 5.2:</w:t>
      </w:r>
      <w:r w:rsidRPr="00D872A0">
        <w:rPr>
          <w:color w:val="000000"/>
        </w:rPr>
        <w:t xml:space="preserve"> </w:t>
      </w:r>
      <w:r w:rsidR="00E91A67">
        <w:rPr>
          <w:color w:val="000000"/>
        </w:rPr>
        <w:t>Local Testing &amp; Verification</w:t>
      </w:r>
    </w:p>
    <w:p w:rsidR="00F360B9" w:rsidRDefault="008079D1">
      <w:r>
        <w:rPr>
          <w:b/>
          <w:color w:val="000000"/>
          <w:sz w:val="24"/>
        </w:rPr>
        <w:t>M</w:t>
      </w:r>
      <w:r>
        <w:rPr>
          <w:b/>
          <w:color w:val="000000"/>
          <w:sz w:val="24"/>
        </w:rPr>
        <w:t>ilestone 6: Conclusion</w:t>
      </w:r>
    </w:p>
    <w:p w:rsidR="00F360B9" w:rsidRDefault="008079D1">
      <w:r>
        <w:br w:type="page"/>
      </w:r>
    </w:p>
    <w:p w:rsidR="00F360B9" w:rsidRPr="00D872A0" w:rsidRDefault="008079D1">
      <w:pPr>
        <w:rPr>
          <w:sz w:val="32"/>
          <w:szCs w:val="32"/>
        </w:rPr>
      </w:pPr>
      <w:r w:rsidRPr="00D872A0">
        <w:rPr>
          <w:b/>
          <w:color w:val="000000"/>
          <w:sz w:val="32"/>
          <w:szCs w:val="32"/>
        </w:rPr>
        <w:lastRenderedPageBreak/>
        <w:t>Milestone 1: Model Selection and Architecture</w:t>
      </w:r>
    </w:p>
    <w:p w:rsidR="00F360B9" w:rsidRDefault="008079D1">
      <w:r>
        <w:rPr>
          <w:color w:val="000000"/>
        </w:rPr>
        <w:t>In this milestone, we lay the foundational g</w:t>
      </w:r>
      <w:r>
        <w:rPr>
          <w:color w:val="000000"/>
        </w:rPr>
        <w:t>roundwork for BrandBoost AI. This involves acquiring API keys, selecting the correct model, and ensuring the development environment is properly initialized for a robust Flask and MongoDB stack.</w:t>
      </w:r>
    </w:p>
    <w:p w:rsidR="00F360B9" w:rsidRPr="00D872A0" w:rsidRDefault="008079D1">
      <w:pPr>
        <w:rPr>
          <w:sz w:val="24"/>
          <w:szCs w:val="24"/>
        </w:rPr>
      </w:pPr>
      <w:r w:rsidRPr="00D872A0">
        <w:rPr>
          <w:b/>
          <w:color w:val="000000"/>
          <w:sz w:val="24"/>
          <w:szCs w:val="24"/>
        </w:rPr>
        <w:t>Activity 1.1: Generate a Groq API Key</w:t>
      </w:r>
    </w:p>
    <w:p w:rsidR="00F360B9" w:rsidRDefault="008079D1">
      <w:r>
        <w:rPr>
          <w:color w:val="000000"/>
        </w:rPr>
        <w:t>To integrate Generative</w:t>
      </w:r>
      <w:r>
        <w:rPr>
          <w:color w:val="000000"/>
        </w:rPr>
        <w:t xml:space="preserve"> AI into our platform, we require access to Groq's high-performance LLM infrastructure. The Groq API provides lightning-fast inference for LPU (Language Processing Unit) acceleration.</w:t>
      </w:r>
    </w:p>
    <w:p w:rsidR="00F360B9" w:rsidRDefault="008079D1">
      <w:pPr>
        <w:jc w:val="center"/>
      </w:pPr>
      <w:r>
        <w:rPr>
          <w:noProof/>
          <w:lang w:val="en-IN" w:eastAsia="en-IN"/>
        </w:rPr>
        <w:drawing>
          <wp:inline distT="0" distB="0" distL="0" distR="0">
            <wp:extent cx="5486400" cy="23071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4"/>
                    <a:stretch>
                      <a:fillRect/>
                    </a:stretch>
                  </pic:blipFill>
                  <pic:spPr>
                    <a:xfrm>
                      <a:off x="0" y="0"/>
                      <a:ext cx="5486400" cy="2307102"/>
                    </a:xfrm>
                    <a:prstGeom prst="rect">
                      <a:avLst/>
                    </a:prstGeom>
                  </pic:spPr>
                </pic:pic>
              </a:graphicData>
            </a:graphic>
          </wp:inline>
        </w:drawing>
      </w:r>
    </w:p>
    <w:p w:rsidR="00F360B9" w:rsidRDefault="008079D1">
      <w:pPr>
        <w:jc w:val="center"/>
      </w:pPr>
      <w:r>
        <w:rPr>
          <w:noProof/>
          <w:lang w:val="en-IN" w:eastAsia="en-IN"/>
        </w:rPr>
        <w:drawing>
          <wp:inline distT="0" distB="0" distL="0" distR="0">
            <wp:extent cx="5486400" cy="14829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5"/>
                    <a:stretch>
                      <a:fillRect/>
                    </a:stretch>
                  </pic:blipFill>
                  <pic:spPr>
                    <a:xfrm>
                      <a:off x="0" y="0"/>
                      <a:ext cx="5486400" cy="1482963"/>
                    </a:xfrm>
                    <a:prstGeom prst="rect">
                      <a:avLst/>
                    </a:prstGeom>
                  </pic:spPr>
                </pic:pic>
              </a:graphicData>
            </a:graphic>
          </wp:inline>
        </w:drawing>
      </w:r>
    </w:p>
    <w:p w:rsidR="00F360B9" w:rsidRPr="00D872A0" w:rsidRDefault="008079D1">
      <w:pPr>
        <w:rPr>
          <w:sz w:val="24"/>
          <w:szCs w:val="24"/>
        </w:rPr>
      </w:pPr>
      <w:r w:rsidRPr="00D872A0">
        <w:rPr>
          <w:b/>
          <w:color w:val="000000"/>
          <w:sz w:val="24"/>
          <w:szCs w:val="24"/>
        </w:rPr>
        <w:t>Activity 1.2: Research and Select the Appropriate Generative AI Mode</w:t>
      </w:r>
      <w:r w:rsidRPr="00D872A0">
        <w:rPr>
          <w:b/>
          <w:color w:val="000000"/>
          <w:sz w:val="24"/>
          <w:szCs w:val="24"/>
        </w:rPr>
        <w:t>l</w:t>
      </w:r>
    </w:p>
    <w:p w:rsidR="00F360B9" w:rsidRDefault="008079D1">
      <w:r>
        <w:rPr>
          <w:color w:val="000000"/>
        </w:rPr>
        <w:t xml:space="preserve">After evaluating several models, we selected the LLaMA 3.3-70B </w:t>
      </w:r>
      <w:proofErr w:type="gramStart"/>
      <w:r>
        <w:rPr>
          <w:color w:val="000000"/>
        </w:rPr>
        <w:t>Versatile</w:t>
      </w:r>
      <w:proofErr w:type="gramEnd"/>
      <w:r>
        <w:rPr>
          <w:color w:val="000000"/>
        </w:rPr>
        <w:t xml:space="preserve"> model on Groq. This model offers an exceptional balance of speed, high parameter count (70 billion), and a large context window, making it perfect for ingesting entire LinkedIn resu</w:t>
      </w:r>
      <w:r>
        <w:rPr>
          <w:color w:val="000000"/>
        </w:rPr>
        <w:t>mes and outputting detailed JSON responses.</w:t>
      </w:r>
    </w:p>
    <w:p w:rsidR="00F360B9" w:rsidRDefault="008079D1">
      <w:pPr>
        <w:jc w:val="center"/>
      </w:pPr>
      <w:r>
        <w:rPr>
          <w:noProof/>
          <w:lang w:val="en-IN" w:eastAsia="en-IN"/>
        </w:rPr>
        <w:lastRenderedPageBreak/>
        <w:drawing>
          <wp:inline distT="0" distB="0" distL="0" distR="0">
            <wp:extent cx="5486400" cy="13504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16"/>
                    <a:stretch>
                      <a:fillRect/>
                    </a:stretch>
                  </pic:blipFill>
                  <pic:spPr>
                    <a:xfrm>
                      <a:off x="0" y="0"/>
                      <a:ext cx="5486400" cy="1350498"/>
                    </a:xfrm>
                    <a:prstGeom prst="rect">
                      <a:avLst/>
                    </a:prstGeom>
                  </pic:spPr>
                </pic:pic>
              </a:graphicData>
            </a:graphic>
          </wp:inline>
        </w:drawing>
      </w:r>
    </w:p>
    <w:p w:rsidR="00F360B9" w:rsidRPr="00D872A0" w:rsidRDefault="008079D1">
      <w:pPr>
        <w:rPr>
          <w:sz w:val="24"/>
          <w:szCs w:val="24"/>
        </w:rPr>
      </w:pPr>
      <w:r w:rsidRPr="00D872A0">
        <w:rPr>
          <w:b/>
          <w:color w:val="000000"/>
          <w:sz w:val="24"/>
          <w:szCs w:val="24"/>
        </w:rPr>
        <w:t>Activity 1.3: Define the Architecture of the Application</w:t>
      </w:r>
    </w:p>
    <w:p w:rsidR="00F360B9" w:rsidRDefault="008079D1">
      <w:r>
        <w:rPr>
          <w:color w:val="000000"/>
        </w:rPr>
        <w:t>The architecture was designed following the MVC (Model-View-Controller) pattern, adapted for an API-first backend. The frontend acts as the View, built e</w:t>
      </w:r>
      <w:r>
        <w:rPr>
          <w:color w:val="000000"/>
        </w:rPr>
        <w:t>ntirely independently using HTML, CSS, and JS. The Flask routes act as the Controller, handling requests, and communicating with the Groq API.</w:t>
      </w:r>
    </w:p>
    <w:p w:rsidR="00F360B9" w:rsidRPr="00D872A0" w:rsidRDefault="008079D1">
      <w:pPr>
        <w:rPr>
          <w:sz w:val="24"/>
          <w:szCs w:val="24"/>
        </w:rPr>
      </w:pPr>
      <w:r w:rsidRPr="00D872A0">
        <w:rPr>
          <w:b/>
          <w:color w:val="000000"/>
          <w:sz w:val="24"/>
          <w:szCs w:val="24"/>
        </w:rPr>
        <w:t>Activity 1.4: Set Up the Development Environment</w:t>
      </w:r>
    </w:p>
    <w:p w:rsidR="00F360B9" w:rsidRDefault="008079D1">
      <w:r>
        <w:rPr>
          <w:color w:val="000000"/>
        </w:rPr>
        <w:t xml:space="preserve">We initialized the development environment by creating a Python </w:t>
      </w:r>
      <w:r>
        <w:rPr>
          <w:color w:val="000000"/>
        </w:rPr>
        <w:t>virtual environment to isolate dependencies. We structured the folders into frontend, backend, routes, and models to ensure scalable development.</w:t>
      </w:r>
    </w:p>
    <w:p w:rsidR="00F360B9" w:rsidRDefault="008079D1">
      <w:pPr>
        <w:jc w:val="center"/>
      </w:pPr>
      <w:r>
        <w:rPr>
          <w:noProof/>
          <w:lang w:val="en-IN" w:eastAsia="en-IN"/>
        </w:rPr>
        <w:drawing>
          <wp:inline distT="0" distB="0" distL="0" distR="0">
            <wp:extent cx="5486400" cy="38267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Str.jpeg"/>
                    <pic:cNvPicPr/>
                  </pic:nvPicPr>
                  <pic:blipFill>
                    <a:blip r:embed="rId17"/>
                    <a:stretch>
                      <a:fillRect/>
                    </a:stretch>
                  </pic:blipFill>
                  <pic:spPr>
                    <a:xfrm>
                      <a:off x="0" y="0"/>
                      <a:ext cx="5486400" cy="3826738"/>
                    </a:xfrm>
                    <a:prstGeom prst="rect">
                      <a:avLst/>
                    </a:prstGeom>
                  </pic:spPr>
                </pic:pic>
              </a:graphicData>
            </a:graphic>
          </wp:inline>
        </w:drawing>
      </w:r>
    </w:p>
    <w:p w:rsidR="00F360B9" w:rsidRDefault="008079D1">
      <w:r>
        <w:br w:type="page"/>
      </w:r>
    </w:p>
    <w:p w:rsidR="00F360B9" w:rsidRPr="00D872A0" w:rsidRDefault="008079D1">
      <w:pPr>
        <w:rPr>
          <w:sz w:val="32"/>
          <w:szCs w:val="32"/>
        </w:rPr>
      </w:pPr>
      <w:r w:rsidRPr="00D872A0">
        <w:rPr>
          <w:b/>
          <w:color w:val="000000"/>
          <w:sz w:val="32"/>
          <w:szCs w:val="32"/>
        </w:rPr>
        <w:lastRenderedPageBreak/>
        <w:t>Milestone 2: Core Functionalities Development</w:t>
      </w:r>
      <w:r w:rsidR="00D238C1">
        <w:rPr>
          <w:b/>
          <w:color w:val="000000"/>
          <w:sz w:val="32"/>
          <w:szCs w:val="32"/>
        </w:rPr>
        <w:br/>
      </w:r>
      <w:r w:rsidR="00D238C1">
        <w:rPr>
          <w:rStyle w:val="selectable-text"/>
        </w:rPr>
        <w:t xml:space="preserve">In this milestone, we shift focus to the actual core features that make </w:t>
      </w:r>
      <w:proofErr w:type="spellStart"/>
      <w:r w:rsidR="00D238C1">
        <w:rPr>
          <w:rStyle w:val="selectable-text"/>
        </w:rPr>
        <w:t>BrandBoost</w:t>
      </w:r>
      <w:proofErr w:type="spellEnd"/>
      <w:r w:rsidR="00D238C1">
        <w:rPr>
          <w:rStyle w:val="selectable-text"/>
        </w:rPr>
        <w:t xml:space="preserve"> AI unique.</w:t>
      </w:r>
    </w:p>
    <w:p w:rsidR="00F360B9" w:rsidRPr="00AB54E6" w:rsidRDefault="008079D1">
      <w:pPr>
        <w:rPr>
          <w:sz w:val="24"/>
          <w:szCs w:val="24"/>
        </w:rPr>
      </w:pPr>
      <w:r w:rsidRPr="00AB54E6">
        <w:rPr>
          <w:b/>
          <w:color w:val="000000"/>
          <w:sz w:val="24"/>
          <w:szCs w:val="24"/>
        </w:rPr>
        <w:t>Activity 2.1: Develop Core Content Generation Features</w:t>
      </w:r>
    </w:p>
    <w:p w:rsidR="00F360B9" w:rsidRDefault="008079D1">
      <w:r>
        <w:rPr>
          <w:color w:val="000000"/>
        </w:rPr>
        <w:t xml:space="preserve">The </w:t>
      </w:r>
      <w:r>
        <w:rPr>
          <w:color w:val="000000"/>
        </w:rPr>
        <w:t>core features of the platform were built to address all aspects of personal branding. We developed specific modules for each requirement:</w:t>
      </w:r>
    </w:p>
    <w:p w:rsidR="00F360B9" w:rsidRDefault="008079D1">
      <w:r>
        <w:rPr>
          <w:b/>
          <w:color w:val="000000"/>
        </w:rPr>
        <w:t>Dashboard module</w:t>
      </w:r>
    </w:p>
    <w:p w:rsidR="00F360B9" w:rsidRDefault="008079D1">
      <w:r>
        <w:rPr>
          <w:color w:val="000000"/>
        </w:rPr>
        <w:t>The central hub where users log in to see their latest statistics. It ties into MongoDB to retrieve h</w:t>
      </w:r>
      <w:r>
        <w:rPr>
          <w:color w:val="000000"/>
        </w:rPr>
        <w:t>istorical generation data, providing an overview of total posts and headlines created.</w:t>
      </w:r>
    </w:p>
    <w:p w:rsidR="00F360B9" w:rsidRDefault="008079D1">
      <w:r>
        <w:rPr>
          <w:b/>
          <w:color w:val="000000"/>
        </w:rPr>
        <w:t>Profile Analyzer</w:t>
      </w:r>
    </w:p>
    <w:p w:rsidR="00F360B9" w:rsidRDefault="008079D1">
      <w:r>
        <w:rPr>
          <w:color w:val="000000"/>
        </w:rPr>
        <w:t>This module takes raw profile inputs (skills, experience, about) and constructs a structured prompt. The AI returns a parsed JSON containing a comprehen</w:t>
      </w:r>
      <w:r>
        <w:rPr>
          <w:color w:val="000000"/>
        </w:rPr>
        <w:t>sive completeness score, professionalism score, and a recruiter visibility index.</w:t>
      </w:r>
    </w:p>
    <w:p w:rsidR="00F360B9" w:rsidRDefault="008079D1">
      <w:r>
        <w:rPr>
          <w:b/>
          <w:color w:val="000000"/>
        </w:rPr>
        <w:t>About Generator</w:t>
      </w:r>
    </w:p>
    <w:p w:rsidR="00F360B9" w:rsidRDefault="008079D1">
      <w:r>
        <w:rPr>
          <w:color w:val="000000"/>
        </w:rPr>
        <w:t>A specialized feature that uses the user's role and experiences to craft a compelling 'About' section narrative. It formats the output with appropriate spacin</w:t>
      </w:r>
      <w:r>
        <w:rPr>
          <w:color w:val="000000"/>
        </w:rPr>
        <w:t>g and emojis, ensuring the summary stands out to recruiters.</w:t>
      </w:r>
    </w:p>
    <w:p w:rsidR="00F360B9" w:rsidRDefault="008079D1">
      <w:r>
        <w:rPr>
          <w:b/>
          <w:color w:val="000000"/>
        </w:rPr>
        <w:t>Headline Generator</w:t>
      </w:r>
    </w:p>
    <w:p w:rsidR="00F360B9" w:rsidRDefault="008079D1">
      <w:r>
        <w:rPr>
          <w:color w:val="000000"/>
        </w:rPr>
        <w:t xml:space="preserve">This tool takes a target role and selected tone, querying the LLaMA model to generate 10 unique, high-converting headline variations. These range from standard professional </w:t>
      </w:r>
      <w:r>
        <w:rPr>
          <w:color w:val="000000"/>
        </w:rPr>
        <w:t>titles to creative, value-driven hooks.</w:t>
      </w:r>
    </w:p>
    <w:p w:rsidR="00F360B9" w:rsidRDefault="008079D1">
      <w:r>
        <w:rPr>
          <w:b/>
          <w:color w:val="000000"/>
        </w:rPr>
        <w:t>Branding Score</w:t>
      </w:r>
    </w:p>
    <w:p w:rsidR="00F360B9" w:rsidRDefault="008079D1">
      <w:r>
        <w:rPr>
          <w:color w:val="000000"/>
        </w:rPr>
        <w:t>The ultimate metric aggregating the user's profile performance. The AI evaluates keyword optimization and content quality to output a final percentage score, guiding the user on whether their profile is fully optimized.</w:t>
      </w:r>
    </w:p>
    <w:p w:rsidR="00F360B9" w:rsidRPr="00AB54E6" w:rsidRDefault="008079D1">
      <w:pPr>
        <w:rPr>
          <w:sz w:val="24"/>
          <w:szCs w:val="24"/>
        </w:rPr>
      </w:pPr>
      <w:r w:rsidRPr="00AB54E6">
        <w:rPr>
          <w:b/>
          <w:color w:val="000000"/>
          <w:sz w:val="24"/>
          <w:szCs w:val="24"/>
        </w:rPr>
        <w:t xml:space="preserve">Activity </w:t>
      </w:r>
      <w:r w:rsidRPr="00AB54E6">
        <w:rPr>
          <w:b/>
          <w:color w:val="000000"/>
          <w:sz w:val="24"/>
          <w:szCs w:val="24"/>
        </w:rPr>
        <w:t>2.2: Implement the Flask Backend</w:t>
      </w:r>
    </w:p>
    <w:p w:rsidR="00F360B9" w:rsidRDefault="008079D1">
      <w:r>
        <w:rPr>
          <w:color w:val="000000"/>
        </w:rPr>
        <w:t xml:space="preserve">The backend logic was segregated into dedicated Blueprints (routes/auth.py, routes/profile.py, </w:t>
      </w:r>
      <w:proofErr w:type="gramStart"/>
      <w:r>
        <w:rPr>
          <w:color w:val="000000"/>
        </w:rPr>
        <w:t>routes</w:t>
      </w:r>
      <w:proofErr w:type="gramEnd"/>
      <w:r>
        <w:rPr>
          <w:color w:val="000000"/>
        </w:rPr>
        <w:t>/content.py). This separation of concerns ensures that the logic for profile analysis doesn't interfere with content gener</w:t>
      </w:r>
      <w:r>
        <w:rPr>
          <w:color w:val="000000"/>
        </w:rPr>
        <w:t>ation.</w:t>
      </w:r>
    </w:p>
    <w:p w:rsidR="00F360B9" w:rsidRDefault="008079D1">
      <w:r>
        <w:br w:type="page"/>
      </w:r>
    </w:p>
    <w:p w:rsidR="00F360B9" w:rsidRPr="00AB54E6" w:rsidRDefault="008079D1">
      <w:pPr>
        <w:rPr>
          <w:sz w:val="32"/>
          <w:szCs w:val="32"/>
        </w:rPr>
      </w:pPr>
      <w:r w:rsidRPr="00AB54E6">
        <w:rPr>
          <w:b/>
          <w:color w:val="000000"/>
          <w:sz w:val="32"/>
          <w:szCs w:val="32"/>
        </w:rPr>
        <w:lastRenderedPageBreak/>
        <w:t>Milestone 3: App.py Development</w:t>
      </w:r>
    </w:p>
    <w:p w:rsidR="00F360B9" w:rsidRDefault="008079D1">
      <w:pPr>
        <w:rPr>
          <w:color w:val="000000"/>
        </w:rPr>
      </w:pPr>
      <w:r>
        <w:rPr>
          <w:color w:val="000000"/>
        </w:rPr>
        <w:t>This milestone focuses on the core server configuration in app.py, setting up the foundation for handling HTTP requests, routing, and environment management.</w:t>
      </w:r>
    </w:p>
    <w:p w:rsidR="00AB54E6" w:rsidRDefault="00AB54E6"/>
    <w:p w:rsidR="00F360B9" w:rsidRPr="00AB54E6" w:rsidRDefault="008079D1">
      <w:pPr>
        <w:rPr>
          <w:sz w:val="24"/>
          <w:szCs w:val="24"/>
        </w:rPr>
      </w:pPr>
      <w:r w:rsidRPr="00AB54E6">
        <w:rPr>
          <w:b/>
          <w:color w:val="000000"/>
          <w:sz w:val="24"/>
          <w:szCs w:val="24"/>
        </w:rPr>
        <w:t>Activity 3.1: Writing the Main Application Logic in app.p</w:t>
      </w:r>
      <w:r w:rsidRPr="00AB54E6">
        <w:rPr>
          <w:b/>
          <w:color w:val="000000"/>
          <w:sz w:val="24"/>
          <w:szCs w:val="24"/>
        </w:rPr>
        <w:t>y</w:t>
      </w:r>
    </w:p>
    <w:p w:rsidR="00F360B9" w:rsidRDefault="008079D1">
      <w:r>
        <w:rPr>
          <w:b/>
          <w:color w:val="000000"/>
        </w:rPr>
        <w:t>Flask Initialization &amp; Configuration</w:t>
      </w:r>
    </w:p>
    <w:p w:rsidR="00F360B9" w:rsidRDefault="008079D1">
      <w:r>
        <w:rPr>
          <w:color w:val="000000"/>
        </w:rPr>
        <w:t>We initialize the Flask application using the factory pattern, which sets the static folder paths to allow serving the frontend HTML, CSS, and JS files seamlessly from the backend structure.</w:t>
      </w:r>
    </w:p>
    <w:p w:rsidR="00F360B9" w:rsidRDefault="008079D1">
      <w:pPr>
        <w:jc w:val="center"/>
      </w:pPr>
      <w:r>
        <w:rPr>
          <w:noProof/>
          <w:lang w:val="en-IN" w:eastAsia="en-IN"/>
        </w:rPr>
        <w:drawing>
          <wp:inline distT="0" distB="0" distL="0" distR="0">
            <wp:extent cx="5486400" cy="48675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18"/>
                    <a:stretch>
                      <a:fillRect/>
                    </a:stretch>
                  </pic:blipFill>
                  <pic:spPr>
                    <a:xfrm>
                      <a:off x="0" y="0"/>
                      <a:ext cx="5486400" cy="4867529"/>
                    </a:xfrm>
                    <a:prstGeom prst="rect">
                      <a:avLst/>
                    </a:prstGeom>
                  </pic:spPr>
                </pic:pic>
              </a:graphicData>
            </a:graphic>
          </wp:inline>
        </w:drawing>
      </w:r>
    </w:p>
    <w:p w:rsidR="00AB54E6" w:rsidRDefault="00AB54E6">
      <w:pPr>
        <w:jc w:val="center"/>
      </w:pPr>
    </w:p>
    <w:p w:rsidR="00AB54E6" w:rsidRDefault="00AB54E6">
      <w:pPr>
        <w:jc w:val="center"/>
      </w:pPr>
    </w:p>
    <w:p w:rsidR="00F360B9" w:rsidRDefault="008079D1">
      <w:r>
        <w:rPr>
          <w:b/>
          <w:color w:val="000000"/>
        </w:rPr>
        <w:t>Database and CORS Setup</w:t>
      </w:r>
    </w:p>
    <w:p w:rsidR="00F360B9" w:rsidRDefault="008079D1">
      <w:r>
        <w:rPr>
          <w:color w:val="000000"/>
        </w:rPr>
        <w:t>Cross-Origin Resource Sharing (CORS) is enabled to allow frontend scripts to communicate securely with the API routes. Simultaneously, the Database connection pool is initialized to ensure smooth access to MongoDB.</w:t>
      </w:r>
    </w:p>
    <w:p w:rsidR="00F360B9" w:rsidRDefault="008079D1">
      <w:pPr>
        <w:jc w:val="center"/>
      </w:pPr>
      <w:r>
        <w:rPr>
          <w:noProof/>
          <w:lang w:val="en-IN" w:eastAsia="en-IN"/>
        </w:rPr>
        <w:drawing>
          <wp:inline distT="0" distB="0" distL="0" distR="0">
            <wp:extent cx="5486400" cy="63072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19"/>
                    <a:stretch>
                      <a:fillRect/>
                    </a:stretch>
                  </pic:blipFill>
                  <pic:spPr>
                    <a:xfrm>
                      <a:off x="0" y="0"/>
                      <a:ext cx="5486400" cy="6307267"/>
                    </a:xfrm>
                    <a:prstGeom prst="rect">
                      <a:avLst/>
                    </a:prstGeom>
                  </pic:spPr>
                </pic:pic>
              </a:graphicData>
            </a:graphic>
          </wp:inline>
        </w:drawing>
      </w:r>
    </w:p>
    <w:p w:rsidR="00F360B9" w:rsidRDefault="008079D1">
      <w:r>
        <w:rPr>
          <w:b/>
          <w:color w:val="000000"/>
        </w:rPr>
        <w:lastRenderedPageBreak/>
        <w:t>Blueprint Routing and Registration</w:t>
      </w:r>
    </w:p>
    <w:p w:rsidR="00F360B9" w:rsidRDefault="008079D1">
      <w:r>
        <w:rPr>
          <w:color w:val="000000"/>
        </w:rPr>
        <w:t>To m</w:t>
      </w:r>
      <w:r>
        <w:rPr>
          <w:color w:val="000000"/>
        </w:rPr>
        <w:t>aintain a clean app.py, all endpoint logics are imported as modular Blueprints (auth_bp, profile_bp, content_bp, branding_bp). These are registered with their respective URL prefixes, structuring the API logically.</w:t>
      </w:r>
    </w:p>
    <w:p w:rsidR="00F360B9" w:rsidRDefault="008079D1">
      <w:pPr>
        <w:jc w:val="center"/>
      </w:pPr>
      <w:r>
        <w:rPr>
          <w:noProof/>
          <w:lang w:val="en-IN" w:eastAsia="en-IN"/>
        </w:rPr>
        <w:drawing>
          <wp:inline distT="0" distB="0" distL="0" distR="0">
            <wp:extent cx="4235450" cy="56692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20"/>
                    <a:stretch>
                      <a:fillRect/>
                    </a:stretch>
                  </pic:blipFill>
                  <pic:spPr>
                    <a:xfrm>
                      <a:off x="0" y="0"/>
                      <a:ext cx="4262016" cy="5704840"/>
                    </a:xfrm>
                    <a:prstGeom prst="rect">
                      <a:avLst/>
                    </a:prstGeom>
                  </pic:spPr>
                </pic:pic>
              </a:graphicData>
            </a:graphic>
          </wp:inline>
        </w:drawing>
      </w:r>
    </w:p>
    <w:p w:rsidR="00F360B9" w:rsidRDefault="008079D1">
      <w:r>
        <w:rPr>
          <w:b/>
          <w:color w:val="000000"/>
        </w:rPr>
        <w:t>Static File Serving and Error Handling</w:t>
      </w:r>
    </w:p>
    <w:p w:rsidR="00F360B9" w:rsidRDefault="008079D1">
      <w:pPr>
        <w:rPr>
          <w:color w:val="000000"/>
        </w:rPr>
      </w:pPr>
      <w:r>
        <w:rPr>
          <w:color w:val="000000"/>
        </w:rPr>
        <w:t>Finally, custom routes are established to serve the root index.html and handle 404 and 500 errors gracefully by returning standardized JSON error messages instead of raw HTML crash pages.</w:t>
      </w:r>
      <w:r w:rsidR="00AB54E6">
        <w:rPr>
          <w:color w:val="000000"/>
        </w:rPr>
        <w:br/>
      </w:r>
    </w:p>
    <w:p w:rsidR="00AB54E6" w:rsidRDefault="00AB54E6"/>
    <w:p w:rsidR="00F360B9" w:rsidRDefault="008079D1">
      <w:pPr>
        <w:jc w:val="center"/>
      </w:pPr>
      <w:r>
        <w:rPr>
          <w:noProof/>
          <w:lang w:val="en-IN" w:eastAsia="en-IN"/>
        </w:rPr>
        <w:drawing>
          <wp:inline distT="0" distB="0" distL="0" distR="0" wp14:anchorId="209C6E50" wp14:editId="2C40B35A">
            <wp:extent cx="5025390" cy="3924278"/>
            <wp:effectExtent l="0" t="0" r="381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eg"/>
                    <pic:cNvPicPr/>
                  </pic:nvPicPr>
                  <pic:blipFill>
                    <a:blip r:embed="rId21"/>
                    <a:stretch>
                      <a:fillRect/>
                    </a:stretch>
                  </pic:blipFill>
                  <pic:spPr>
                    <a:xfrm>
                      <a:off x="0" y="0"/>
                      <a:ext cx="5039561" cy="3935344"/>
                    </a:xfrm>
                    <a:prstGeom prst="rect">
                      <a:avLst/>
                    </a:prstGeom>
                  </pic:spPr>
                </pic:pic>
              </a:graphicData>
            </a:graphic>
          </wp:inline>
        </w:drawing>
      </w:r>
    </w:p>
    <w:p w:rsidR="00F360B9" w:rsidRDefault="008079D1">
      <w:r>
        <w:br w:type="page"/>
      </w:r>
    </w:p>
    <w:p w:rsidR="00F360B9" w:rsidRPr="00AB54E6" w:rsidRDefault="008079D1">
      <w:pPr>
        <w:rPr>
          <w:sz w:val="32"/>
          <w:szCs w:val="32"/>
        </w:rPr>
      </w:pPr>
      <w:r w:rsidRPr="00AB54E6">
        <w:rPr>
          <w:b/>
          <w:color w:val="000000"/>
          <w:sz w:val="32"/>
          <w:szCs w:val="32"/>
        </w:rPr>
        <w:lastRenderedPageBreak/>
        <w:t xml:space="preserve">Milestone 4: Frontend </w:t>
      </w:r>
      <w:bookmarkStart w:id="0" w:name="_GoBack"/>
      <w:bookmarkEnd w:id="0"/>
      <w:r w:rsidRPr="00AB54E6">
        <w:rPr>
          <w:b/>
          <w:color w:val="000000"/>
          <w:sz w:val="32"/>
          <w:szCs w:val="32"/>
        </w:rPr>
        <w:t>Development</w:t>
      </w:r>
      <w:r w:rsidR="00AB54E6">
        <w:rPr>
          <w:b/>
          <w:color w:val="000000"/>
          <w:sz w:val="32"/>
          <w:szCs w:val="32"/>
        </w:rPr>
        <w:br/>
      </w:r>
      <w:r w:rsidR="00AB54E6">
        <w:rPr>
          <w:rStyle w:val="selectable-text"/>
        </w:rPr>
        <w:t xml:space="preserve">Milestone 4 focuses on developing a user-friendly and visually appealing interface for </w:t>
      </w:r>
      <w:proofErr w:type="spellStart"/>
      <w:r w:rsidR="00AB54E6">
        <w:rPr>
          <w:rStyle w:val="selectable-text"/>
        </w:rPr>
        <w:t>BrandBoost</w:t>
      </w:r>
      <w:proofErr w:type="spellEnd"/>
      <w:r w:rsidR="00AB54E6">
        <w:rPr>
          <w:rStyle w:val="selectable-text"/>
        </w:rPr>
        <w:t xml:space="preserve"> AI. This involves designing a modern, responsive layout with HTML and CSS to enhance usability, and creating dynamic content rendering with vanilla JavaScript to seamlessly display AI-generated posts, headlines, and profile scores based on user interactions.</w:t>
      </w:r>
    </w:p>
    <w:p w:rsidR="00F360B9" w:rsidRPr="00AB54E6" w:rsidRDefault="008079D1">
      <w:pPr>
        <w:rPr>
          <w:sz w:val="24"/>
          <w:szCs w:val="24"/>
        </w:rPr>
      </w:pPr>
      <w:r w:rsidRPr="00AB54E6">
        <w:rPr>
          <w:b/>
          <w:color w:val="000000"/>
          <w:sz w:val="24"/>
          <w:szCs w:val="24"/>
        </w:rPr>
        <w:t>Activity 4.1: Designing and De</w:t>
      </w:r>
      <w:r w:rsidRPr="00AB54E6">
        <w:rPr>
          <w:b/>
          <w:color w:val="000000"/>
          <w:sz w:val="24"/>
          <w:szCs w:val="24"/>
        </w:rPr>
        <w:t>veloping the User Interface</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lang w:val="en-IN" w:eastAsia="en-IN"/>
        </w:rPr>
      </w:pPr>
      <w:r w:rsidRPr="00A71DB5">
        <w:rPr>
          <w:rFonts w:asciiTheme="minorHAnsi" w:eastAsia="Times New Roman" w:hAnsiTheme="minorHAnsi" w:cs="Times New Roman"/>
          <w:b/>
          <w:lang w:val="en-IN" w:eastAsia="en-IN"/>
        </w:rPr>
        <w:t>Set Up the Base HTML Structure</w:t>
      </w:r>
      <w:proofErr w:type="gramStart"/>
      <w:r w:rsidRPr="00A71DB5">
        <w:rPr>
          <w:rFonts w:asciiTheme="minorHAnsi" w:eastAsia="Times New Roman" w:hAnsiTheme="minorHAnsi" w:cs="Times New Roman"/>
          <w:b/>
          <w:lang w:val="en-IN" w:eastAsia="en-IN"/>
        </w:rPr>
        <w:t>:</w:t>
      </w:r>
      <w:proofErr w:type="gramEnd"/>
      <w:r>
        <w:rPr>
          <w:rFonts w:asciiTheme="minorHAnsi" w:eastAsia="Times New Roman" w:hAnsiTheme="minorHAnsi" w:cs="Times New Roman"/>
          <w:b/>
          <w:lang w:val="en-IN" w:eastAsia="en-IN"/>
        </w:rPr>
        <w:br/>
      </w:r>
      <w:r w:rsidRPr="00A71DB5">
        <w:rPr>
          <w:rFonts w:asciiTheme="minorHAnsi" w:eastAsia="Times New Roman" w:hAnsiTheme="minorHAnsi" w:cs="Times New Roman"/>
          <w:b/>
          <w:lang w:val="en-IN" w:eastAsia="en-IN"/>
        </w:rPr>
        <w:t>1)</w:t>
      </w:r>
      <w:r>
        <w:rPr>
          <w:rFonts w:asciiTheme="minorHAnsi" w:eastAsia="Times New Roman" w:hAnsiTheme="minorHAnsi" w:cs="Times New Roman"/>
          <w:lang w:val="en-IN" w:eastAsia="en-IN"/>
        </w:rPr>
        <w:t xml:space="preserve"> </w:t>
      </w:r>
      <w:r w:rsidRPr="00A71DB5">
        <w:rPr>
          <w:rFonts w:asciiTheme="minorHAnsi" w:eastAsia="Times New Roman" w:hAnsiTheme="minorHAnsi" w:cs="Times New Roman"/>
          <w:lang w:val="en-IN" w:eastAsia="en-IN"/>
        </w:rPr>
        <w:t xml:space="preserve">Develop the main HTML files (index.html, dashboard.html, etc.) as the core interface, including headers with the </w:t>
      </w:r>
      <w:proofErr w:type="spellStart"/>
      <w:r w:rsidRPr="00A71DB5">
        <w:rPr>
          <w:rFonts w:asciiTheme="minorHAnsi" w:eastAsia="Times New Roman" w:hAnsiTheme="minorHAnsi" w:cs="Times New Roman"/>
          <w:lang w:val="en-IN" w:eastAsia="en-IN"/>
        </w:rPr>
        <w:t>BrandBoost</w:t>
      </w:r>
      <w:proofErr w:type="spellEnd"/>
      <w:r w:rsidRPr="00A71DB5">
        <w:rPr>
          <w:rFonts w:asciiTheme="minorHAnsi" w:eastAsia="Times New Roman" w:hAnsiTheme="minorHAnsi" w:cs="Times New Roman"/>
          <w:lang w:val="en-IN" w:eastAsia="en-IN"/>
        </w:rPr>
        <w:t xml:space="preserve"> AI brand logo, intuitive navigation sidebars, and dedicated input/results sections.</w:t>
      </w:r>
      <w:r>
        <w:rPr>
          <w:rFonts w:asciiTheme="minorHAnsi" w:eastAsia="Times New Roman" w:hAnsiTheme="minorHAnsi" w:cs="Times New Roman"/>
          <w:lang w:val="en-IN" w:eastAsia="en-IN"/>
        </w:rPr>
        <w:br/>
      </w:r>
      <w:proofErr w:type="gramStart"/>
      <w:r w:rsidRPr="00A71DB5">
        <w:rPr>
          <w:rFonts w:asciiTheme="minorHAnsi" w:eastAsia="Times New Roman" w:hAnsiTheme="minorHAnsi" w:cs="Times New Roman"/>
          <w:b/>
          <w:lang w:val="en-IN" w:eastAsia="en-IN"/>
        </w:rPr>
        <w:t>2)</w:t>
      </w:r>
      <w:r w:rsidRPr="00A71DB5">
        <w:rPr>
          <w:rFonts w:asciiTheme="minorHAnsi" w:eastAsia="Times New Roman" w:hAnsiTheme="minorHAnsi" w:cs="Times New Roman"/>
          <w:lang w:val="en-IN" w:eastAsia="en-IN"/>
        </w:rPr>
        <w:t>Use</w:t>
      </w:r>
      <w:proofErr w:type="gramEnd"/>
      <w:r w:rsidRPr="00A71DB5">
        <w:rPr>
          <w:rFonts w:asciiTheme="minorHAnsi" w:eastAsia="Times New Roman" w:hAnsiTheme="minorHAnsi" w:cs="Times New Roman"/>
          <w:lang w:val="en-IN" w:eastAsia="en-IN"/>
        </w:rPr>
        <w:t xml:space="preserve"> semantic HTML elements to keep the structure organized and ensure the interface is accessible for all users.</w:t>
      </w:r>
      <w:r>
        <w:rPr>
          <w:rFonts w:asciiTheme="minorHAnsi" w:eastAsia="Times New Roman" w:hAnsiTheme="minorHAnsi" w:cs="Times New Roman"/>
          <w:lang w:val="en-IN" w:eastAsia="en-IN"/>
        </w:rPr>
        <w:br/>
      </w:r>
      <w:proofErr w:type="gramStart"/>
      <w:r w:rsidRPr="00A71DB5">
        <w:rPr>
          <w:rFonts w:asciiTheme="minorHAnsi" w:eastAsia="Times New Roman" w:hAnsiTheme="minorHAnsi" w:cs="Times New Roman"/>
          <w:b/>
          <w:lang w:val="en-IN" w:eastAsia="en-IN"/>
        </w:rPr>
        <w:t>3)</w:t>
      </w:r>
      <w:r w:rsidRPr="00A71DB5">
        <w:rPr>
          <w:rFonts w:asciiTheme="minorHAnsi" w:eastAsia="Times New Roman" w:hAnsiTheme="minorHAnsi" w:cs="Times New Roman"/>
          <w:lang w:val="en-IN" w:eastAsia="en-IN"/>
        </w:rPr>
        <w:t>Integrate</w:t>
      </w:r>
      <w:proofErr w:type="gramEnd"/>
      <w:r w:rsidRPr="00A71DB5">
        <w:rPr>
          <w:rFonts w:asciiTheme="minorHAnsi" w:eastAsia="Times New Roman" w:hAnsiTheme="minorHAnsi" w:cs="Times New Roman"/>
          <w:lang w:val="en-IN" w:eastAsia="en-IN"/>
        </w:rPr>
        <w:t xml:space="preserve"> Font Awesome icons for platform indicators and specific generator tool headings, alongside Google Fonts (Inter) for clean, professional typography.</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lang w:val="en-IN" w:eastAsia="en-IN"/>
        </w:rPr>
      </w:pPr>
      <w:r w:rsidRPr="00A71DB5">
        <w:rPr>
          <w:rFonts w:asciiTheme="minorHAnsi" w:eastAsia="Times New Roman" w:hAnsiTheme="minorHAnsi" w:cs="Times New Roman"/>
          <w:b/>
          <w:lang w:val="en-IN" w:eastAsia="en-IN"/>
        </w:rPr>
        <w:t>Design a Responsive Layout Using CSS</w:t>
      </w:r>
      <w:proofErr w:type="gramStart"/>
      <w:r w:rsidRPr="00A71DB5">
        <w:rPr>
          <w:rFonts w:asciiTheme="minorHAnsi" w:eastAsia="Times New Roman" w:hAnsiTheme="minorHAnsi" w:cs="Times New Roman"/>
          <w:b/>
          <w:lang w:val="en-IN" w:eastAsia="en-IN"/>
        </w:rPr>
        <w:t>:</w:t>
      </w:r>
      <w:proofErr w:type="gramEnd"/>
      <w:r>
        <w:rPr>
          <w:rFonts w:asciiTheme="minorHAnsi" w:eastAsia="Times New Roman" w:hAnsiTheme="minorHAnsi" w:cs="Times New Roman"/>
          <w:b/>
          <w:lang w:val="en-IN" w:eastAsia="en-IN"/>
        </w:rPr>
        <w:br/>
        <w:t>1)</w:t>
      </w:r>
      <w:r w:rsidRPr="00A71DB5">
        <w:rPr>
          <w:rFonts w:asciiTheme="minorHAnsi" w:eastAsia="Times New Roman" w:hAnsiTheme="minorHAnsi" w:cs="Times New Roman"/>
          <w:lang w:val="en-IN" w:eastAsia="en-IN"/>
        </w:rPr>
        <w:t xml:space="preserve">Create a custom CSS </w:t>
      </w:r>
      <w:proofErr w:type="spellStart"/>
      <w:r w:rsidRPr="00A71DB5">
        <w:rPr>
          <w:rFonts w:asciiTheme="minorHAnsi" w:eastAsia="Times New Roman" w:hAnsiTheme="minorHAnsi" w:cs="Times New Roman"/>
          <w:lang w:val="en-IN" w:eastAsia="en-IN"/>
        </w:rPr>
        <w:t>stylesheet</w:t>
      </w:r>
      <w:proofErr w:type="spellEnd"/>
      <w:r w:rsidRPr="00A71DB5">
        <w:rPr>
          <w:rFonts w:asciiTheme="minorHAnsi" w:eastAsia="Times New Roman" w:hAnsiTheme="minorHAnsi" w:cs="Times New Roman"/>
          <w:lang w:val="en-IN" w:eastAsia="en-IN"/>
        </w:rPr>
        <w:t xml:space="preserve"> (</w:t>
      </w:r>
      <w:proofErr w:type="spellStart"/>
      <w:r w:rsidRPr="00A71DB5">
        <w:rPr>
          <w:rFonts w:asciiTheme="minorHAnsi" w:eastAsia="Times New Roman" w:hAnsiTheme="minorHAnsi" w:cs="Times New Roman"/>
          <w:lang w:val="en-IN" w:eastAsia="en-IN"/>
        </w:rPr>
        <w:t>css</w:t>
      </w:r>
      <w:proofErr w:type="spellEnd"/>
      <w:r w:rsidRPr="00A71DB5">
        <w:rPr>
          <w:rFonts w:asciiTheme="minorHAnsi" w:eastAsia="Times New Roman" w:hAnsiTheme="minorHAnsi" w:cs="Times New Roman"/>
          <w:lang w:val="en-IN" w:eastAsia="en-IN"/>
        </w:rPr>
        <w:t>/style.css) implementing a premium aesthetic with subtle shadows and rounded components for visual depth.</w:t>
      </w:r>
      <w:r>
        <w:rPr>
          <w:rFonts w:asciiTheme="minorHAnsi" w:eastAsia="Times New Roman" w:hAnsiTheme="minorHAnsi" w:cs="Times New Roman"/>
          <w:b/>
          <w:lang w:val="en-IN" w:eastAsia="en-IN"/>
        </w:rPr>
        <w:br/>
      </w:r>
      <w:proofErr w:type="gramStart"/>
      <w:r>
        <w:rPr>
          <w:rFonts w:asciiTheme="minorHAnsi" w:eastAsia="Times New Roman" w:hAnsiTheme="minorHAnsi" w:cs="Times New Roman"/>
          <w:b/>
          <w:lang w:val="en-IN" w:eastAsia="en-IN"/>
        </w:rPr>
        <w:t>2)</w:t>
      </w:r>
      <w:r w:rsidRPr="00A71DB5">
        <w:rPr>
          <w:rFonts w:asciiTheme="minorHAnsi" w:eastAsia="Times New Roman" w:hAnsiTheme="minorHAnsi" w:cs="Times New Roman"/>
          <w:lang w:val="en-IN" w:eastAsia="en-IN"/>
        </w:rPr>
        <w:t>Use</w:t>
      </w:r>
      <w:proofErr w:type="gramEnd"/>
      <w:r w:rsidRPr="00A71DB5">
        <w:rPr>
          <w:rFonts w:asciiTheme="minorHAnsi" w:eastAsia="Times New Roman" w:hAnsiTheme="minorHAnsi" w:cs="Times New Roman"/>
          <w:lang w:val="en-IN" w:eastAsia="en-IN"/>
        </w:rPr>
        <w:t xml:space="preserve"> Bootstrap 5 alongside </w:t>
      </w:r>
      <w:proofErr w:type="spellStart"/>
      <w:r w:rsidRPr="00A71DB5">
        <w:rPr>
          <w:rFonts w:asciiTheme="minorHAnsi" w:eastAsia="Times New Roman" w:hAnsiTheme="minorHAnsi" w:cs="Times New Roman"/>
          <w:lang w:val="en-IN" w:eastAsia="en-IN"/>
        </w:rPr>
        <w:t>flexbox</w:t>
      </w:r>
      <w:proofErr w:type="spellEnd"/>
      <w:r w:rsidRPr="00A71DB5">
        <w:rPr>
          <w:rFonts w:asciiTheme="minorHAnsi" w:eastAsia="Times New Roman" w:hAnsiTheme="minorHAnsi" w:cs="Times New Roman"/>
          <w:lang w:val="en-IN" w:eastAsia="en-IN"/>
        </w:rPr>
        <w:t xml:space="preserve"> and grid layouts to organize the results into responsive structures (e.g., side-by-side comparison for profile analysis or clean vertical lists for headlines).</w:t>
      </w:r>
      <w:r>
        <w:rPr>
          <w:rFonts w:asciiTheme="minorHAnsi" w:eastAsia="Times New Roman" w:hAnsiTheme="minorHAnsi" w:cs="Times New Roman"/>
          <w:b/>
          <w:lang w:val="en-IN" w:eastAsia="en-IN"/>
        </w:rPr>
        <w:br/>
      </w:r>
      <w:proofErr w:type="gramStart"/>
      <w:r>
        <w:rPr>
          <w:rFonts w:asciiTheme="minorHAnsi" w:eastAsia="Times New Roman" w:hAnsiTheme="minorHAnsi" w:cs="Times New Roman"/>
          <w:b/>
          <w:lang w:val="en-IN" w:eastAsia="en-IN"/>
        </w:rPr>
        <w:t>3)</w:t>
      </w:r>
      <w:r w:rsidRPr="00A71DB5">
        <w:rPr>
          <w:rFonts w:asciiTheme="minorHAnsi" w:eastAsia="Times New Roman" w:hAnsiTheme="minorHAnsi" w:cs="Times New Roman"/>
          <w:lang w:val="en-IN" w:eastAsia="en-IN"/>
        </w:rPr>
        <w:t>Add</w:t>
      </w:r>
      <w:proofErr w:type="gramEnd"/>
      <w:r w:rsidRPr="00A71DB5">
        <w:rPr>
          <w:rFonts w:asciiTheme="minorHAnsi" w:eastAsia="Times New Roman" w:hAnsiTheme="minorHAnsi" w:cs="Times New Roman"/>
          <w:lang w:val="en-IN" w:eastAsia="en-IN"/>
        </w:rPr>
        <w:t xml:space="preserve"> media queries to ensure the dashboard layout and form inputs adapt perfectly across desktop, tablet, and mobile screen sizes.</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lang w:val="en-IN" w:eastAsia="en-IN"/>
        </w:rPr>
      </w:pPr>
      <w:r w:rsidRPr="00A71DB5">
        <w:rPr>
          <w:rFonts w:asciiTheme="minorHAnsi" w:eastAsia="Times New Roman" w:hAnsiTheme="minorHAnsi" w:cs="Times New Roman"/>
          <w:b/>
          <w:lang w:val="en-IN" w:eastAsia="en-IN"/>
        </w:rPr>
        <w:t>Create Separate UI Components for Each Output Type:</w:t>
      </w:r>
      <w:r>
        <w:rPr>
          <w:rFonts w:asciiTheme="minorHAnsi" w:eastAsia="Times New Roman" w:hAnsiTheme="minorHAnsi" w:cs="Times New Roman"/>
          <w:b/>
          <w:lang w:val="en-IN" w:eastAsia="en-IN"/>
        </w:rPr>
        <w:br/>
        <w:t>1)</w:t>
      </w:r>
      <w:r w:rsidRPr="00A71DB5">
        <w:rPr>
          <w:rFonts w:asciiTheme="minorHAnsi" w:eastAsia="Times New Roman" w:hAnsiTheme="minorHAnsi" w:cs="Times New Roman"/>
          <w:lang w:val="en-IN" w:eastAsia="en-IN"/>
        </w:rPr>
        <w:t>Content Cards: Individual cards for each generated post or headline, equipped with one-click copy-to-clipboard functionality that provides visual feedback (green highlight on success).</w:t>
      </w:r>
      <w:r>
        <w:rPr>
          <w:rFonts w:asciiTheme="minorHAnsi" w:eastAsia="Times New Roman" w:hAnsiTheme="minorHAnsi" w:cs="Times New Roman"/>
          <w:b/>
          <w:lang w:val="en-IN" w:eastAsia="en-IN"/>
        </w:rPr>
        <w:br/>
      </w:r>
      <w:proofErr w:type="gramStart"/>
      <w:r>
        <w:rPr>
          <w:rFonts w:asciiTheme="minorHAnsi" w:eastAsia="Times New Roman" w:hAnsiTheme="minorHAnsi" w:cs="Times New Roman"/>
          <w:b/>
          <w:lang w:val="en-IN" w:eastAsia="en-IN"/>
        </w:rPr>
        <w:t>2)</w:t>
      </w:r>
      <w:r w:rsidRPr="00A71DB5">
        <w:rPr>
          <w:rFonts w:asciiTheme="minorHAnsi" w:eastAsia="Times New Roman" w:hAnsiTheme="minorHAnsi" w:cs="Times New Roman"/>
          <w:lang w:val="en-IN" w:eastAsia="en-IN"/>
        </w:rPr>
        <w:t>Interactive</w:t>
      </w:r>
      <w:proofErr w:type="gramEnd"/>
      <w:r w:rsidRPr="00A71DB5">
        <w:rPr>
          <w:rFonts w:asciiTheme="minorHAnsi" w:eastAsia="Times New Roman" w:hAnsiTheme="minorHAnsi" w:cs="Times New Roman"/>
          <w:lang w:val="en-IN" w:eastAsia="en-IN"/>
        </w:rPr>
        <w:t xml:space="preserve"> Charts: Canvas elements utilized by Chart.js to render visually rich radar and bar graphs f</w:t>
      </w:r>
      <w:r>
        <w:rPr>
          <w:rFonts w:asciiTheme="minorHAnsi" w:eastAsia="Times New Roman" w:hAnsiTheme="minorHAnsi" w:cs="Times New Roman"/>
          <w:lang w:val="en-IN" w:eastAsia="en-IN"/>
        </w:rPr>
        <w:t>or the Branding Score analytics.</w:t>
      </w:r>
      <w:r>
        <w:rPr>
          <w:rFonts w:asciiTheme="minorHAnsi" w:eastAsia="Times New Roman" w:hAnsiTheme="minorHAnsi" w:cs="Times New Roman"/>
          <w:lang w:val="en-IN" w:eastAsia="en-IN"/>
        </w:rPr>
        <w:br/>
      </w:r>
      <w:proofErr w:type="gramStart"/>
      <w:r w:rsidRPr="00A71DB5">
        <w:rPr>
          <w:rFonts w:asciiTheme="minorHAnsi" w:eastAsia="Times New Roman" w:hAnsiTheme="minorHAnsi" w:cs="Times New Roman"/>
          <w:b/>
          <w:lang w:val="en-IN" w:eastAsia="en-IN"/>
        </w:rPr>
        <w:t>3)</w:t>
      </w:r>
      <w:r w:rsidRPr="00A71DB5">
        <w:rPr>
          <w:rFonts w:asciiTheme="minorHAnsi" w:eastAsia="Times New Roman" w:hAnsiTheme="minorHAnsi" w:cs="Times New Roman"/>
          <w:lang w:val="en-IN" w:eastAsia="en-IN"/>
        </w:rPr>
        <w:t>Data</w:t>
      </w:r>
      <w:proofErr w:type="gramEnd"/>
      <w:r w:rsidRPr="00A71DB5">
        <w:rPr>
          <w:rFonts w:asciiTheme="minorHAnsi" w:eastAsia="Times New Roman" w:hAnsiTheme="minorHAnsi" w:cs="Times New Roman"/>
          <w:lang w:val="en-IN" w:eastAsia="en-IN"/>
        </w:rPr>
        <w:t xml:space="preserve"> Tables: Displayed as clean, responsive tables within the History section to log past interactions, easily accessible for the user.</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sz w:val="24"/>
          <w:szCs w:val="24"/>
          <w:lang w:val="en-IN" w:eastAsia="en-IN"/>
        </w:rPr>
      </w:pPr>
      <w:r w:rsidRPr="00A71DB5">
        <w:rPr>
          <w:rFonts w:asciiTheme="minorHAnsi" w:eastAsia="Times New Roman" w:hAnsiTheme="minorHAnsi" w:cs="Times New Roman"/>
          <w:b/>
          <w:sz w:val="24"/>
          <w:szCs w:val="24"/>
          <w:lang w:val="en-IN" w:eastAsia="en-IN"/>
        </w:rPr>
        <w:t>Activity 4.2: Creating Dynamic Content Rendering with JavaScript</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lang w:val="en-IN" w:eastAsia="en-IN"/>
        </w:rPr>
      </w:pPr>
      <w:r w:rsidRPr="00A71DB5">
        <w:rPr>
          <w:rFonts w:asciiTheme="minorHAnsi" w:eastAsia="Times New Roman" w:hAnsiTheme="minorHAnsi" w:cs="Times New Roman"/>
          <w:b/>
          <w:lang w:val="en-IN" w:eastAsia="en-IN"/>
        </w:rPr>
        <w:t>Handle Form Submission Asynchronously:</w:t>
      </w:r>
      <w:r>
        <w:rPr>
          <w:rFonts w:asciiTheme="minorHAnsi" w:eastAsia="Times New Roman" w:hAnsiTheme="minorHAnsi" w:cs="Times New Roman"/>
          <w:b/>
          <w:lang w:val="en-IN" w:eastAsia="en-IN"/>
        </w:rPr>
        <w:br/>
        <w:t>1)</w:t>
      </w:r>
      <w:r w:rsidRPr="00A71DB5">
        <w:rPr>
          <w:rFonts w:asciiTheme="minorHAnsi" w:eastAsia="Times New Roman" w:hAnsiTheme="minorHAnsi" w:cs="Times New Roman"/>
          <w:lang w:val="en-IN" w:eastAsia="en-IN"/>
        </w:rPr>
        <w:t>Attach a submit event listener to the generator forms (such as the Post or About Generator) that prevents default form submission and sends the payload as a JSON POST request to the respective Flask API endpoints via the Fetch API.</w:t>
      </w:r>
      <w:r>
        <w:rPr>
          <w:rFonts w:asciiTheme="minorHAnsi" w:eastAsia="Times New Roman" w:hAnsiTheme="minorHAnsi" w:cs="Times New Roman"/>
          <w:b/>
          <w:lang w:val="en-IN" w:eastAsia="en-IN"/>
        </w:rPr>
        <w:br/>
      </w:r>
      <w:proofErr w:type="gramStart"/>
      <w:r>
        <w:rPr>
          <w:rFonts w:asciiTheme="minorHAnsi" w:eastAsia="Times New Roman" w:hAnsiTheme="minorHAnsi" w:cs="Times New Roman"/>
          <w:b/>
          <w:lang w:val="en-IN" w:eastAsia="en-IN"/>
        </w:rPr>
        <w:t>2)</w:t>
      </w:r>
      <w:r w:rsidRPr="00A71DB5">
        <w:rPr>
          <w:rFonts w:asciiTheme="minorHAnsi" w:eastAsia="Times New Roman" w:hAnsiTheme="minorHAnsi" w:cs="Times New Roman"/>
          <w:lang w:val="en-IN" w:eastAsia="en-IN"/>
        </w:rPr>
        <w:t>During</w:t>
      </w:r>
      <w:proofErr w:type="gramEnd"/>
      <w:r w:rsidRPr="00A71DB5">
        <w:rPr>
          <w:rFonts w:asciiTheme="minorHAnsi" w:eastAsia="Times New Roman" w:hAnsiTheme="minorHAnsi" w:cs="Times New Roman"/>
          <w:lang w:val="en-IN" w:eastAsia="en-IN"/>
        </w:rPr>
        <w:t xml:space="preserve"> the AI processing phase, disable the submit button and show an animated loading spinner in place of the button text to inform the user of ongoing operations.</w:t>
      </w:r>
      <w:r>
        <w:rPr>
          <w:rFonts w:asciiTheme="minorHAnsi" w:eastAsia="Times New Roman" w:hAnsiTheme="minorHAnsi" w:cs="Times New Roman"/>
          <w:lang w:val="en-IN" w:eastAsia="en-IN"/>
        </w:rPr>
        <w:br/>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lang w:val="en-IN" w:eastAsia="en-IN"/>
        </w:rPr>
      </w:pPr>
      <w:r w:rsidRPr="00A71DB5">
        <w:rPr>
          <w:rFonts w:asciiTheme="minorHAnsi" w:eastAsia="Times New Roman" w:hAnsiTheme="minorHAnsi" w:cs="Times New Roman"/>
          <w:b/>
          <w:lang w:val="en-IN" w:eastAsia="en-IN"/>
        </w:rPr>
        <w:lastRenderedPageBreak/>
        <w:t>Render Results Dynamically</w:t>
      </w:r>
      <w:proofErr w:type="gramStart"/>
      <w:r w:rsidRPr="00A71DB5">
        <w:rPr>
          <w:rFonts w:asciiTheme="minorHAnsi" w:eastAsia="Times New Roman" w:hAnsiTheme="minorHAnsi" w:cs="Times New Roman"/>
          <w:b/>
          <w:lang w:val="en-IN" w:eastAsia="en-IN"/>
        </w:rPr>
        <w:t>:</w:t>
      </w:r>
      <w:proofErr w:type="gramEnd"/>
      <w:r>
        <w:rPr>
          <w:rFonts w:asciiTheme="minorHAnsi" w:eastAsia="Times New Roman" w:hAnsiTheme="minorHAnsi" w:cs="Times New Roman"/>
          <w:b/>
          <w:lang w:val="en-IN" w:eastAsia="en-IN"/>
        </w:rPr>
        <w:br/>
        <w:t>1)</w:t>
      </w:r>
      <w:r w:rsidRPr="00A71DB5">
        <w:rPr>
          <w:rFonts w:asciiTheme="minorHAnsi" w:eastAsia="Times New Roman" w:hAnsiTheme="minorHAnsi" w:cs="Times New Roman"/>
          <w:lang w:val="en-IN" w:eastAsia="en-IN"/>
        </w:rPr>
        <w:t>Implement dynamic rendering functions in the JavaScript modules (e.g., ai.js) which construct DOM elements on-the-fly to display the returned JSON data—such as injecting the 10 headline variations directly into the DOM.</w:t>
      </w:r>
      <w:r>
        <w:rPr>
          <w:rFonts w:asciiTheme="minorHAnsi" w:eastAsia="Times New Roman" w:hAnsiTheme="minorHAnsi" w:cs="Times New Roman"/>
          <w:b/>
          <w:lang w:val="en-IN" w:eastAsia="en-IN"/>
        </w:rPr>
        <w:br/>
        <w:t>2)</w:t>
      </w:r>
      <w:r w:rsidRPr="00A71DB5">
        <w:rPr>
          <w:rFonts w:asciiTheme="minorHAnsi" w:eastAsia="Times New Roman" w:hAnsiTheme="minorHAnsi" w:cs="Times New Roman"/>
          <w:lang w:val="en-IN" w:eastAsia="en-IN"/>
        </w:rPr>
        <w:t xml:space="preserve">After rendering, automatically smooth-scroll the viewport to the newly generated results section using </w:t>
      </w:r>
      <w:proofErr w:type="spellStart"/>
      <w:r w:rsidRPr="00A71DB5">
        <w:rPr>
          <w:rFonts w:asciiTheme="minorHAnsi" w:eastAsia="Times New Roman" w:hAnsiTheme="minorHAnsi" w:cs="Times New Roman"/>
          <w:lang w:val="en-IN" w:eastAsia="en-IN"/>
        </w:rPr>
        <w:t>scrollIntoView</w:t>
      </w:r>
      <w:proofErr w:type="spellEnd"/>
      <w:r w:rsidRPr="00A71DB5">
        <w:rPr>
          <w:rFonts w:asciiTheme="minorHAnsi" w:eastAsia="Times New Roman" w:hAnsiTheme="minorHAnsi" w:cs="Times New Roman"/>
          <w:lang w:val="en-IN" w:eastAsia="en-IN"/>
        </w:rPr>
        <w:t>().</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b/>
          <w:lang w:val="en-IN" w:eastAsia="en-IN"/>
        </w:rPr>
      </w:pPr>
      <w:r w:rsidRPr="00A71DB5">
        <w:rPr>
          <w:rFonts w:asciiTheme="minorHAnsi" w:eastAsia="Times New Roman" w:hAnsiTheme="minorHAnsi" w:cs="Times New Roman"/>
          <w:b/>
          <w:lang w:val="en-IN" w:eastAsia="en-IN"/>
        </w:rPr>
        <w:t>Restore UI State After Generation</w:t>
      </w:r>
      <w:proofErr w:type="gramStart"/>
      <w:r w:rsidRPr="00A71DB5">
        <w:rPr>
          <w:rFonts w:asciiTheme="minorHAnsi" w:eastAsia="Times New Roman" w:hAnsiTheme="minorHAnsi" w:cs="Times New Roman"/>
          <w:b/>
          <w:lang w:val="en-IN" w:eastAsia="en-IN"/>
        </w:rPr>
        <w:t>:</w:t>
      </w:r>
      <w:proofErr w:type="gramEnd"/>
      <w:r>
        <w:rPr>
          <w:rFonts w:asciiTheme="minorHAnsi" w:eastAsia="Times New Roman" w:hAnsiTheme="minorHAnsi" w:cs="Times New Roman"/>
          <w:b/>
          <w:lang w:val="en-IN" w:eastAsia="en-IN"/>
        </w:rPr>
        <w:br/>
      </w:r>
      <w:r w:rsidRPr="00A71DB5">
        <w:rPr>
          <w:rFonts w:asciiTheme="minorHAnsi" w:eastAsia="Times New Roman" w:hAnsiTheme="minorHAnsi" w:cs="Times New Roman"/>
          <w:lang w:val="en-IN" w:eastAsia="en-IN"/>
        </w:rPr>
        <w:t>In the finally block of the asynchronous fetch handler, re-enable the submit button and restore its original text and icon, ensuring the UI remains usable regardless of a successful generation or an API error.</w:t>
      </w:r>
    </w:p>
    <w:p w:rsidR="00A71DB5" w:rsidRPr="00A71DB5" w:rsidRDefault="00A71DB5" w:rsidP="00A71DB5">
      <w:pPr>
        <w:spacing w:before="100" w:beforeAutospacing="1" w:after="100" w:afterAutospacing="1" w:line="240" w:lineRule="auto"/>
        <w:rPr>
          <w:rFonts w:asciiTheme="minorHAnsi" w:eastAsia="Times New Roman" w:hAnsiTheme="minorHAnsi" w:cs="Times New Roman"/>
          <w:lang w:val="en-IN" w:eastAsia="en-IN"/>
        </w:rPr>
      </w:pPr>
    </w:p>
    <w:p w:rsidR="00F360B9" w:rsidRPr="00A71DB5" w:rsidRDefault="008079D1">
      <w:pPr>
        <w:rPr>
          <w:rFonts w:asciiTheme="minorHAnsi" w:hAnsiTheme="minorHAnsi"/>
        </w:rPr>
      </w:pPr>
      <w:r w:rsidRPr="00A71DB5">
        <w:rPr>
          <w:rFonts w:asciiTheme="minorHAnsi" w:hAnsiTheme="minorHAnsi"/>
        </w:rPr>
        <w:br w:type="page"/>
      </w:r>
    </w:p>
    <w:p w:rsidR="00F360B9" w:rsidRPr="00A71DB5" w:rsidRDefault="008079D1" w:rsidP="00A71DB5">
      <w:pPr>
        <w:rPr>
          <w:rFonts w:ascii="Times New Roman" w:eastAsia="Times New Roman" w:hAnsi="Times New Roman" w:cs="Times New Roman"/>
          <w:sz w:val="24"/>
          <w:szCs w:val="24"/>
          <w:lang w:val="en-IN" w:eastAsia="en-IN"/>
        </w:rPr>
      </w:pPr>
      <w:r w:rsidRPr="00E91A67">
        <w:rPr>
          <w:b/>
          <w:color w:val="000000"/>
          <w:sz w:val="32"/>
          <w:szCs w:val="32"/>
        </w:rPr>
        <w:lastRenderedPageBreak/>
        <w:t>Milestone 5: Deployment</w:t>
      </w:r>
      <w:r w:rsidR="00A71DB5">
        <w:rPr>
          <w:b/>
          <w:color w:val="000000"/>
          <w:sz w:val="24"/>
        </w:rPr>
        <w:br/>
      </w:r>
      <w:r w:rsidR="00A71DB5" w:rsidRPr="00A71DB5">
        <w:rPr>
          <w:rFonts w:asciiTheme="minorHAnsi" w:eastAsia="Times New Roman" w:hAnsiTheme="minorHAnsi" w:cs="Times New Roman"/>
          <w:lang w:val="en-IN" w:eastAsia="en-IN"/>
        </w:rPr>
        <w:t>This milestone ensures the application is ready to transition from a local development environment to an accessible platform.</w:t>
      </w:r>
    </w:p>
    <w:p w:rsidR="00F360B9" w:rsidRPr="00A71DB5" w:rsidRDefault="008079D1">
      <w:pPr>
        <w:rPr>
          <w:sz w:val="24"/>
          <w:szCs w:val="24"/>
        </w:rPr>
      </w:pPr>
      <w:r w:rsidRPr="00A71DB5">
        <w:rPr>
          <w:b/>
          <w:color w:val="000000"/>
          <w:sz w:val="24"/>
          <w:szCs w:val="24"/>
        </w:rPr>
        <w:t>Activity 5.1: Preparing the Application for Local Deployment</w:t>
      </w:r>
    </w:p>
    <w:p w:rsidR="00A71DB5" w:rsidRDefault="00A71DB5" w:rsidP="00A71DB5">
      <w:pPr>
        <w:spacing w:before="80" w:after="80"/>
        <w:rPr>
          <w:rFonts w:eastAsia="Cambria" w:cs="Cambria"/>
          <w:b/>
          <w:bCs/>
        </w:rPr>
      </w:pPr>
      <w:r>
        <w:rPr>
          <w:rFonts w:eastAsia="Cambria" w:cs="Cambria"/>
          <w:b/>
          <w:bCs/>
        </w:rPr>
        <w:t>Set Up a Virtual Environment:</w:t>
      </w:r>
    </w:p>
    <w:p w:rsidR="00A71DB5" w:rsidRDefault="00A71DB5" w:rsidP="00A71DB5">
      <w:pPr>
        <w:numPr>
          <w:ilvl w:val="0"/>
          <w:numId w:val="15"/>
        </w:numPr>
        <w:spacing w:before="60" w:after="60" w:line="240" w:lineRule="auto"/>
        <w:rPr>
          <w:rFonts w:eastAsia="Cambria" w:cs="Cambria"/>
        </w:rPr>
      </w:pPr>
      <w:r>
        <w:rPr>
          <w:rFonts w:eastAsia="Cambria" w:cs="Cambria"/>
        </w:rPr>
        <w:t xml:space="preserve">Open a New Terminal </w:t>
      </w:r>
    </w:p>
    <w:p w:rsidR="00F360B9" w:rsidRPr="00A71DB5" w:rsidRDefault="008079D1">
      <w:pPr>
        <w:jc w:val="center"/>
        <w:rPr>
          <w:b/>
        </w:rPr>
      </w:pPr>
      <w:r>
        <w:rPr>
          <w:noProof/>
          <w:lang w:val="en-IN" w:eastAsia="en-IN"/>
        </w:rPr>
        <w:drawing>
          <wp:inline distT="0" distB="0" distL="0" distR="0">
            <wp:extent cx="5486400" cy="2487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eg"/>
                    <pic:cNvPicPr/>
                  </pic:nvPicPr>
                  <pic:blipFill>
                    <a:blip r:embed="rId22"/>
                    <a:stretch>
                      <a:fillRect/>
                    </a:stretch>
                  </pic:blipFill>
                  <pic:spPr>
                    <a:xfrm>
                      <a:off x="0" y="0"/>
                      <a:ext cx="5486400" cy="2487168"/>
                    </a:xfrm>
                    <a:prstGeom prst="rect">
                      <a:avLst/>
                    </a:prstGeom>
                  </pic:spPr>
                </pic:pic>
              </a:graphicData>
            </a:graphic>
          </wp:inline>
        </w:drawing>
      </w:r>
      <w:r w:rsidR="00A71DB5">
        <w:br/>
      </w:r>
    </w:p>
    <w:p w:rsidR="00A71DB5" w:rsidRDefault="00A71DB5" w:rsidP="00A71DB5">
      <w:pPr>
        <w:numPr>
          <w:ilvl w:val="0"/>
          <w:numId w:val="15"/>
        </w:numPr>
        <w:spacing w:before="60" w:after="60" w:line="240" w:lineRule="auto"/>
        <w:rPr>
          <w:rFonts w:eastAsia="Cambria" w:cs="Cambria"/>
        </w:rPr>
      </w:pPr>
      <w:r>
        <w:rPr>
          <w:rFonts w:eastAsia="Cambria" w:cs="Cambria"/>
        </w:rPr>
        <w:t>Then open “Command Prompt”</w:t>
      </w:r>
    </w:p>
    <w:p w:rsidR="00F360B9" w:rsidRDefault="00F360B9">
      <w:pPr>
        <w:jc w:val="center"/>
      </w:pPr>
    </w:p>
    <w:p w:rsidR="00F360B9" w:rsidRDefault="008079D1">
      <w:pPr>
        <w:jc w:val="center"/>
      </w:pPr>
      <w:r>
        <w:rPr>
          <w:noProof/>
          <w:lang w:val="en-IN" w:eastAsia="en-IN"/>
        </w:rPr>
        <w:drawing>
          <wp:inline distT="0" distB="0" distL="0" distR="0">
            <wp:extent cx="3392156"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eg"/>
                    <pic:cNvPicPr/>
                  </pic:nvPicPr>
                  <pic:blipFill>
                    <a:blip r:embed="rId23"/>
                    <a:stretch>
                      <a:fillRect/>
                    </a:stretch>
                  </pic:blipFill>
                  <pic:spPr>
                    <a:xfrm>
                      <a:off x="0" y="0"/>
                      <a:ext cx="3396316" cy="3021220"/>
                    </a:xfrm>
                    <a:prstGeom prst="rect">
                      <a:avLst/>
                    </a:prstGeom>
                  </pic:spPr>
                </pic:pic>
              </a:graphicData>
            </a:graphic>
          </wp:inline>
        </w:drawing>
      </w:r>
    </w:p>
    <w:p w:rsidR="00D238C1" w:rsidRDefault="00D238C1" w:rsidP="00D238C1">
      <w:pPr>
        <w:numPr>
          <w:ilvl w:val="0"/>
          <w:numId w:val="15"/>
        </w:numPr>
        <w:pBdr>
          <w:top w:val="nil"/>
          <w:left w:val="nil"/>
          <w:bottom w:val="nil"/>
          <w:right w:val="nil"/>
          <w:between w:val="nil"/>
        </w:pBdr>
        <w:spacing w:before="60" w:after="60" w:line="240" w:lineRule="auto"/>
        <w:rPr>
          <w:rFonts w:eastAsia="Cambria" w:cs="Cambria"/>
        </w:rPr>
      </w:pPr>
      <w:r>
        <w:rPr>
          <w:rFonts w:eastAsia="Cambria" w:cs="Cambria"/>
        </w:rPr>
        <w:lastRenderedPageBreak/>
        <w:t>Create and activate a virtual environment, then install all required dependencies from requirements.</w:t>
      </w:r>
    </w:p>
    <w:p w:rsidR="00D238C1" w:rsidRDefault="00D238C1" w:rsidP="00D238C1">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 xml:space="preserve">D:\projects&gt;python -m </w:t>
      </w:r>
      <w:proofErr w:type="spellStart"/>
      <w:r>
        <w:rPr>
          <w:rFonts w:eastAsia="Cambria" w:cs="Cambria"/>
          <w:color w:val="FFFFFF"/>
          <w:sz w:val="20"/>
          <w:szCs w:val="20"/>
        </w:rPr>
        <w:t>venv</w:t>
      </w:r>
      <w:proofErr w:type="spellEnd"/>
      <w:r>
        <w:rPr>
          <w:rFonts w:eastAsia="Cambria" w:cs="Cambria"/>
          <w:color w:val="FFFFFF"/>
          <w:sz w:val="20"/>
          <w:szCs w:val="20"/>
        </w:rPr>
        <w:t xml:space="preserve"> </w:t>
      </w:r>
      <w:proofErr w:type="spellStart"/>
      <w:r>
        <w:rPr>
          <w:rFonts w:eastAsia="Cambria" w:cs="Cambria"/>
          <w:color w:val="FFFFFF"/>
          <w:sz w:val="20"/>
          <w:szCs w:val="20"/>
        </w:rPr>
        <w:t>myenv</w:t>
      </w:r>
      <w:proofErr w:type="spellEnd"/>
      <w:r>
        <w:rPr>
          <w:rFonts w:eastAsia="Cambria" w:cs="Cambria"/>
          <w:color w:val="FFFFFF"/>
          <w:sz w:val="20"/>
          <w:szCs w:val="20"/>
        </w:rPr>
        <w:t xml:space="preserve"> </w:t>
      </w:r>
    </w:p>
    <w:p w:rsidR="00D238C1" w:rsidRDefault="00D238C1" w:rsidP="00D238C1">
      <w:pPr>
        <w:shd w:val="clear" w:color="auto" w:fill="121314"/>
        <w:spacing w:before="60" w:after="60" w:line="325" w:lineRule="auto"/>
        <w:rPr>
          <w:rFonts w:eastAsia="Cambria" w:cs="Cambria"/>
          <w:color w:val="FFFFFF"/>
          <w:sz w:val="20"/>
          <w:szCs w:val="20"/>
        </w:rPr>
      </w:pPr>
      <w:r>
        <w:rPr>
          <w:rFonts w:eastAsia="Cambria" w:cs="Cambria"/>
          <w:color w:val="FFFFFF"/>
          <w:sz w:val="20"/>
          <w:szCs w:val="20"/>
        </w:rPr>
        <w:t>D:\projects&gt;"d:\projects\venv\Scripts\activate"</w:t>
      </w:r>
    </w:p>
    <w:p w:rsidR="00D238C1" w:rsidRDefault="00D238C1" w:rsidP="00D238C1">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D:\projects&gt;pip install -r requirements.txt</w:t>
      </w:r>
    </w:p>
    <w:p w:rsidR="00D238C1" w:rsidRDefault="00D238C1" w:rsidP="00D238C1">
      <w:pPr>
        <w:spacing w:before="80" w:after="80"/>
        <w:rPr>
          <w:rFonts w:eastAsia="Cambria" w:cs="Cambria"/>
        </w:rPr>
      </w:pPr>
    </w:p>
    <w:p w:rsidR="00D238C1" w:rsidRDefault="00D238C1" w:rsidP="00D238C1">
      <w:pPr>
        <w:spacing w:before="80" w:after="80"/>
        <w:rPr>
          <w:rFonts w:eastAsia="Cambria" w:cs="Cambria"/>
        </w:rPr>
      </w:pPr>
      <w:r>
        <w:rPr>
          <w:rFonts w:eastAsia="Cambria" w:cs="Cambria"/>
          <w:b/>
          <w:bCs/>
        </w:rPr>
        <w:t>Configure Environment Variables:</w:t>
      </w:r>
    </w:p>
    <w:p w:rsidR="00D238C1" w:rsidRDefault="00D238C1" w:rsidP="00D238C1">
      <w:pPr>
        <w:numPr>
          <w:ilvl w:val="0"/>
          <w:numId w:val="15"/>
        </w:numPr>
        <w:pBdr>
          <w:top w:val="nil"/>
          <w:left w:val="nil"/>
          <w:bottom w:val="nil"/>
          <w:right w:val="nil"/>
          <w:between w:val="nil"/>
        </w:pBdr>
        <w:spacing w:before="60" w:after="60" w:line="240" w:lineRule="auto"/>
        <w:rPr>
          <w:rFonts w:eastAsia="Cambria" w:cs="Cambria"/>
        </w:rPr>
      </w:pPr>
      <w:r>
        <w:rPr>
          <w:rFonts w:eastAsia="Cambria" w:cs="Cambria"/>
        </w:rPr>
        <w:t xml:space="preserve">Create </w:t>
      </w:r>
      <w:proofErr w:type="gramStart"/>
      <w:r>
        <w:rPr>
          <w:rFonts w:eastAsia="Cambria" w:cs="Cambria"/>
        </w:rPr>
        <w:t>a</w:t>
      </w:r>
      <w:proofErr w:type="gramEnd"/>
      <w:r>
        <w:rPr>
          <w:rFonts w:eastAsia="Cambria" w:cs="Cambria"/>
        </w:rPr>
        <w:t xml:space="preserve"> .</w:t>
      </w:r>
      <w:proofErr w:type="spellStart"/>
      <w:r>
        <w:rPr>
          <w:rFonts w:eastAsia="Cambria" w:cs="Cambria"/>
        </w:rPr>
        <w:t>env</w:t>
      </w:r>
      <w:proofErr w:type="spellEnd"/>
      <w:r>
        <w:rPr>
          <w:rFonts w:eastAsia="Cambria" w:cs="Cambria"/>
        </w:rPr>
        <w:t xml:space="preserve"> file in the project root and add your </w:t>
      </w:r>
      <w:proofErr w:type="spellStart"/>
      <w:r>
        <w:rPr>
          <w:rFonts w:eastAsia="Cambria" w:cs="Cambria"/>
        </w:rPr>
        <w:t>Groq</w:t>
      </w:r>
      <w:proofErr w:type="spellEnd"/>
      <w:r>
        <w:rPr>
          <w:rFonts w:eastAsia="Cambria" w:cs="Cambria"/>
        </w:rPr>
        <w:t xml:space="preserve"> API key. The app loads this automatically using python-</w:t>
      </w:r>
      <w:proofErr w:type="spellStart"/>
      <w:r>
        <w:rPr>
          <w:rFonts w:eastAsia="Cambria" w:cs="Cambria"/>
        </w:rPr>
        <w:t>dotenv</w:t>
      </w:r>
      <w:proofErr w:type="spellEnd"/>
      <w:r>
        <w:rPr>
          <w:rFonts w:eastAsia="Cambria" w:cs="Cambria"/>
        </w:rPr>
        <w:t xml:space="preserve"> at startup:</w:t>
      </w:r>
    </w:p>
    <w:p w:rsidR="00D238C1" w:rsidRDefault="00D238C1" w:rsidP="00D238C1">
      <w:pPr>
        <w:spacing w:before="80" w:after="80"/>
        <w:ind w:left="720"/>
        <w:rPr>
          <w:rFonts w:eastAsia="Cambria" w:cs="Cambria"/>
          <w:color w:val="000000"/>
        </w:rPr>
      </w:pPr>
      <w:r>
        <w:rPr>
          <w:rFonts w:eastAsia="Cambria" w:cs="Cambria"/>
          <w:sz w:val="20"/>
          <w:szCs w:val="20"/>
        </w:rPr>
        <w:t>GROQ_API_KEY=</w:t>
      </w:r>
      <w:proofErr w:type="spellStart"/>
      <w:r>
        <w:rPr>
          <w:rFonts w:eastAsia="Cambria" w:cs="Cambria"/>
          <w:sz w:val="20"/>
          <w:szCs w:val="20"/>
        </w:rPr>
        <w:t>your_groq_api_key_here</w:t>
      </w:r>
      <w:proofErr w:type="spellEnd"/>
    </w:p>
    <w:p w:rsidR="00D238C1" w:rsidRDefault="00D238C1" w:rsidP="00D238C1">
      <w:pPr>
        <w:spacing w:before="80" w:after="80"/>
        <w:rPr>
          <w:rFonts w:eastAsia="Cambria" w:cs="Cambria"/>
        </w:rPr>
      </w:pPr>
      <w:r>
        <w:rPr>
          <w:b/>
          <w:noProof/>
          <w:sz w:val="24"/>
          <w:szCs w:val="24"/>
          <w:lang w:val="en-IN" w:eastAsia="en-IN"/>
        </w:rPr>
        <w:br/>
      </w:r>
      <w:r w:rsidR="00A71DB5">
        <w:rPr>
          <w:b/>
          <w:noProof/>
          <w:sz w:val="24"/>
          <w:szCs w:val="24"/>
          <w:lang w:val="en-IN" w:eastAsia="en-IN"/>
        </w:rPr>
        <w:t>Activity 5.2 : L</w:t>
      </w:r>
      <w:r w:rsidR="00A71DB5" w:rsidRPr="00A71DB5">
        <w:rPr>
          <w:b/>
          <w:noProof/>
          <w:sz w:val="24"/>
          <w:szCs w:val="24"/>
          <w:lang w:val="en-IN" w:eastAsia="en-IN"/>
        </w:rPr>
        <w:t>ocal Testing &amp; Deployment</w:t>
      </w:r>
      <w:r>
        <w:rPr>
          <w:b/>
          <w:noProof/>
          <w:sz w:val="24"/>
          <w:szCs w:val="24"/>
          <w:lang w:val="en-IN" w:eastAsia="en-IN"/>
        </w:rPr>
        <w:br/>
      </w:r>
      <w:r w:rsidR="00A71DB5">
        <w:rPr>
          <w:b/>
          <w:noProof/>
          <w:sz w:val="24"/>
          <w:szCs w:val="24"/>
          <w:lang w:val="en-IN" w:eastAsia="en-IN"/>
        </w:rPr>
        <w:br/>
      </w:r>
      <w:r>
        <w:rPr>
          <w:rFonts w:eastAsia="Cambria" w:cs="Cambria"/>
          <w:b/>
          <w:bCs/>
        </w:rPr>
        <w:t>Start the Flask Development Server:</w:t>
      </w:r>
    </w:p>
    <w:p w:rsidR="00D238C1" w:rsidRDefault="00D238C1" w:rsidP="00D238C1">
      <w:pPr>
        <w:numPr>
          <w:ilvl w:val="0"/>
          <w:numId w:val="15"/>
        </w:numPr>
        <w:pBdr>
          <w:top w:val="nil"/>
          <w:left w:val="nil"/>
          <w:bottom w:val="nil"/>
          <w:right w:val="nil"/>
          <w:between w:val="nil"/>
        </w:pBdr>
        <w:spacing w:before="60" w:after="60" w:line="240" w:lineRule="auto"/>
        <w:rPr>
          <w:rFonts w:eastAsia="Cambria" w:cs="Cambria"/>
        </w:rPr>
      </w:pPr>
      <w:r>
        <w:rPr>
          <w:rFonts w:eastAsia="Cambria" w:cs="Cambria"/>
        </w:rPr>
        <w:t>Run the application locally using:</w:t>
      </w:r>
    </w:p>
    <w:p w:rsidR="00D238C1" w:rsidRDefault="00D238C1" w:rsidP="00D238C1">
      <w:pPr>
        <w:shd w:val="clear" w:color="auto" w:fill="121314"/>
        <w:spacing w:before="60" w:after="60" w:line="325" w:lineRule="auto"/>
        <w:rPr>
          <w:rFonts w:eastAsia="Cambria" w:cs="Cambria"/>
        </w:rPr>
      </w:pPr>
      <w:r>
        <w:rPr>
          <w:rFonts w:eastAsia="Cambria" w:cs="Cambria"/>
          <w:color w:val="FFFFFF"/>
          <w:sz w:val="20"/>
          <w:szCs w:val="20"/>
        </w:rPr>
        <w:t>(</w:t>
      </w:r>
      <w:proofErr w:type="spellStart"/>
      <w:proofErr w:type="gramStart"/>
      <w:r>
        <w:rPr>
          <w:rFonts w:eastAsia="Cambria" w:cs="Cambria"/>
          <w:color w:val="FFFFFF"/>
          <w:sz w:val="20"/>
          <w:szCs w:val="20"/>
        </w:rPr>
        <w:t>myenv</w:t>
      </w:r>
      <w:proofErr w:type="spellEnd"/>
      <w:proofErr w:type="gramEnd"/>
      <w:r>
        <w:rPr>
          <w:rFonts w:eastAsia="Cambria" w:cs="Cambria"/>
          <w:color w:val="FFFFFF"/>
          <w:sz w:val="20"/>
          <w:szCs w:val="20"/>
        </w:rPr>
        <w:t>) D:\projects&gt;python app.py</w:t>
      </w:r>
    </w:p>
    <w:p w:rsidR="00D238C1" w:rsidRDefault="00D238C1" w:rsidP="00D238C1">
      <w:pPr>
        <w:numPr>
          <w:ilvl w:val="0"/>
          <w:numId w:val="15"/>
        </w:numPr>
        <w:pBdr>
          <w:top w:val="nil"/>
          <w:left w:val="nil"/>
          <w:bottom w:val="nil"/>
          <w:right w:val="nil"/>
          <w:between w:val="nil"/>
        </w:pBdr>
        <w:spacing w:before="60" w:after="60" w:line="240" w:lineRule="auto"/>
        <w:rPr>
          <w:rFonts w:eastAsia="Cambria" w:cs="Cambria"/>
        </w:rPr>
      </w:pPr>
      <w:r>
        <w:rPr>
          <w:rFonts w:eastAsia="Cambria" w:cs="Cambria"/>
        </w:rPr>
        <w:t>Once running, open a browser and navigate to “http://127.0.0.1:5050” to access the app.</w:t>
      </w:r>
    </w:p>
    <w:p w:rsidR="00A71DB5" w:rsidRPr="00A71DB5" w:rsidRDefault="00A71DB5" w:rsidP="00A71DB5">
      <w:pPr>
        <w:rPr>
          <w:b/>
          <w:noProof/>
          <w:sz w:val="24"/>
          <w:szCs w:val="24"/>
          <w:lang w:val="en-IN" w:eastAsia="en-IN"/>
        </w:rPr>
      </w:pPr>
    </w:p>
    <w:p w:rsidR="00F360B9" w:rsidRDefault="008079D1">
      <w:pPr>
        <w:jc w:val="center"/>
      </w:pPr>
      <w:r>
        <w:rPr>
          <w:noProof/>
          <w:lang w:val="en-IN" w:eastAsia="en-IN"/>
        </w:rPr>
        <w:drawing>
          <wp:inline distT="0" distB="0" distL="0" distR="0">
            <wp:extent cx="5486400" cy="36968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eg"/>
                    <pic:cNvPicPr/>
                  </pic:nvPicPr>
                  <pic:blipFill>
                    <a:blip r:embed="rId24"/>
                    <a:stretch>
                      <a:fillRect/>
                    </a:stretch>
                  </pic:blipFill>
                  <pic:spPr>
                    <a:xfrm>
                      <a:off x="0" y="0"/>
                      <a:ext cx="5486400" cy="3696864"/>
                    </a:xfrm>
                    <a:prstGeom prst="rect">
                      <a:avLst/>
                    </a:prstGeom>
                  </pic:spPr>
                </pic:pic>
              </a:graphicData>
            </a:graphic>
          </wp:inline>
        </w:drawing>
      </w:r>
    </w:p>
    <w:p w:rsidR="00F360B9" w:rsidRDefault="008079D1">
      <w:r>
        <w:br w:type="page"/>
      </w:r>
      <w:r>
        <w:rPr>
          <w:b/>
          <w:color w:val="000000"/>
          <w:sz w:val="32"/>
        </w:rPr>
        <w:lastRenderedPageBreak/>
        <w:t>Exploring the Website’s Web Pages:</w:t>
      </w:r>
    </w:p>
    <w:p w:rsidR="00F360B9" w:rsidRDefault="008079D1">
      <w:r>
        <w:rPr>
          <w:b/>
          <w:color w:val="000000"/>
          <w:sz w:val="28"/>
        </w:rPr>
        <w:t>Home / Landing Page:</w:t>
      </w:r>
    </w:p>
    <w:p w:rsidR="00F360B9" w:rsidRDefault="00D238C1">
      <w:r>
        <w:rPr>
          <w:rStyle w:val="selectable-text"/>
        </w:rPr>
        <w:t xml:space="preserve">This clean, modern landing page serves as the entry point for </w:t>
      </w:r>
      <w:proofErr w:type="spellStart"/>
      <w:r>
        <w:rPr>
          <w:rStyle w:val="selectable-text"/>
        </w:rPr>
        <w:t>BrandBoost</w:t>
      </w:r>
      <w:proofErr w:type="spellEnd"/>
      <w:r>
        <w:rPr>
          <w:rStyle w:val="selectable-text"/>
        </w:rPr>
        <w:t xml:space="preserve"> AI, instantly conveying the platform's core value proposition to users. It features an intuitive navigation bar and a strong call-to-action button, encouraging professionals to start optimizing their LinkedIn presence immediately.</w:t>
      </w:r>
    </w:p>
    <w:p w:rsidR="00F360B9" w:rsidRDefault="008079D1">
      <w:pPr>
        <w:jc w:val="center"/>
      </w:pPr>
      <w:r>
        <w:rPr>
          <w:noProof/>
          <w:lang w:val="en-IN" w:eastAsia="en-IN"/>
        </w:rPr>
        <w:drawing>
          <wp:inline distT="0" distB="0" distL="0" distR="0">
            <wp:extent cx="5486400" cy="24757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1.jpeg"/>
                    <pic:cNvPicPr/>
                  </pic:nvPicPr>
                  <pic:blipFill>
                    <a:blip r:embed="rId25"/>
                    <a:stretch>
                      <a:fillRect/>
                    </a:stretch>
                  </pic:blipFill>
                  <pic:spPr>
                    <a:xfrm>
                      <a:off x="0" y="0"/>
                      <a:ext cx="5486400" cy="2475738"/>
                    </a:xfrm>
                    <a:prstGeom prst="rect">
                      <a:avLst/>
                    </a:prstGeom>
                  </pic:spPr>
                </pic:pic>
              </a:graphicData>
            </a:graphic>
          </wp:inline>
        </w:drawing>
      </w:r>
    </w:p>
    <w:p w:rsidR="00F360B9" w:rsidRDefault="008079D1">
      <w:pPr>
        <w:jc w:val="center"/>
      </w:pPr>
      <w:r>
        <w:rPr>
          <w:noProof/>
          <w:lang w:val="en-IN" w:eastAsia="en-IN"/>
        </w:rPr>
        <w:drawing>
          <wp:inline distT="0" distB="0" distL="0" distR="0">
            <wp:extent cx="5486400" cy="23900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2.jpeg"/>
                    <pic:cNvPicPr/>
                  </pic:nvPicPr>
                  <pic:blipFill>
                    <a:blip r:embed="rId26"/>
                    <a:stretch>
                      <a:fillRect/>
                    </a:stretch>
                  </pic:blipFill>
                  <pic:spPr>
                    <a:xfrm>
                      <a:off x="0" y="0"/>
                      <a:ext cx="5486400" cy="2390013"/>
                    </a:xfrm>
                    <a:prstGeom prst="rect">
                      <a:avLst/>
                    </a:prstGeom>
                  </pic:spPr>
                </pic:pic>
              </a:graphicData>
            </a:graphic>
          </wp:inline>
        </w:drawing>
      </w:r>
    </w:p>
    <w:p w:rsidR="00F360B9" w:rsidRDefault="00D238C1">
      <w:r>
        <w:rPr>
          <w:b/>
          <w:color w:val="000000"/>
          <w:sz w:val="28"/>
        </w:rPr>
        <w:br/>
      </w:r>
      <w:r>
        <w:rPr>
          <w:b/>
          <w:color w:val="000000"/>
          <w:sz w:val="28"/>
        </w:rPr>
        <w:br/>
      </w:r>
      <w:r>
        <w:rPr>
          <w:b/>
          <w:color w:val="000000"/>
          <w:sz w:val="28"/>
        </w:rPr>
        <w:br/>
      </w:r>
      <w:r>
        <w:rPr>
          <w:b/>
          <w:color w:val="000000"/>
          <w:sz w:val="28"/>
        </w:rPr>
        <w:br/>
      </w:r>
      <w:r>
        <w:rPr>
          <w:b/>
          <w:color w:val="000000"/>
          <w:sz w:val="28"/>
        </w:rPr>
        <w:lastRenderedPageBreak/>
        <w:br/>
      </w:r>
      <w:r w:rsidR="008079D1">
        <w:rPr>
          <w:b/>
          <w:color w:val="000000"/>
          <w:sz w:val="28"/>
        </w:rPr>
        <w:t>Authentication:</w:t>
      </w:r>
    </w:p>
    <w:p w:rsidR="00F360B9" w:rsidRDefault="008079D1">
      <w:r>
        <w:rPr>
          <w:b/>
          <w:color w:val="000000"/>
        </w:rPr>
        <w:t xml:space="preserve">Input Section: </w:t>
      </w:r>
      <w:r w:rsidR="00D238C1">
        <w:rPr>
          <w:rStyle w:val="selectable-text"/>
        </w:rPr>
        <w:t xml:space="preserve">Designed with security and simplicity in mind, the login page utilizes a centralized </w:t>
      </w:r>
      <w:proofErr w:type="spellStart"/>
      <w:r w:rsidR="00D238C1">
        <w:rPr>
          <w:rStyle w:val="selectable-text"/>
        </w:rPr>
        <w:t>glassmorphism</w:t>
      </w:r>
      <w:proofErr w:type="spellEnd"/>
      <w:r w:rsidR="00D238C1">
        <w:rPr>
          <w:rStyle w:val="selectable-text"/>
        </w:rPr>
        <w:t xml:space="preserve"> card for user authentication. It features real-time form validation and seamless integration with the backend to generate secure session tokens upon entry.</w:t>
      </w:r>
    </w:p>
    <w:p w:rsidR="00F360B9" w:rsidRDefault="008079D1">
      <w:pPr>
        <w:jc w:val="center"/>
      </w:pPr>
      <w:r>
        <w:rPr>
          <w:noProof/>
          <w:lang w:val="en-IN" w:eastAsia="en-IN"/>
        </w:rPr>
        <w:drawing>
          <wp:inline distT="0" distB="0" distL="0" distR="0">
            <wp:extent cx="5486400" cy="24928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27"/>
                    <a:stretch>
                      <a:fillRect/>
                    </a:stretch>
                  </pic:blipFill>
                  <pic:spPr>
                    <a:xfrm>
                      <a:off x="0" y="0"/>
                      <a:ext cx="5486400" cy="2492883"/>
                    </a:xfrm>
                    <a:prstGeom prst="rect">
                      <a:avLst/>
                    </a:prstGeom>
                  </pic:spPr>
                </pic:pic>
              </a:graphicData>
            </a:graphic>
          </wp:inline>
        </w:drawing>
      </w:r>
    </w:p>
    <w:p w:rsidR="00F360B9" w:rsidRDefault="008079D1">
      <w:r>
        <w:rPr>
          <w:b/>
          <w:color w:val="000000"/>
          <w:sz w:val="28"/>
        </w:rPr>
        <w:t>User Dashboard:</w:t>
      </w:r>
    </w:p>
    <w:p w:rsidR="00F360B9" w:rsidRDefault="008079D1">
      <w:r>
        <w:rPr>
          <w:b/>
          <w:color w:val="000000"/>
        </w:rPr>
        <w:t xml:space="preserve">Results Section: </w:t>
      </w:r>
      <w:r w:rsidR="00D238C1">
        <w:rPr>
          <w:rStyle w:val="selectable-text"/>
        </w:rPr>
        <w:t>The dashboard acts as the central command center, aggregating the user's most critical branding metrics into an easily digestible grid format. It features quick-access tiles to launch various generators and displays a high-level summary of recent AI interactions.</w:t>
      </w:r>
    </w:p>
    <w:p w:rsidR="00F360B9" w:rsidRDefault="008079D1">
      <w:pPr>
        <w:jc w:val="center"/>
      </w:pPr>
      <w:r>
        <w:rPr>
          <w:noProof/>
          <w:lang w:val="en-IN" w:eastAsia="en-IN"/>
        </w:rPr>
        <w:drawing>
          <wp:inline distT="0" distB="0" distL="0" distR="0">
            <wp:extent cx="5486400" cy="25340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jpeg"/>
                    <pic:cNvPicPr/>
                  </pic:nvPicPr>
                  <pic:blipFill>
                    <a:blip r:embed="rId28"/>
                    <a:stretch>
                      <a:fillRect/>
                    </a:stretch>
                  </pic:blipFill>
                  <pic:spPr>
                    <a:xfrm>
                      <a:off x="0" y="0"/>
                      <a:ext cx="5486400" cy="2534031"/>
                    </a:xfrm>
                    <a:prstGeom prst="rect">
                      <a:avLst/>
                    </a:prstGeom>
                  </pic:spPr>
                </pic:pic>
              </a:graphicData>
            </a:graphic>
          </wp:inline>
        </w:drawing>
      </w:r>
    </w:p>
    <w:p w:rsidR="00F360B9" w:rsidRDefault="008079D1">
      <w:r>
        <w:rPr>
          <w:b/>
          <w:color w:val="000000"/>
          <w:sz w:val="28"/>
        </w:rPr>
        <w:lastRenderedPageBreak/>
        <w:t>Profile Analyzer</w:t>
      </w:r>
      <w:proofErr w:type="gramStart"/>
      <w:r>
        <w:rPr>
          <w:b/>
          <w:color w:val="000000"/>
          <w:sz w:val="28"/>
        </w:rPr>
        <w:t>:</w:t>
      </w:r>
      <w:proofErr w:type="gramEnd"/>
      <w:r w:rsidR="00D238C1">
        <w:rPr>
          <w:b/>
          <w:color w:val="000000"/>
          <w:sz w:val="28"/>
        </w:rPr>
        <w:br/>
      </w:r>
      <w:r w:rsidR="00D238C1">
        <w:rPr>
          <w:rStyle w:val="selectable-text"/>
        </w:rPr>
        <w:t>This interface allows users to input their current LinkedIn details to receive an instant, AI-driven critique of their profile's strength. The results dynamically highlight areas for improvement, providing actionable feedback tailored to increase recruiter visibility.</w:t>
      </w:r>
    </w:p>
    <w:p w:rsidR="00F360B9" w:rsidRDefault="008079D1" w:rsidP="00D238C1">
      <w:r>
        <w:rPr>
          <w:noProof/>
          <w:lang w:val="en-IN" w:eastAsia="en-IN"/>
        </w:rPr>
        <w:drawing>
          <wp:inline distT="0" distB="0" distL="0" distR="0">
            <wp:extent cx="5486400" cy="25271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 Analyzer.jpeg"/>
                    <pic:cNvPicPr/>
                  </pic:nvPicPr>
                  <pic:blipFill>
                    <a:blip r:embed="rId29"/>
                    <a:stretch>
                      <a:fillRect/>
                    </a:stretch>
                  </pic:blipFill>
                  <pic:spPr>
                    <a:xfrm>
                      <a:off x="0" y="0"/>
                      <a:ext cx="5486400" cy="2527173"/>
                    </a:xfrm>
                    <a:prstGeom prst="rect">
                      <a:avLst/>
                    </a:prstGeom>
                  </pic:spPr>
                </pic:pic>
              </a:graphicData>
            </a:graphic>
          </wp:inline>
        </w:drawing>
      </w:r>
    </w:p>
    <w:p w:rsidR="00F360B9" w:rsidRDefault="008079D1">
      <w:r>
        <w:rPr>
          <w:b/>
          <w:color w:val="000000"/>
          <w:sz w:val="28"/>
        </w:rPr>
        <w:t>Co</w:t>
      </w:r>
      <w:r>
        <w:rPr>
          <w:b/>
          <w:color w:val="000000"/>
          <w:sz w:val="28"/>
        </w:rPr>
        <w:t>ntent Generators (Headline &amp; About)</w:t>
      </w:r>
      <w:proofErr w:type="gramStart"/>
      <w:r>
        <w:rPr>
          <w:b/>
          <w:color w:val="000000"/>
          <w:sz w:val="28"/>
        </w:rPr>
        <w:t>:</w:t>
      </w:r>
      <w:proofErr w:type="gramEnd"/>
      <w:r w:rsidR="00E91A67">
        <w:rPr>
          <w:b/>
          <w:color w:val="000000"/>
          <w:sz w:val="28"/>
        </w:rPr>
        <w:br/>
      </w:r>
      <w:r w:rsidR="00E91A67">
        <w:rPr>
          <w:rStyle w:val="selectable-text"/>
        </w:rPr>
        <w:t>Focused on first impressions, this tool prompts the user for their target role and preferred tone to generate 10 unique, high-converting headline variations. The output is displayed in clean, individual cards equipped with convenient one-click copy functionality.</w:t>
      </w:r>
    </w:p>
    <w:p w:rsidR="00F360B9" w:rsidRDefault="008079D1">
      <w:pPr>
        <w:jc w:val="center"/>
      </w:pPr>
      <w:r>
        <w:rPr>
          <w:noProof/>
          <w:lang w:val="en-IN" w:eastAsia="en-IN"/>
        </w:rPr>
        <w:drawing>
          <wp:inline distT="0" distB="0" distL="0" distR="0">
            <wp:extent cx="5486400" cy="248259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line generator.jpeg"/>
                    <pic:cNvPicPr/>
                  </pic:nvPicPr>
                  <pic:blipFill>
                    <a:blip r:embed="rId30"/>
                    <a:stretch>
                      <a:fillRect/>
                    </a:stretch>
                  </pic:blipFill>
                  <pic:spPr>
                    <a:xfrm>
                      <a:off x="0" y="0"/>
                      <a:ext cx="5486400" cy="2482596"/>
                    </a:xfrm>
                    <a:prstGeom prst="rect">
                      <a:avLst/>
                    </a:prstGeom>
                  </pic:spPr>
                </pic:pic>
              </a:graphicData>
            </a:graphic>
          </wp:inline>
        </w:drawing>
      </w:r>
    </w:p>
    <w:p w:rsidR="00E91A67" w:rsidRDefault="00E91A67">
      <w:pPr>
        <w:jc w:val="center"/>
        <w:rPr>
          <w:noProof/>
          <w:lang w:val="en-IN" w:eastAsia="en-IN"/>
        </w:rPr>
      </w:pPr>
    </w:p>
    <w:p w:rsidR="00E91A67" w:rsidRDefault="00E91A67">
      <w:pPr>
        <w:jc w:val="center"/>
      </w:pPr>
    </w:p>
    <w:p w:rsidR="00E91A67" w:rsidRDefault="00E91A67" w:rsidP="00E91A67">
      <w:r>
        <w:rPr>
          <w:rStyle w:val="selectable-text"/>
        </w:rPr>
        <w:lastRenderedPageBreak/>
        <w:t xml:space="preserve">This feature takes raw bullet points of a user’s experience and seamlessly weaves them into a compelling, professional narrative. The resulting summary is beautifully formatted with strategic spacing and </w:t>
      </w:r>
      <w:proofErr w:type="spellStart"/>
      <w:r>
        <w:rPr>
          <w:rStyle w:val="selectable-text"/>
        </w:rPr>
        <w:t>emojis</w:t>
      </w:r>
      <w:proofErr w:type="spellEnd"/>
      <w:r>
        <w:rPr>
          <w:rStyle w:val="selectable-text"/>
        </w:rPr>
        <w:t xml:space="preserve"> to maximize engagement on LinkedIn.</w:t>
      </w:r>
    </w:p>
    <w:p w:rsidR="00F360B9" w:rsidRDefault="008079D1">
      <w:pPr>
        <w:jc w:val="center"/>
      </w:pPr>
      <w:r>
        <w:rPr>
          <w:noProof/>
          <w:lang w:val="en-IN" w:eastAsia="en-IN"/>
        </w:rPr>
        <w:drawing>
          <wp:inline distT="0" distB="0" distL="0" distR="0">
            <wp:extent cx="5486400" cy="24825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Generator.jpeg"/>
                    <pic:cNvPicPr/>
                  </pic:nvPicPr>
                  <pic:blipFill>
                    <a:blip r:embed="rId31"/>
                    <a:stretch>
                      <a:fillRect/>
                    </a:stretch>
                  </pic:blipFill>
                  <pic:spPr>
                    <a:xfrm>
                      <a:off x="0" y="0"/>
                      <a:ext cx="5486400" cy="2482596"/>
                    </a:xfrm>
                    <a:prstGeom prst="rect">
                      <a:avLst/>
                    </a:prstGeom>
                  </pic:spPr>
                </pic:pic>
              </a:graphicData>
            </a:graphic>
          </wp:inline>
        </w:drawing>
      </w:r>
    </w:p>
    <w:p w:rsidR="00F360B9" w:rsidRDefault="008079D1">
      <w:r>
        <w:rPr>
          <w:b/>
          <w:color w:val="000000"/>
          <w:sz w:val="28"/>
        </w:rPr>
        <w:t>Post &amp; Hashtag Generators</w:t>
      </w:r>
      <w:proofErr w:type="gramStart"/>
      <w:r>
        <w:rPr>
          <w:b/>
          <w:color w:val="000000"/>
          <w:sz w:val="28"/>
        </w:rPr>
        <w:t>:</w:t>
      </w:r>
      <w:proofErr w:type="gramEnd"/>
      <w:r w:rsidR="00E91A67">
        <w:rPr>
          <w:b/>
          <w:color w:val="000000"/>
          <w:sz w:val="28"/>
        </w:rPr>
        <w:br/>
      </w:r>
      <w:r w:rsidR="00E91A67">
        <w:rPr>
          <w:rStyle w:val="selectable-text"/>
        </w:rPr>
        <w:t>Designed for users looking to maintain an active timeline, this page allows users to specify a topic and tone to draft a complete LinkedIn post. The AI instantly generates a fully structured post containing an engaging hook, informative body, and a clear call to action</w:t>
      </w:r>
    </w:p>
    <w:p w:rsidR="00F360B9" w:rsidRDefault="008079D1">
      <w:pPr>
        <w:jc w:val="center"/>
      </w:pPr>
      <w:r>
        <w:rPr>
          <w:noProof/>
          <w:lang w:val="en-IN" w:eastAsia="en-IN"/>
        </w:rPr>
        <w:drawing>
          <wp:inline distT="0" distB="0" distL="0" distR="0">
            <wp:extent cx="5486400" cy="24688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 Generator.jpeg"/>
                    <pic:cNvPicPr/>
                  </pic:nvPicPr>
                  <pic:blipFill>
                    <a:blip r:embed="rId32"/>
                    <a:stretch>
                      <a:fillRect/>
                    </a:stretch>
                  </pic:blipFill>
                  <pic:spPr>
                    <a:xfrm>
                      <a:off x="0" y="0"/>
                      <a:ext cx="5486400" cy="2468880"/>
                    </a:xfrm>
                    <a:prstGeom prst="rect">
                      <a:avLst/>
                    </a:prstGeom>
                  </pic:spPr>
                </pic:pic>
              </a:graphicData>
            </a:graphic>
          </wp:inline>
        </w:drawing>
      </w:r>
    </w:p>
    <w:p w:rsidR="00E91A67" w:rsidRDefault="00E91A67">
      <w:pPr>
        <w:jc w:val="center"/>
        <w:rPr>
          <w:noProof/>
          <w:lang w:val="en-IN" w:eastAsia="en-IN"/>
        </w:rPr>
      </w:pPr>
    </w:p>
    <w:p w:rsidR="00E91A67" w:rsidRDefault="00E91A67">
      <w:pPr>
        <w:jc w:val="center"/>
      </w:pPr>
    </w:p>
    <w:p w:rsidR="00E91A67" w:rsidRDefault="00E91A67">
      <w:pPr>
        <w:jc w:val="center"/>
      </w:pPr>
    </w:p>
    <w:p w:rsidR="00E91A67" w:rsidRDefault="00E91A67" w:rsidP="00E91A67">
      <w:r>
        <w:rPr>
          <w:rStyle w:val="selectable-text"/>
        </w:rPr>
        <w:lastRenderedPageBreak/>
        <w:t>A perfect companion tool for content creators, this generator analyzes a specific topic to produce a highly targeted list of hashtags. It outputs a mix of broad and niche tags designed to drastically expand the reach of the user's LinkedIn posts.</w:t>
      </w:r>
    </w:p>
    <w:p w:rsidR="00F360B9" w:rsidRDefault="008079D1">
      <w:pPr>
        <w:jc w:val="center"/>
      </w:pPr>
      <w:r>
        <w:rPr>
          <w:noProof/>
          <w:lang w:val="en-IN" w:eastAsia="en-IN"/>
        </w:rPr>
        <w:drawing>
          <wp:inline distT="0" distB="0" distL="0" distR="0">
            <wp:extent cx="5486400" cy="249288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tag Generator.jpeg"/>
                    <pic:cNvPicPr/>
                  </pic:nvPicPr>
                  <pic:blipFill>
                    <a:blip r:embed="rId33"/>
                    <a:stretch>
                      <a:fillRect/>
                    </a:stretch>
                  </pic:blipFill>
                  <pic:spPr>
                    <a:xfrm>
                      <a:off x="0" y="0"/>
                      <a:ext cx="5486400" cy="2492883"/>
                    </a:xfrm>
                    <a:prstGeom prst="rect">
                      <a:avLst/>
                    </a:prstGeom>
                  </pic:spPr>
                </pic:pic>
              </a:graphicData>
            </a:graphic>
          </wp:inline>
        </w:drawing>
      </w:r>
    </w:p>
    <w:p w:rsidR="00F360B9" w:rsidRDefault="008079D1">
      <w:r>
        <w:rPr>
          <w:b/>
          <w:color w:val="000000"/>
          <w:sz w:val="28"/>
        </w:rPr>
        <w:t>Branding Score &amp; History:</w:t>
      </w:r>
    </w:p>
    <w:p w:rsidR="00F360B9" w:rsidRDefault="00E91A67" w:rsidP="00E91A67">
      <w:r>
        <w:rPr>
          <w:rStyle w:val="selectable-text"/>
        </w:rPr>
        <w:t xml:space="preserve">This page visually represents the user's overall profile strength using dynamic Chart.js radar and bar graphs. It </w:t>
      </w:r>
      <w:proofErr w:type="spellStart"/>
      <w:r>
        <w:rPr>
          <w:rStyle w:val="selectable-text"/>
        </w:rPr>
        <w:t>gamifies</w:t>
      </w:r>
      <w:proofErr w:type="spellEnd"/>
      <w:r>
        <w:rPr>
          <w:rStyle w:val="selectable-text"/>
        </w:rPr>
        <w:t xml:space="preserve"> the optimization process by breaking down the score into specific metrics like keyword optimization, completeness, and professionalism.</w:t>
      </w:r>
      <w:r>
        <w:rPr>
          <w:rStyle w:val="selectable-text"/>
        </w:rPr>
        <w:br/>
      </w:r>
      <w:r>
        <w:rPr>
          <w:rStyle w:val="selectable-text"/>
        </w:rPr>
        <w:br/>
      </w:r>
      <w:r>
        <w:rPr>
          <w:rStyle w:val="selectable-text"/>
        </w:rPr>
        <w:br/>
      </w:r>
      <w:r w:rsidR="008079D1">
        <w:rPr>
          <w:noProof/>
          <w:lang w:val="en-IN" w:eastAsia="en-IN"/>
        </w:rPr>
        <w:drawing>
          <wp:inline distT="0" distB="0" distL="0" distR="0">
            <wp:extent cx="5485569" cy="297180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ing Score.jpeg"/>
                    <pic:cNvPicPr/>
                  </pic:nvPicPr>
                  <pic:blipFill>
                    <a:blip r:embed="rId34"/>
                    <a:stretch>
                      <a:fillRect/>
                    </a:stretch>
                  </pic:blipFill>
                  <pic:spPr>
                    <a:xfrm>
                      <a:off x="0" y="0"/>
                      <a:ext cx="5489473" cy="2973915"/>
                    </a:xfrm>
                    <a:prstGeom prst="rect">
                      <a:avLst/>
                    </a:prstGeom>
                  </pic:spPr>
                </pic:pic>
              </a:graphicData>
            </a:graphic>
          </wp:inline>
        </w:drawing>
      </w:r>
      <w:r>
        <w:rPr>
          <w:rStyle w:val="selectable-text"/>
        </w:rPr>
        <w:br/>
      </w:r>
      <w:r>
        <w:rPr>
          <w:rStyle w:val="selectable-text"/>
        </w:rPr>
        <w:br/>
      </w:r>
      <w:r>
        <w:rPr>
          <w:rStyle w:val="selectable-text"/>
        </w:rPr>
        <w:lastRenderedPageBreak/>
        <w:br/>
      </w:r>
      <w:r>
        <w:rPr>
          <w:rStyle w:val="selectable-text"/>
        </w:rPr>
        <w:br/>
      </w:r>
      <w:r>
        <w:rPr>
          <w:rStyle w:val="selectable-text"/>
        </w:rPr>
        <w:br/>
      </w:r>
    </w:p>
    <w:p w:rsidR="00F360B9" w:rsidRDefault="00E91A67" w:rsidP="00E91A67">
      <w:proofErr w:type="gramStart"/>
      <w:r>
        <w:rPr>
          <w:rStyle w:val="selectable-text"/>
        </w:rPr>
        <w:t>]The</w:t>
      </w:r>
      <w:proofErr w:type="gramEnd"/>
      <w:r>
        <w:rPr>
          <w:rStyle w:val="selectable-text"/>
        </w:rPr>
        <w:t xml:space="preserve"> place where the User History stores</w:t>
      </w:r>
      <w:r>
        <w:rPr>
          <w:rStyle w:val="selectable-text"/>
        </w:rPr>
        <w:br/>
      </w:r>
      <w:r>
        <w:rPr>
          <w:rStyle w:val="selectable-text"/>
        </w:rPr>
        <w:br/>
      </w:r>
      <w:r w:rsidR="008079D1">
        <w:rPr>
          <w:noProof/>
          <w:lang w:val="en-IN" w:eastAsia="en-IN"/>
        </w:rPr>
        <w:drawing>
          <wp:inline distT="0" distB="0" distL="0" distR="0">
            <wp:extent cx="5486400" cy="24860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jpeg"/>
                    <pic:cNvPicPr/>
                  </pic:nvPicPr>
                  <pic:blipFill>
                    <a:blip r:embed="rId35"/>
                    <a:stretch>
                      <a:fillRect/>
                    </a:stretch>
                  </pic:blipFill>
                  <pic:spPr>
                    <a:xfrm>
                      <a:off x="0" y="0"/>
                      <a:ext cx="5486400" cy="2486025"/>
                    </a:xfrm>
                    <a:prstGeom prst="rect">
                      <a:avLst/>
                    </a:prstGeom>
                  </pic:spPr>
                </pic:pic>
              </a:graphicData>
            </a:graphic>
          </wp:inline>
        </w:drawing>
      </w:r>
    </w:p>
    <w:p w:rsidR="00F360B9" w:rsidRDefault="008079D1">
      <w:r>
        <w:br w:type="page"/>
      </w:r>
    </w:p>
    <w:p w:rsidR="00F360B9" w:rsidRPr="00E91A67" w:rsidRDefault="008079D1">
      <w:pPr>
        <w:rPr>
          <w:sz w:val="32"/>
          <w:szCs w:val="32"/>
        </w:rPr>
      </w:pPr>
      <w:r w:rsidRPr="00E91A67">
        <w:rPr>
          <w:b/>
          <w:color w:val="000000"/>
          <w:sz w:val="32"/>
          <w:szCs w:val="32"/>
        </w:rPr>
        <w:lastRenderedPageBreak/>
        <w:t>Milestone 6: Conclusion</w:t>
      </w:r>
    </w:p>
    <w:p w:rsidR="00F360B9" w:rsidRDefault="00E91A67" w:rsidP="00E91A67">
      <w:r>
        <w:rPr>
          <w:rStyle w:val="selectable-text"/>
        </w:rPr>
        <w:t xml:space="preserve">The </w:t>
      </w:r>
      <w:proofErr w:type="spellStart"/>
      <w:r>
        <w:rPr>
          <w:rStyle w:val="selectable-text"/>
        </w:rPr>
        <w:t>BrandBoost</w:t>
      </w:r>
      <w:proofErr w:type="spellEnd"/>
      <w:r>
        <w:rPr>
          <w:rStyle w:val="selectable-text"/>
        </w:rPr>
        <w:t xml:space="preserve"> AI project successfully demonstrates the immense potential of integrating state-of-the-art Generative AI into practical, everyday web applications. By leveraging </w:t>
      </w:r>
      <w:proofErr w:type="spellStart"/>
      <w:r>
        <w:rPr>
          <w:rStyle w:val="selectable-text"/>
        </w:rPr>
        <w:t>Groq’s</w:t>
      </w:r>
      <w:proofErr w:type="spellEnd"/>
      <w:r>
        <w:rPr>
          <w:rStyle w:val="selectable-text"/>
        </w:rPr>
        <w:t xml:space="preserve"> high-speed inference alongside the </w:t>
      </w:r>
      <w:proofErr w:type="spellStart"/>
      <w:r>
        <w:rPr>
          <w:rStyle w:val="selectable-text"/>
        </w:rPr>
        <w:t>LLaMA</w:t>
      </w:r>
      <w:proofErr w:type="spellEnd"/>
      <w:r>
        <w:rPr>
          <w:rStyle w:val="selectable-text"/>
        </w:rPr>
        <w:t xml:space="preserve"> 3.3-70B model, the platform delivers near-instantaneous content generation without the typical latency bottlenecks. The implementation of a modular architecture—separating the robust Flask and </w:t>
      </w:r>
      <w:proofErr w:type="spellStart"/>
      <w:r>
        <w:rPr>
          <w:rStyle w:val="selectable-text"/>
        </w:rPr>
        <w:t>MongoDB</w:t>
      </w:r>
      <w:proofErr w:type="spellEnd"/>
      <w:r>
        <w:rPr>
          <w:rStyle w:val="selectable-text"/>
        </w:rPr>
        <w:t xml:space="preserve"> backend from the dynamic JavaScript frontend—ensures the system remains highly scalable. Users are empowered with a comprehensive suite of tools, seamlessly allowing them to optimize their LinkedIn headlines, craft compelling summaries, and generate engaging posts in seconds. The intuitive </w:t>
      </w:r>
      <w:proofErr w:type="spellStart"/>
      <w:r>
        <w:rPr>
          <w:rStyle w:val="selectable-text"/>
        </w:rPr>
        <w:t>glassmorphism</w:t>
      </w:r>
      <w:proofErr w:type="spellEnd"/>
      <w:r>
        <w:rPr>
          <w:rStyle w:val="selectable-text"/>
        </w:rPr>
        <w:t xml:space="preserve"> UI design, coupled with real-time visual feedback and secure JWT authentication, provides a premium experience tailored for modern professionals. Features like the dynamic Branding Score successfully </w:t>
      </w:r>
      <w:proofErr w:type="spellStart"/>
      <w:r>
        <w:rPr>
          <w:rStyle w:val="selectable-text"/>
        </w:rPr>
        <w:t>gamify</w:t>
      </w:r>
      <w:proofErr w:type="spellEnd"/>
      <w:r>
        <w:rPr>
          <w:rStyle w:val="selectable-text"/>
        </w:rPr>
        <w:t xml:space="preserve"> the optimization process, turning the often daunting task of personal branding into an engaging and highly actionable journey. Furthermore, the persistent database architecture ensures that users can effortlessly track their optimization progress over time and retrieve historical generations from their dashboard. Ultimately, </w:t>
      </w:r>
      <w:proofErr w:type="spellStart"/>
      <w:r>
        <w:rPr>
          <w:rStyle w:val="selectable-text"/>
        </w:rPr>
        <w:t>BrandBoost</w:t>
      </w:r>
      <w:proofErr w:type="spellEnd"/>
      <w:r>
        <w:rPr>
          <w:rStyle w:val="selectable-text"/>
        </w:rPr>
        <w:t xml:space="preserve"> AI stands as a production-ready solution that drastically simplifies digital networking and empowers individuals to confidently elevate their professional presence.</w:t>
      </w:r>
    </w:p>
    <w:sectPr w:rsidR="00F360B9" w:rsidSect="00034616">
      <w:headerReference w:type="default" r:id="rId3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79D1" w:rsidRDefault="008079D1">
      <w:pPr>
        <w:spacing w:after="0" w:line="240" w:lineRule="auto"/>
      </w:pPr>
      <w:r>
        <w:separator/>
      </w:r>
    </w:p>
  </w:endnote>
  <w:endnote w:type="continuationSeparator" w:id="0">
    <w:p w:rsidR="008079D1" w:rsidRDefault="0080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79D1" w:rsidRDefault="008079D1">
      <w:pPr>
        <w:spacing w:after="0" w:line="240" w:lineRule="auto"/>
      </w:pPr>
      <w:r>
        <w:separator/>
      </w:r>
    </w:p>
  </w:footnote>
  <w:footnote w:type="continuationSeparator" w:id="0">
    <w:p w:rsidR="008079D1" w:rsidRDefault="008079D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60B9" w:rsidRDefault="00F360B9">
    <w:pPr>
      <w:pStyle w:val="Header"/>
    </w:pPr>
  </w:p>
  <w:tbl>
    <w:tblPr>
      <w:tblW w:w="0" w:type="auto"/>
      <w:tblLook w:val="04A0" w:firstRow="1" w:lastRow="0" w:firstColumn="1" w:lastColumn="0" w:noHBand="0" w:noVBand="1"/>
    </w:tblPr>
    <w:tblGrid>
      <w:gridCol w:w="4320"/>
      <w:gridCol w:w="4320"/>
    </w:tblGrid>
    <w:tr w:rsidR="00F360B9">
      <w:tc>
        <w:tcPr>
          <w:tcW w:w="4320" w:type="dxa"/>
        </w:tcPr>
        <w:p w:rsidR="00F360B9" w:rsidRDefault="008079D1">
          <w:r>
            <w:rPr>
              <w:noProof/>
              <w:lang w:val="en-IN" w:eastAsia="en-IN"/>
            </w:rPr>
            <w:drawing>
              <wp:inline distT="0" distB="0" distL="0" distR="0">
                <wp:extent cx="914400" cy="2900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ft logo.jpeg"/>
                        <pic:cNvPicPr/>
                      </pic:nvPicPr>
                      <pic:blipFill>
                        <a:blip r:embed="rId1"/>
                        <a:stretch>
                          <a:fillRect/>
                        </a:stretch>
                      </pic:blipFill>
                      <pic:spPr>
                        <a:xfrm>
                          <a:off x="0" y="0"/>
                          <a:ext cx="914400" cy="290030"/>
                        </a:xfrm>
                        <a:prstGeom prst="rect">
                          <a:avLst/>
                        </a:prstGeom>
                      </pic:spPr>
                    </pic:pic>
                  </a:graphicData>
                </a:graphic>
              </wp:inline>
            </w:drawing>
          </w:r>
        </w:p>
      </w:tc>
      <w:tc>
        <w:tcPr>
          <w:tcW w:w="4320" w:type="dxa"/>
        </w:tcPr>
        <w:p w:rsidR="00F360B9" w:rsidRDefault="008079D1">
          <w:pPr>
            <w:jc w:val="right"/>
          </w:pPr>
          <w:r>
            <w:rPr>
              <w:noProof/>
              <w:lang w:val="en-IN" w:eastAsia="en-IN"/>
            </w:rPr>
            <w:drawing>
              <wp:inline distT="0" distB="0" distL="0" distR="0">
                <wp:extent cx="914400" cy="43144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ght Logo.jpeg"/>
                        <pic:cNvPicPr/>
                      </pic:nvPicPr>
                      <pic:blipFill>
                        <a:blip r:embed="rId2"/>
                        <a:stretch>
                          <a:fillRect/>
                        </a:stretch>
                      </pic:blipFill>
                      <pic:spPr>
                        <a:xfrm>
                          <a:off x="0" y="0"/>
                          <a:ext cx="914400" cy="431442"/>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BD56A8E"/>
    <w:multiLevelType w:val="hybridMultilevel"/>
    <w:tmpl w:val="0DF61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2153861"/>
    <w:multiLevelType w:val="multilevel"/>
    <w:tmpl w:val="55923D74"/>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nsid w:val="253E6AB9"/>
    <w:multiLevelType w:val="hybridMultilevel"/>
    <w:tmpl w:val="73866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2C9D50F7"/>
    <w:multiLevelType w:val="hybridMultilevel"/>
    <w:tmpl w:val="AB8CC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A556196"/>
    <w:multiLevelType w:val="hybridMultilevel"/>
    <w:tmpl w:val="2178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3266BAC"/>
    <w:multiLevelType w:val="hybridMultilevel"/>
    <w:tmpl w:val="F284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2"/>
  </w:num>
  <w:num w:numId="13">
    <w:abstractNumId w:val="1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079D1"/>
    <w:rsid w:val="00A71DB5"/>
    <w:rsid w:val="00AA1D8D"/>
    <w:rsid w:val="00AB54E6"/>
    <w:rsid w:val="00B47730"/>
    <w:rsid w:val="00CB0664"/>
    <w:rsid w:val="00D238C1"/>
    <w:rsid w:val="00D872A0"/>
    <w:rsid w:val="00E91A67"/>
    <w:rsid w:val="00F36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26EDCEA-2781-4405-A08D-B950548C2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able-text">
    <w:name w:val="selectable-text"/>
    <w:basedOn w:val="DefaultParagraphFont"/>
    <w:rsid w:val="00AB54E6"/>
  </w:style>
  <w:style w:type="character" w:customStyle="1" w:styleId="selectable-text1">
    <w:name w:val="selectable-text1"/>
    <w:basedOn w:val="DefaultParagraphFont"/>
    <w:rsid w:val="00A71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221284">
      <w:bodyDiv w:val="1"/>
      <w:marLeft w:val="0"/>
      <w:marRight w:val="0"/>
      <w:marTop w:val="0"/>
      <w:marBottom w:val="0"/>
      <w:divBdr>
        <w:top w:val="none" w:sz="0" w:space="0" w:color="auto"/>
        <w:left w:val="none" w:sz="0" w:space="0" w:color="auto"/>
        <w:bottom w:val="none" w:sz="0" w:space="0" w:color="auto"/>
        <w:right w:val="none" w:sz="0" w:space="0" w:color="auto"/>
      </w:divBdr>
    </w:div>
    <w:div w:id="1319111028">
      <w:bodyDiv w:val="1"/>
      <w:marLeft w:val="0"/>
      <w:marRight w:val="0"/>
      <w:marTop w:val="0"/>
      <w:marBottom w:val="0"/>
      <w:divBdr>
        <w:top w:val="none" w:sz="0" w:space="0" w:color="auto"/>
        <w:left w:val="none" w:sz="0" w:space="0" w:color="auto"/>
        <w:bottom w:val="none" w:sz="0" w:space="0" w:color="auto"/>
        <w:right w:val="none" w:sz="0" w:space="0" w:color="auto"/>
      </w:divBdr>
    </w:div>
    <w:div w:id="18234252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scm.com/docs/git" TargetMode="External"/><Relationship Id="rId18" Type="http://schemas.openxmlformats.org/officeDocument/2006/relationships/image" Target="media/image6.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image" Target="media/image22.jpeg"/><Relationship Id="rId7" Type="http://schemas.openxmlformats.org/officeDocument/2006/relationships/endnotes" Target="endnotes.xml"/><Relationship Id="rId12" Type="http://schemas.openxmlformats.org/officeDocument/2006/relationships/hyperlink" Target="https://docs.python.org/3/" TargetMode="Externa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1.xml"/><Relationship Id="rId10" Type="http://schemas.openxmlformats.org/officeDocument/2006/relationships/hyperlink" Target="https://console.groq.com/docs/openai" TargetMode="External"/><Relationship Id="rId19" Type="http://schemas.openxmlformats.org/officeDocument/2006/relationships/image" Target="media/image7.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hyperlink" Target="https://flask.palletsprojects.com/en/stable/tutorial/" TargetMode="Externa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s>
</file>

<file path=word/_rels/header1.xml.rels><?xml version="1.0" encoding="UTF-8" standalone="yes"?>
<Relationships xmlns="http://schemas.openxmlformats.org/package/2006/relationships"><Relationship Id="rId2" Type="http://schemas.openxmlformats.org/officeDocument/2006/relationships/image" Target="media/image25.jpeg"/><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E34FB1-3516-49D5-A956-40DFA3C05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21</Pages>
  <Words>2475</Words>
  <Characters>14109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1</cp:revision>
  <dcterms:created xsi:type="dcterms:W3CDTF">2013-12-23T23:15:00Z</dcterms:created>
  <dcterms:modified xsi:type="dcterms:W3CDTF">2026-06-27T20:43:00Z</dcterms:modified>
  <cp:category/>
</cp:coreProperties>
</file>