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96440" w14:textId="5CC139BA" w:rsidR="00570267" w:rsidRDefault="00570267">
      <w:pPr>
        <w:pStyle w:val="Heading1"/>
        <w:pBdr>
          <w:top w:val="nil"/>
          <w:left w:val="nil"/>
          <w:bottom w:val="nil"/>
          <w:right w:val="nil"/>
          <w:between w:val="nil"/>
        </w:pBdr>
      </w:pPr>
      <w:bookmarkStart w:id="0" w:name="_h5scg48r8tew" w:colFirst="0" w:colLast="0"/>
      <w:bookmarkEnd w:id="0"/>
      <w:r>
        <w:t>Instructions</w:t>
      </w:r>
    </w:p>
    <w:p w14:paraId="7BD07CB8" w14:textId="5D72B6BB" w:rsidR="00570267" w:rsidRDefault="00570267" w:rsidP="00570267">
      <w:hyperlink r:id="rId6" w:history="1">
        <w:r w:rsidRPr="00FA6E79">
          <w:rPr>
            <w:rStyle w:val="Hyperlink"/>
          </w:rPr>
          <w:t>https://docs.google.com/document/u/1/d/1aCquhIqsUApgsxQ8-SQBAigFDcfWVVohLEXcV6jWbdI/pub?embedded=True</w:t>
        </w:r>
      </w:hyperlink>
    </w:p>
    <w:p w14:paraId="008F353F" w14:textId="77777777" w:rsidR="00570267" w:rsidRPr="00570267" w:rsidRDefault="00570267" w:rsidP="00570267"/>
    <w:p w14:paraId="1B0CAC61" w14:textId="6AA81B3A" w:rsidR="00C374B8" w:rsidRDefault="00C374B8">
      <w:pPr>
        <w:pStyle w:val="Heading1"/>
        <w:pBdr>
          <w:top w:val="nil"/>
          <w:left w:val="nil"/>
          <w:bottom w:val="nil"/>
          <w:right w:val="nil"/>
          <w:between w:val="nil"/>
        </w:pBdr>
      </w:pPr>
      <w:r>
        <w:t>Change Description</w:t>
      </w:r>
    </w:p>
    <w:p w14:paraId="34A4FEE3" w14:textId="27632B10" w:rsidR="00C374B8" w:rsidRPr="00C374B8" w:rsidRDefault="00C374B8" w:rsidP="00C374B8">
      <w:pPr>
        <w:pBdr>
          <w:top w:val="nil"/>
          <w:left w:val="nil"/>
          <w:bottom w:val="nil"/>
          <w:right w:val="nil"/>
          <w:between w:val="nil"/>
        </w:pBdr>
      </w:pPr>
      <w:r w:rsidRPr="00C374B8">
        <w:t>An experiment was conducted in which potential Udacity students were diverted by cookie into two groups, experiment and control. The experiment group was asked to input the amount of time they are willing to devote to study, after clicking a “start free trial button”, whereas the control group was not.</w:t>
      </w:r>
    </w:p>
    <w:p w14:paraId="00000003" w14:textId="4299A2F0" w:rsidR="00793338" w:rsidRDefault="00672D2F">
      <w:pPr>
        <w:pStyle w:val="Heading1"/>
        <w:pBdr>
          <w:top w:val="nil"/>
          <w:left w:val="nil"/>
          <w:bottom w:val="nil"/>
          <w:right w:val="nil"/>
          <w:between w:val="nil"/>
        </w:pBdr>
      </w:pPr>
      <w:r>
        <w:t>Experiment Design</w:t>
      </w:r>
    </w:p>
    <w:p w14:paraId="00000004" w14:textId="77777777" w:rsidR="00793338" w:rsidRDefault="00672D2F">
      <w:pPr>
        <w:pStyle w:val="Heading2"/>
        <w:pBdr>
          <w:top w:val="nil"/>
          <w:left w:val="nil"/>
          <w:bottom w:val="nil"/>
          <w:right w:val="nil"/>
          <w:between w:val="nil"/>
        </w:pBdr>
      </w:pPr>
      <w:bookmarkStart w:id="1" w:name="_ur1kt3v5q7l8" w:colFirst="0" w:colLast="0"/>
      <w:bookmarkEnd w:id="1"/>
      <w:r>
        <w:t>Metric Choice</w:t>
      </w:r>
      <w:bookmarkStart w:id="2" w:name="_GoBack"/>
      <w:bookmarkEnd w:id="2"/>
    </w:p>
    <w:p w14:paraId="75C1DE57" w14:textId="77777777" w:rsidR="004A21F2" w:rsidRDefault="004A21F2">
      <w:pPr>
        <w:pBdr>
          <w:top w:val="nil"/>
          <w:left w:val="nil"/>
          <w:bottom w:val="nil"/>
          <w:right w:val="nil"/>
          <w:between w:val="nil"/>
        </w:pBdr>
        <w:rPr>
          <w:color w:val="0000FF"/>
        </w:rPr>
      </w:pPr>
    </w:p>
    <w:p w14:paraId="182BBA12" w14:textId="22DA3A4D" w:rsidR="004A21F2" w:rsidRPr="00DD2875" w:rsidRDefault="004A21F2">
      <w:pPr>
        <w:pBdr>
          <w:top w:val="nil"/>
          <w:left w:val="nil"/>
          <w:bottom w:val="nil"/>
          <w:right w:val="nil"/>
          <w:between w:val="nil"/>
        </w:pBdr>
        <w:rPr>
          <w:b/>
          <w:bCs/>
        </w:rPr>
      </w:pPr>
      <w:r w:rsidRPr="00DD2875">
        <w:rPr>
          <w:b/>
          <w:bCs/>
        </w:rPr>
        <w:t>Invariant metrics:</w:t>
      </w:r>
    </w:p>
    <w:p w14:paraId="00000006" w14:textId="1C9C6E25" w:rsidR="00793338" w:rsidRDefault="004A21F2">
      <w:pPr>
        <w:pBdr>
          <w:top w:val="nil"/>
          <w:left w:val="nil"/>
          <w:bottom w:val="nil"/>
          <w:right w:val="nil"/>
          <w:between w:val="nil"/>
        </w:pBdr>
      </w:pPr>
      <w:r>
        <w:t>Number of cookies: number of unique cookies to view the course overview page</w:t>
      </w:r>
    </w:p>
    <w:p w14:paraId="044C81E8" w14:textId="374532CC" w:rsidR="004A21F2" w:rsidRDefault="004A21F2">
      <w:pPr>
        <w:pBdr>
          <w:top w:val="nil"/>
          <w:left w:val="nil"/>
          <w:bottom w:val="nil"/>
          <w:right w:val="nil"/>
          <w:between w:val="nil"/>
        </w:pBdr>
      </w:pPr>
      <w:r>
        <w:t xml:space="preserve">Number of clicks: number of unique cookies to click the “Start free trial” </w:t>
      </w:r>
    </w:p>
    <w:p w14:paraId="74BA8563" w14:textId="0FA152F9" w:rsidR="004A21F2" w:rsidRDefault="004A21F2">
      <w:pPr>
        <w:pBdr>
          <w:top w:val="nil"/>
          <w:left w:val="nil"/>
          <w:bottom w:val="nil"/>
          <w:right w:val="nil"/>
          <w:between w:val="nil"/>
        </w:pBdr>
      </w:pPr>
      <w:r>
        <w:t>Click-through-probability: number of unique cookies to click the “Start free trial” button divided by number of unique cookies to view the course overview page</w:t>
      </w:r>
    </w:p>
    <w:p w14:paraId="64BAED6B" w14:textId="62B43AEB" w:rsidR="004A21F2" w:rsidRDefault="004A21F2" w:rsidP="004A21F2">
      <w:pPr>
        <w:pBdr>
          <w:top w:val="nil"/>
          <w:left w:val="nil"/>
          <w:bottom w:val="nil"/>
          <w:right w:val="nil"/>
          <w:between w:val="nil"/>
        </w:pBdr>
      </w:pPr>
      <w:r w:rsidRPr="00DD2875">
        <w:rPr>
          <w:i/>
          <w:iCs/>
        </w:rPr>
        <w:t>Reason:</w:t>
      </w:r>
      <w:r>
        <w:t xml:space="preserve"> cookies are used as unit of diversion so it should be invariant metric. The change is not expected to have influence on click through probability.</w:t>
      </w:r>
    </w:p>
    <w:p w14:paraId="32C50F7A" w14:textId="297B96EF" w:rsidR="004A21F2" w:rsidRDefault="004A21F2">
      <w:pPr>
        <w:pBdr>
          <w:top w:val="nil"/>
          <w:left w:val="nil"/>
          <w:bottom w:val="nil"/>
          <w:right w:val="nil"/>
          <w:between w:val="nil"/>
        </w:pBdr>
      </w:pPr>
    </w:p>
    <w:p w14:paraId="055A14E3" w14:textId="46C909B6" w:rsidR="004A21F2" w:rsidRDefault="004A21F2">
      <w:pPr>
        <w:pBdr>
          <w:top w:val="nil"/>
          <w:left w:val="nil"/>
          <w:bottom w:val="nil"/>
          <w:right w:val="nil"/>
          <w:between w:val="nil"/>
        </w:pBdr>
        <w:rPr>
          <w:b/>
          <w:bCs/>
        </w:rPr>
      </w:pPr>
      <w:r w:rsidRPr="00DD2875">
        <w:rPr>
          <w:b/>
          <w:bCs/>
        </w:rPr>
        <w:t>Evaluation metrics:</w:t>
      </w:r>
    </w:p>
    <w:p w14:paraId="2986567F" w14:textId="1283EC68" w:rsidR="007F0B86" w:rsidRPr="007F0B86" w:rsidRDefault="007F0B86">
      <w:pPr>
        <w:pBdr>
          <w:top w:val="nil"/>
          <w:left w:val="nil"/>
          <w:bottom w:val="nil"/>
          <w:right w:val="nil"/>
          <w:between w:val="nil"/>
        </w:pBdr>
      </w:pPr>
      <w:r w:rsidRPr="007F0B86">
        <w:t xml:space="preserve">Gross </w:t>
      </w:r>
      <w:r>
        <w:t>conversion: number of user-ids to complete checkout and enroll in the free trial divided by number of unique cookies to click the “Start free trial” button. (</w:t>
      </w:r>
      <w:proofErr w:type="spellStart"/>
      <w:r>
        <w:rPr>
          <w:rStyle w:val="c14"/>
          <w:color w:val="980000"/>
          <w:shd w:val="clear" w:color="auto" w:fill="FFFFFF"/>
        </w:rPr>
        <w:t>d</w:t>
      </w:r>
      <w:r>
        <w:rPr>
          <w:rStyle w:val="c6"/>
          <w:color w:val="980000"/>
          <w:shd w:val="clear" w:color="auto" w:fill="FFFFFF"/>
          <w:vertAlign w:val="subscript"/>
        </w:rPr>
        <w:t>min</w:t>
      </w:r>
      <w:proofErr w:type="spellEnd"/>
      <w:r>
        <w:t xml:space="preserve"> =0.01)</w:t>
      </w:r>
    </w:p>
    <w:p w14:paraId="4987160F" w14:textId="2745580E" w:rsidR="004A21F2" w:rsidRPr="007F0B86" w:rsidRDefault="004A21F2">
      <w:pPr>
        <w:pBdr>
          <w:top w:val="nil"/>
          <w:left w:val="nil"/>
          <w:bottom w:val="nil"/>
          <w:right w:val="nil"/>
          <w:between w:val="nil"/>
        </w:pBdr>
        <w:rPr>
          <w:color w:val="FF0000"/>
        </w:rPr>
      </w:pPr>
      <w:r w:rsidRPr="002905A5">
        <w:t>Retention:</w:t>
      </w:r>
      <w:r w:rsidR="005D1993" w:rsidRPr="002905A5">
        <w:t xml:space="preserve"> number of user-ids to remain enrolled past the 14-day boundary divided by number of user-ids to complete checkout</w:t>
      </w:r>
      <w:r w:rsidR="007F0B86" w:rsidRPr="002905A5">
        <w:t xml:space="preserve"> (</w:t>
      </w:r>
      <w:proofErr w:type="spellStart"/>
      <w:r w:rsidR="007F0B86" w:rsidRPr="002905A5">
        <w:rPr>
          <w:rStyle w:val="c14"/>
          <w:color w:val="980000"/>
          <w:shd w:val="clear" w:color="auto" w:fill="FFFFFF"/>
        </w:rPr>
        <w:t>d</w:t>
      </w:r>
      <w:r w:rsidR="007F0B86" w:rsidRPr="002905A5">
        <w:rPr>
          <w:rStyle w:val="c6"/>
          <w:color w:val="980000"/>
          <w:shd w:val="clear" w:color="auto" w:fill="FFFFFF"/>
          <w:vertAlign w:val="subscript"/>
        </w:rPr>
        <w:t>min</w:t>
      </w:r>
      <w:proofErr w:type="spellEnd"/>
      <w:r w:rsidR="007F0B86" w:rsidRPr="002905A5">
        <w:t xml:space="preserve">=0.01)   </w:t>
      </w:r>
      <w:r w:rsidR="007F0B86" w:rsidRPr="007F0B86">
        <w:rPr>
          <w:color w:val="FF0000"/>
        </w:rPr>
        <w:t>Too long to observe</w:t>
      </w:r>
    </w:p>
    <w:p w14:paraId="4A69D48B" w14:textId="4D1C8567" w:rsidR="00DD2875" w:rsidRDefault="004A21F2">
      <w:pPr>
        <w:pBdr>
          <w:top w:val="nil"/>
          <w:left w:val="nil"/>
          <w:bottom w:val="nil"/>
          <w:right w:val="nil"/>
          <w:between w:val="nil"/>
        </w:pBdr>
      </w:pPr>
      <w:r>
        <w:t>Net conversion</w:t>
      </w:r>
      <w:r w:rsidR="005D1993">
        <w:t xml:space="preserve">: number of </w:t>
      </w:r>
      <w:r w:rsidR="00DD2875">
        <w:t>user-ids to remain enrolled past the 14-day boundary divided by the number of unique cookies to click the “Start free trial” button</w:t>
      </w:r>
      <w:r w:rsidR="007F0B86">
        <w:t xml:space="preserve">. </w:t>
      </w:r>
      <w:r w:rsidR="007F0B86">
        <w:rPr>
          <w:rStyle w:val="c14"/>
          <w:color w:val="980000"/>
          <w:shd w:val="clear" w:color="auto" w:fill="FFFFFF"/>
        </w:rPr>
        <w:t>(</w:t>
      </w:r>
      <w:proofErr w:type="spellStart"/>
      <w:r w:rsidR="007F0B86">
        <w:rPr>
          <w:rStyle w:val="c14"/>
          <w:color w:val="980000"/>
          <w:shd w:val="clear" w:color="auto" w:fill="FFFFFF"/>
        </w:rPr>
        <w:t>d</w:t>
      </w:r>
      <w:r w:rsidR="007F0B86">
        <w:rPr>
          <w:rStyle w:val="c6"/>
          <w:color w:val="980000"/>
          <w:shd w:val="clear" w:color="auto" w:fill="FFFFFF"/>
          <w:vertAlign w:val="subscript"/>
        </w:rPr>
        <w:t>min</w:t>
      </w:r>
      <w:proofErr w:type="spellEnd"/>
      <w:r w:rsidR="007F0B86">
        <w:rPr>
          <w:rStyle w:val="c13"/>
          <w:color w:val="980000"/>
          <w:shd w:val="clear" w:color="auto" w:fill="FFFFFF"/>
        </w:rPr>
        <w:t>= 0.0075)</w:t>
      </w:r>
    </w:p>
    <w:p w14:paraId="61876044" w14:textId="14D4B776" w:rsidR="004A21F2" w:rsidRDefault="00DD2875">
      <w:pPr>
        <w:pBdr>
          <w:top w:val="nil"/>
          <w:left w:val="nil"/>
          <w:bottom w:val="nil"/>
          <w:right w:val="nil"/>
          <w:between w:val="nil"/>
        </w:pBdr>
      </w:pPr>
      <w:r w:rsidRPr="00DD2875">
        <w:rPr>
          <w:i/>
          <w:iCs/>
        </w:rPr>
        <w:t>Reason:</w:t>
      </w:r>
      <w:r>
        <w:t xml:space="preserve"> These </w:t>
      </w:r>
      <w:r w:rsidR="009E701F">
        <w:t>two</w:t>
      </w:r>
      <w:r>
        <w:t xml:space="preserve"> metrics show the satisfaction level of students enrolled in the free trial.</w:t>
      </w:r>
      <w:r w:rsidR="005D1993">
        <w:t xml:space="preserve"> </w:t>
      </w:r>
    </w:p>
    <w:p w14:paraId="211B6B41" w14:textId="77777777" w:rsidR="004A21F2" w:rsidRDefault="004A21F2">
      <w:pPr>
        <w:pBdr>
          <w:top w:val="nil"/>
          <w:left w:val="nil"/>
          <w:bottom w:val="nil"/>
          <w:right w:val="nil"/>
          <w:between w:val="nil"/>
        </w:pBdr>
      </w:pPr>
    </w:p>
    <w:p w14:paraId="16E3C7B8" w14:textId="39F6665D" w:rsidR="00DD2875" w:rsidRPr="00C374B8" w:rsidRDefault="00C374B8">
      <w:pPr>
        <w:pBdr>
          <w:top w:val="nil"/>
          <w:left w:val="nil"/>
          <w:bottom w:val="nil"/>
          <w:right w:val="nil"/>
          <w:between w:val="nil"/>
        </w:pBdr>
        <w:rPr>
          <w:rFonts w:ascii="Helvetica" w:hAnsi="Helvetica"/>
          <w:color w:val="00B050"/>
          <w:sz w:val="21"/>
          <w:szCs w:val="21"/>
          <w:shd w:val="clear" w:color="auto" w:fill="FFFFFF"/>
        </w:rPr>
      </w:pPr>
      <w:r w:rsidRPr="00C374B8">
        <w:rPr>
          <w:rFonts w:ascii="Helvetica" w:hAnsi="Helvetica"/>
          <w:color w:val="00B050"/>
          <w:sz w:val="21"/>
          <w:szCs w:val="21"/>
          <w:shd w:val="clear" w:color="auto" w:fill="FFFFFF"/>
        </w:rPr>
        <w:t>We expect the gross conversion to be lower in the experiment group since the number of enrollments should be lowered, and in contrast we expect not to see any significant difference between the values of net conversion rate of the experiment and control groups.</w:t>
      </w:r>
    </w:p>
    <w:p w14:paraId="3CC1CF28" w14:textId="77777777" w:rsidR="00C374B8" w:rsidRDefault="00C374B8">
      <w:pPr>
        <w:pBdr>
          <w:top w:val="nil"/>
          <w:left w:val="nil"/>
          <w:bottom w:val="nil"/>
          <w:right w:val="nil"/>
          <w:between w:val="nil"/>
        </w:pBdr>
      </w:pPr>
    </w:p>
    <w:p w14:paraId="00000009" w14:textId="77777777" w:rsidR="00793338" w:rsidRDefault="00672D2F">
      <w:pPr>
        <w:pStyle w:val="Heading2"/>
        <w:pBdr>
          <w:top w:val="nil"/>
          <w:left w:val="nil"/>
          <w:bottom w:val="nil"/>
          <w:right w:val="nil"/>
          <w:between w:val="nil"/>
        </w:pBdr>
      </w:pPr>
      <w:bookmarkStart w:id="3" w:name="_ex7wuw87um13" w:colFirst="0" w:colLast="0"/>
      <w:bookmarkEnd w:id="3"/>
      <w:r>
        <w:t>Measuring Standard Deviation</w:t>
      </w:r>
    </w:p>
    <w:p w14:paraId="59936ED6" w14:textId="77777777" w:rsidR="004F2BFD" w:rsidRDefault="004F2BFD">
      <w:pPr>
        <w:pBdr>
          <w:top w:val="nil"/>
          <w:left w:val="nil"/>
          <w:bottom w:val="nil"/>
          <w:right w:val="nil"/>
          <w:between w:val="nil"/>
        </w:pBdr>
        <w:rPr>
          <w:color w:val="0000FF"/>
        </w:rPr>
      </w:pPr>
    </w:p>
    <w:p w14:paraId="0000000B" w14:textId="07874CA1" w:rsidR="00793338" w:rsidRDefault="007F0B86">
      <w:pPr>
        <w:pBdr>
          <w:top w:val="nil"/>
          <w:left w:val="nil"/>
          <w:bottom w:val="nil"/>
          <w:right w:val="nil"/>
          <w:between w:val="nil"/>
        </w:pBdr>
      </w:pPr>
      <w:r>
        <w:t>Gross conversion</w:t>
      </w:r>
      <w:r w:rsidR="005D4E3D">
        <w:t>: 0.0</w:t>
      </w:r>
      <w:r>
        <w:t>202</w:t>
      </w:r>
    </w:p>
    <w:p w14:paraId="032A7BA4" w14:textId="47690102" w:rsidR="005D4E3D" w:rsidRDefault="005D4E3D">
      <w:pPr>
        <w:pBdr>
          <w:top w:val="nil"/>
          <w:left w:val="nil"/>
          <w:bottom w:val="nil"/>
          <w:right w:val="nil"/>
          <w:between w:val="nil"/>
        </w:pBdr>
      </w:pPr>
      <w:r>
        <w:t>Net conversion: 0.0156</w:t>
      </w:r>
    </w:p>
    <w:p w14:paraId="22588D15" w14:textId="77777777" w:rsidR="004F2BFD" w:rsidRDefault="004F2BFD">
      <w:pPr>
        <w:pBdr>
          <w:top w:val="nil"/>
          <w:left w:val="nil"/>
          <w:bottom w:val="nil"/>
          <w:right w:val="nil"/>
          <w:between w:val="nil"/>
        </w:pBdr>
      </w:pPr>
    </w:p>
    <w:p w14:paraId="0000000C" w14:textId="4A76B776" w:rsidR="00793338" w:rsidRDefault="00672D2F">
      <w:pPr>
        <w:pBdr>
          <w:top w:val="nil"/>
          <w:left w:val="nil"/>
          <w:bottom w:val="nil"/>
          <w:right w:val="nil"/>
          <w:between w:val="nil"/>
        </w:pBdr>
      </w:pPr>
      <w:r>
        <w:t xml:space="preserve">For each of your evaluation metrics, indicate whether you think the analytic estimate would be comparable to the </w:t>
      </w:r>
      <w:proofErr w:type="spellStart"/>
      <w:r>
        <w:t>the</w:t>
      </w:r>
      <w:proofErr w:type="spellEnd"/>
      <w:r>
        <w:t xml:space="preserve"> empirical variability, or whether you expect them to be different (in which </w:t>
      </w:r>
      <w:r>
        <w:lastRenderedPageBreak/>
        <w:t>case it might be worth doing an empirical estimate if there is time). Briefly give your reasoning in each case.</w:t>
      </w:r>
    </w:p>
    <w:p w14:paraId="0000000D" w14:textId="77777777" w:rsidR="00793338" w:rsidRDefault="00793338">
      <w:pPr>
        <w:pBdr>
          <w:top w:val="nil"/>
          <w:left w:val="nil"/>
          <w:bottom w:val="nil"/>
          <w:right w:val="nil"/>
          <w:between w:val="nil"/>
        </w:pBdr>
      </w:pPr>
    </w:p>
    <w:p w14:paraId="0000000E" w14:textId="77777777" w:rsidR="00793338" w:rsidRDefault="00672D2F">
      <w:pPr>
        <w:pStyle w:val="Heading2"/>
        <w:pBdr>
          <w:top w:val="nil"/>
          <w:left w:val="nil"/>
          <w:bottom w:val="nil"/>
          <w:right w:val="nil"/>
          <w:between w:val="nil"/>
        </w:pBdr>
      </w:pPr>
      <w:bookmarkStart w:id="4" w:name="_bx5ntddleyt7" w:colFirst="0" w:colLast="0"/>
      <w:bookmarkEnd w:id="4"/>
      <w:r>
        <w:t>Sizing</w:t>
      </w:r>
    </w:p>
    <w:p w14:paraId="0000000F" w14:textId="099A1769" w:rsidR="00793338" w:rsidRDefault="00672D2F">
      <w:pPr>
        <w:pStyle w:val="Heading3"/>
        <w:pBdr>
          <w:top w:val="nil"/>
          <w:left w:val="nil"/>
          <w:bottom w:val="nil"/>
          <w:right w:val="nil"/>
          <w:between w:val="nil"/>
        </w:pBdr>
      </w:pPr>
      <w:bookmarkStart w:id="5" w:name="_qlz9v8pljzt2" w:colFirst="0" w:colLast="0"/>
      <w:bookmarkEnd w:id="5"/>
      <w:r>
        <w:t>Number of Samples vs. Power</w:t>
      </w:r>
    </w:p>
    <w:p w14:paraId="7780CA9E" w14:textId="77777777" w:rsidR="002F5ED6" w:rsidRPr="002F5ED6" w:rsidRDefault="002F5ED6" w:rsidP="002F5ED6"/>
    <w:p w14:paraId="00000011" w14:textId="127076BB" w:rsidR="00793338" w:rsidRDefault="004F2BFD">
      <w:pPr>
        <w:pBdr>
          <w:top w:val="nil"/>
          <w:left w:val="nil"/>
          <w:bottom w:val="nil"/>
          <w:right w:val="nil"/>
          <w:between w:val="nil"/>
        </w:pBdr>
      </w:pPr>
      <w:r w:rsidRPr="002F5ED6">
        <w:t xml:space="preserve">Number of pageviews: </w:t>
      </w:r>
      <w:r w:rsidR="007F1D65" w:rsidRPr="002F5ED6">
        <w:t xml:space="preserve"> </w:t>
      </w:r>
      <w:r w:rsidR="007F0B86" w:rsidRPr="002F5ED6">
        <w:t>685325</w:t>
      </w:r>
    </w:p>
    <w:p w14:paraId="7F87A5CB" w14:textId="11F04FFD" w:rsidR="002905A5" w:rsidRDefault="002905A5">
      <w:pPr>
        <w:pBdr>
          <w:top w:val="nil"/>
          <w:left w:val="nil"/>
          <w:bottom w:val="nil"/>
          <w:right w:val="nil"/>
          <w:between w:val="nil"/>
        </w:pBdr>
      </w:pPr>
    </w:p>
    <w:p w14:paraId="4B395E79" w14:textId="1DC270D7" w:rsidR="002905A5" w:rsidRPr="002F5ED6" w:rsidRDefault="002905A5">
      <w:pPr>
        <w:pBdr>
          <w:top w:val="nil"/>
          <w:left w:val="nil"/>
          <w:bottom w:val="nil"/>
          <w:right w:val="nil"/>
          <w:between w:val="nil"/>
        </w:pBdr>
      </w:pPr>
      <w:r w:rsidRPr="002905A5">
        <w:t>The sample size is very large, as we will see, when we consider the unique cookie number of overview page visitors. It is possible to reduce the alpha in order to reduce the false positive probability of the whole test anyway.</w:t>
      </w:r>
    </w:p>
    <w:p w14:paraId="23C88D06" w14:textId="420B3720" w:rsidR="002905A5" w:rsidRDefault="002905A5">
      <w:pPr>
        <w:pBdr>
          <w:top w:val="nil"/>
          <w:left w:val="nil"/>
          <w:bottom w:val="nil"/>
          <w:right w:val="nil"/>
          <w:between w:val="nil"/>
        </w:pBdr>
      </w:pPr>
      <w:r>
        <w:t>How to deal with large sample sizes, like retention metric in this case?</w:t>
      </w:r>
    </w:p>
    <w:p w14:paraId="434E9F31" w14:textId="67D0872E" w:rsidR="002905A5" w:rsidRDefault="002905A5">
      <w:pPr>
        <w:pBdr>
          <w:top w:val="nil"/>
          <w:left w:val="nil"/>
          <w:bottom w:val="nil"/>
          <w:right w:val="nil"/>
          <w:between w:val="nil"/>
        </w:pBdr>
        <w:rPr>
          <w:rFonts w:ascii="Helvetica" w:hAnsi="Helvetica"/>
          <w:color w:val="333333"/>
          <w:sz w:val="21"/>
          <w:szCs w:val="21"/>
          <w:shd w:val="clear" w:color="auto" w:fill="FFFFFF"/>
        </w:rPr>
      </w:pPr>
      <w:r>
        <w:rPr>
          <w:rFonts w:ascii="Helvetica" w:hAnsi="Helvetica"/>
          <w:color w:val="333333"/>
          <w:sz w:val="21"/>
          <w:szCs w:val="21"/>
          <w:shd w:val="clear" w:color="auto" w:fill="FFFFFF"/>
        </w:rPr>
        <w:t>We can loosen the power of the test, and increase the alpha for the retention, since this metric is our bottleneck.</w:t>
      </w:r>
      <w:r w:rsidR="008B7921">
        <w:rPr>
          <w:rFonts w:ascii="Helvetica" w:hAnsi="Helvetica"/>
          <w:color w:val="333333"/>
          <w:sz w:val="21"/>
          <w:szCs w:val="21"/>
          <w:shd w:val="clear" w:color="auto" w:fill="FFFFFF"/>
        </w:rPr>
        <w:t xml:space="preserve"> Or increase the practical significance to 2%, instead of the default 1%. </w:t>
      </w:r>
    </w:p>
    <w:p w14:paraId="45DEDE88" w14:textId="55362663" w:rsidR="008B7921" w:rsidRDefault="008B7921">
      <w:pPr>
        <w:pBdr>
          <w:top w:val="nil"/>
          <w:left w:val="nil"/>
          <w:bottom w:val="nil"/>
          <w:right w:val="nil"/>
          <w:between w:val="nil"/>
        </w:pBdr>
        <w:rPr>
          <w:rFonts w:ascii="Helvetica" w:hAnsi="Helvetica"/>
          <w:color w:val="333333"/>
          <w:sz w:val="21"/>
          <w:szCs w:val="21"/>
          <w:shd w:val="clear" w:color="auto" w:fill="FFFFFF"/>
        </w:rPr>
      </w:pPr>
      <w:r>
        <w:rPr>
          <w:rFonts w:ascii="Helvetica" w:hAnsi="Helvetica"/>
          <w:color w:val="333333"/>
          <w:sz w:val="21"/>
          <w:szCs w:val="21"/>
          <w:shd w:val="clear" w:color="auto" w:fill="FFFFFF"/>
        </w:rPr>
        <w:t>Increasing the practical significance means that even though the change in the metric is statistically significant and practically significant based on the old criterion, now we deem it as insignificant. A good decision?</w:t>
      </w:r>
    </w:p>
    <w:p w14:paraId="196B8C91" w14:textId="23ED11AD" w:rsidR="008B7921" w:rsidRDefault="008B7921">
      <w:pPr>
        <w:pBdr>
          <w:top w:val="nil"/>
          <w:left w:val="nil"/>
          <w:bottom w:val="nil"/>
          <w:right w:val="nil"/>
          <w:between w:val="nil"/>
        </w:pBdr>
      </w:pPr>
      <w:r>
        <w:rPr>
          <w:rFonts w:ascii="Helvetica" w:hAnsi="Helvetica"/>
          <w:color w:val="333333"/>
          <w:sz w:val="21"/>
          <w:szCs w:val="21"/>
          <w:shd w:val="clear" w:color="auto" w:fill="FFFFFF"/>
        </w:rPr>
        <w:t>It  may be worth trying, but </w:t>
      </w:r>
      <w:hyperlink r:id="rId7" w:anchor="gid=0" w:history="1">
        <w:r>
          <w:rPr>
            <w:rStyle w:val="Hyperlink"/>
            <w:rFonts w:ascii="Helvetica" w:hAnsi="Helvetica"/>
            <w:color w:val="337AB7"/>
            <w:sz w:val="21"/>
            <w:szCs w:val="21"/>
            <w:shd w:val="clear" w:color="auto" w:fill="FFFFFF"/>
          </w:rPr>
          <w:t>the provided data about the traffic</w:t>
        </w:r>
      </w:hyperlink>
      <w:r>
        <w:rPr>
          <w:rFonts w:ascii="Helvetica" w:hAnsi="Helvetica"/>
          <w:color w:val="333333"/>
          <w:sz w:val="21"/>
          <w:szCs w:val="21"/>
          <w:shd w:val="clear" w:color="auto" w:fill="FFFFFF"/>
        </w:rPr>
        <w:t> is insufficient for keeping the retention. So, I drop the retention, and continue with the net and gross conversion metrics.</w:t>
      </w:r>
    </w:p>
    <w:p w14:paraId="00000012" w14:textId="77777777" w:rsidR="00793338" w:rsidRDefault="00672D2F">
      <w:pPr>
        <w:pStyle w:val="Heading3"/>
        <w:pBdr>
          <w:top w:val="nil"/>
          <w:left w:val="nil"/>
          <w:bottom w:val="nil"/>
          <w:right w:val="nil"/>
          <w:between w:val="nil"/>
        </w:pBdr>
      </w:pPr>
      <w:bookmarkStart w:id="6" w:name="_uy2xamy5nbp" w:colFirst="0" w:colLast="0"/>
      <w:bookmarkEnd w:id="6"/>
      <w:r>
        <w:t>Duration vs. Exposure</w:t>
      </w:r>
    </w:p>
    <w:p w14:paraId="03E47019" w14:textId="77777777" w:rsidR="00644DD5" w:rsidRDefault="00644DD5">
      <w:pPr>
        <w:pBdr>
          <w:top w:val="nil"/>
          <w:left w:val="nil"/>
          <w:bottom w:val="nil"/>
          <w:right w:val="nil"/>
          <w:between w:val="nil"/>
        </w:pBdr>
        <w:rPr>
          <w:color w:val="0000FF"/>
        </w:rPr>
      </w:pPr>
    </w:p>
    <w:p w14:paraId="00000014" w14:textId="0947AE77" w:rsidR="00793338" w:rsidRDefault="00644DD5">
      <w:pPr>
        <w:pBdr>
          <w:top w:val="nil"/>
          <w:left w:val="nil"/>
          <w:bottom w:val="nil"/>
          <w:right w:val="nil"/>
          <w:between w:val="nil"/>
        </w:pBdr>
      </w:pPr>
      <w:r>
        <w:t>Fraction of traffic exposed: 0.5</w:t>
      </w:r>
    </w:p>
    <w:p w14:paraId="1DFCC5C0" w14:textId="4AA44765" w:rsidR="00644DD5" w:rsidRDefault="00644DD5">
      <w:pPr>
        <w:pBdr>
          <w:top w:val="nil"/>
          <w:left w:val="nil"/>
          <w:bottom w:val="nil"/>
          <w:right w:val="nil"/>
          <w:between w:val="nil"/>
        </w:pBdr>
      </w:pPr>
      <w:r>
        <w:t>Length of experiment: 35</w:t>
      </w:r>
    </w:p>
    <w:p w14:paraId="1B53CC07" w14:textId="77777777" w:rsidR="00644DD5" w:rsidRDefault="00644DD5">
      <w:pPr>
        <w:pBdr>
          <w:top w:val="nil"/>
          <w:left w:val="nil"/>
          <w:bottom w:val="nil"/>
          <w:right w:val="nil"/>
          <w:between w:val="nil"/>
        </w:pBdr>
      </w:pPr>
    </w:p>
    <w:p w14:paraId="00000016" w14:textId="7CEECCEF" w:rsidR="00793338" w:rsidRDefault="002905A5">
      <w:pPr>
        <w:pBdr>
          <w:top w:val="nil"/>
          <w:left w:val="nil"/>
          <w:bottom w:val="nil"/>
          <w:right w:val="nil"/>
          <w:between w:val="nil"/>
        </w:pBdr>
      </w:pPr>
      <w:r>
        <w:rPr>
          <w:rFonts w:ascii="Helvetica" w:hAnsi="Helvetica"/>
          <w:color w:val="333333"/>
          <w:sz w:val="21"/>
          <w:szCs w:val="21"/>
          <w:shd w:val="clear" w:color="auto" w:fill="FFFFFF"/>
        </w:rPr>
        <w:t>The experiment may cause some unexpected side-effects, so it is better not to expose all traffic to it.</w:t>
      </w:r>
    </w:p>
    <w:p w14:paraId="00000017" w14:textId="77777777" w:rsidR="00793338" w:rsidRDefault="00672D2F">
      <w:pPr>
        <w:pStyle w:val="Heading1"/>
        <w:pBdr>
          <w:top w:val="nil"/>
          <w:left w:val="nil"/>
          <w:bottom w:val="nil"/>
          <w:right w:val="nil"/>
          <w:between w:val="nil"/>
        </w:pBdr>
      </w:pPr>
      <w:bookmarkStart w:id="7" w:name="_yry1zu8g8az7" w:colFirst="0" w:colLast="0"/>
      <w:bookmarkEnd w:id="7"/>
      <w:r>
        <w:t>Experiment Analysis</w:t>
      </w:r>
    </w:p>
    <w:p w14:paraId="00000018" w14:textId="77777777" w:rsidR="00793338" w:rsidRDefault="00672D2F">
      <w:pPr>
        <w:pStyle w:val="Heading2"/>
        <w:pBdr>
          <w:top w:val="nil"/>
          <w:left w:val="nil"/>
          <w:bottom w:val="nil"/>
          <w:right w:val="nil"/>
          <w:between w:val="nil"/>
        </w:pBdr>
      </w:pPr>
      <w:bookmarkStart w:id="8" w:name="_cizdts6ye33u" w:colFirst="0" w:colLast="0"/>
      <w:bookmarkEnd w:id="8"/>
      <w:r>
        <w:t>Sanity Checks</w:t>
      </w:r>
    </w:p>
    <w:p w14:paraId="5C07F733" w14:textId="77777777" w:rsidR="00214EF0" w:rsidRDefault="00214EF0">
      <w:pPr>
        <w:pBdr>
          <w:top w:val="nil"/>
          <w:left w:val="nil"/>
          <w:bottom w:val="nil"/>
          <w:right w:val="nil"/>
          <w:between w:val="nil"/>
        </w:pBdr>
        <w:rPr>
          <w:color w:val="0000FF"/>
        </w:rPr>
      </w:pPr>
    </w:p>
    <w:p w14:paraId="0000001A" w14:textId="63CBFCD9" w:rsidR="00793338" w:rsidRDefault="00214EF0">
      <w:pPr>
        <w:pBdr>
          <w:top w:val="nil"/>
          <w:left w:val="nil"/>
          <w:bottom w:val="nil"/>
          <w:right w:val="nil"/>
          <w:between w:val="nil"/>
        </w:pBdr>
      </w:pPr>
      <w:r>
        <w:t>All pass</w:t>
      </w:r>
    </w:p>
    <w:p w14:paraId="23B00952" w14:textId="48F4291F" w:rsidR="00214EF0" w:rsidRDefault="00C374B8">
      <w:pPr>
        <w:pBdr>
          <w:top w:val="nil"/>
          <w:left w:val="nil"/>
          <w:bottom w:val="nil"/>
          <w:right w:val="nil"/>
          <w:between w:val="nil"/>
        </w:pBdr>
      </w:pPr>
      <w:r w:rsidRPr="00C374B8">
        <w:t>Analysis showed the expected equal distribution of cookies into the control and experimental groups at the 95% CI. </w:t>
      </w:r>
    </w:p>
    <w:p w14:paraId="0000001C" w14:textId="77777777" w:rsidR="00793338" w:rsidRDefault="00793338">
      <w:pPr>
        <w:pBdr>
          <w:top w:val="nil"/>
          <w:left w:val="nil"/>
          <w:bottom w:val="nil"/>
          <w:right w:val="nil"/>
          <w:between w:val="nil"/>
        </w:pBdr>
        <w:rPr>
          <w:b/>
        </w:rPr>
      </w:pPr>
    </w:p>
    <w:p w14:paraId="0000001D" w14:textId="77777777" w:rsidR="00793338" w:rsidRDefault="00672D2F">
      <w:pPr>
        <w:pStyle w:val="Heading2"/>
        <w:pBdr>
          <w:top w:val="nil"/>
          <w:left w:val="nil"/>
          <w:bottom w:val="nil"/>
          <w:right w:val="nil"/>
          <w:between w:val="nil"/>
        </w:pBdr>
      </w:pPr>
      <w:bookmarkStart w:id="9" w:name="_p5issp8oaf4a" w:colFirst="0" w:colLast="0"/>
      <w:bookmarkEnd w:id="9"/>
      <w:r>
        <w:t>Result Analysis</w:t>
      </w:r>
    </w:p>
    <w:p w14:paraId="0000001E" w14:textId="32D9627B" w:rsidR="00793338" w:rsidRDefault="00672D2F">
      <w:pPr>
        <w:pStyle w:val="Heading3"/>
        <w:pBdr>
          <w:top w:val="nil"/>
          <w:left w:val="nil"/>
          <w:bottom w:val="nil"/>
          <w:right w:val="nil"/>
          <w:between w:val="nil"/>
        </w:pBdr>
      </w:pPr>
      <w:bookmarkStart w:id="10" w:name="_52n1ah20cmce" w:colFirst="0" w:colLast="0"/>
      <w:bookmarkEnd w:id="10"/>
      <w:r>
        <w:t>Effect Size Tests</w:t>
      </w:r>
    </w:p>
    <w:p w14:paraId="58A3E239" w14:textId="77777777" w:rsidR="002F5ED6" w:rsidRPr="002F5ED6" w:rsidRDefault="002F5ED6" w:rsidP="002F5ED6"/>
    <w:tbl>
      <w:tblPr>
        <w:tblStyle w:val="TableGrid"/>
        <w:tblW w:w="0" w:type="auto"/>
        <w:tblLook w:val="04A0" w:firstRow="1" w:lastRow="0" w:firstColumn="1" w:lastColumn="0" w:noHBand="0" w:noVBand="1"/>
      </w:tblPr>
      <w:tblGrid>
        <w:gridCol w:w="1558"/>
        <w:gridCol w:w="1558"/>
        <w:gridCol w:w="1558"/>
        <w:gridCol w:w="1558"/>
        <w:gridCol w:w="1559"/>
        <w:gridCol w:w="1559"/>
      </w:tblGrid>
      <w:tr w:rsidR="002F5ED6" w14:paraId="24A7E4CE" w14:textId="77777777" w:rsidTr="002F5ED6">
        <w:tc>
          <w:tcPr>
            <w:tcW w:w="1558" w:type="dxa"/>
          </w:tcPr>
          <w:p w14:paraId="18E5F52F" w14:textId="13497155" w:rsidR="002F5ED6" w:rsidRPr="002F5ED6" w:rsidRDefault="002F5ED6">
            <w:r w:rsidRPr="002F5ED6">
              <w:t>Evaluation metrics</w:t>
            </w:r>
          </w:p>
        </w:tc>
        <w:tc>
          <w:tcPr>
            <w:tcW w:w="1558" w:type="dxa"/>
          </w:tcPr>
          <w:p w14:paraId="48FBDA00" w14:textId="6D889B8B" w:rsidR="002F5ED6" w:rsidRPr="002F5ED6" w:rsidRDefault="002F5ED6">
            <w:r w:rsidRPr="002F5ED6">
              <w:t>Lower bound</w:t>
            </w:r>
          </w:p>
        </w:tc>
        <w:tc>
          <w:tcPr>
            <w:tcW w:w="1558" w:type="dxa"/>
          </w:tcPr>
          <w:p w14:paraId="00E7083F" w14:textId="118B707A" w:rsidR="002F5ED6" w:rsidRPr="002F5ED6" w:rsidRDefault="002F5ED6">
            <w:r w:rsidRPr="002F5ED6">
              <w:t>Upper bound</w:t>
            </w:r>
          </w:p>
        </w:tc>
        <w:tc>
          <w:tcPr>
            <w:tcW w:w="1558" w:type="dxa"/>
          </w:tcPr>
          <w:p w14:paraId="3A340EFC" w14:textId="5E6CC2C0" w:rsidR="002F5ED6" w:rsidRPr="002F5ED6" w:rsidRDefault="002F5ED6">
            <w:proofErr w:type="spellStart"/>
            <w:r w:rsidRPr="002F5ED6">
              <w:t>d</w:t>
            </w:r>
            <w:r w:rsidRPr="002F5ED6">
              <w:rPr>
                <w:vertAlign w:val="subscript"/>
              </w:rPr>
              <w:t>min</w:t>
            </w:r>
            <w:proofErr w:type="spellEnd"/>
          </w:p>
        </w:tc>
        <w:tc>
          <w:tcPr>
            <w:tcW w:w="1559" w:type="dxa"/>
          </w:tcPr>
          <w:p w14:paraId="7A2FB8EE" w14:textId="10929509" w:rsidR="002F5ED6" w:rsidRPr="002F5ED6" w:rsidRDefault="002F5ED6">
            <w:r w:rsidRPr="002F5ED6">
              <w:t>Statistical significance</w:t>
            </w:r>
          </w:p>
        </w:tc>
        <w:tc>
          <w:tcPr>
            <w:tcW w:w="1559" w:type="dxa"/>
          </w:tcPr>
          <w:p w14:paraId="13D67089" w14:textId="668EAC29" w:rsidR="002F5ED6" w:rsidRPr="002F5ED6" w:rsidRDefault="002F5ED6">
            <w:r w:rsidRPr="002F5ED6">
              <w:t>Practical significance</w:t>
            </w:r>
          </w:p>
        </w:tc>
      </w:tr>
      <w:tr w:rsidR="002F5ED6" w14:paraId="1AD13D15" w14:textId="77777777" w:rsidTr="002F5ED6">
        <w:tc>
          <w:tcPr>
            <w:tcW w:w="1558" w:type="dxa"/>
          </w:tcPr>
          <w:p w14:paraId="58016CAE" w14:textId="71807AF7" w:rsidR="002F5ED6" w:rsidRPr="002F5ED6" w:rsidRDefault="002F5ED6">
            <w:r w:rsidRPr="002F5ED6">
              <w:t>Gross conversion</w:t>
            </w:r>
          </w:p>
        </w:tc>
        <w:tc>
          <w:tcPr>
            <w:tcW w:w="1558" w:type="dxa"/>
          </w:tcPr>
          <w:p w14:paraId="49B331BE" w14:textId="739BBAC2" w:rsidR="002F5ED6" w:rsidRPr="002F5ED6" w:rsidRDefault="002F5ED6">
            <w:r w:rsidRPr="002F5ED6">
              <w:t>-0.0291</w:t>
            </w:r>
          </w:p>
        </w:tc>
        <w:tc>
          <w:tcPr>
            <w:tcW w:w="1558" w:type="dxa"/>
          </w:tcPr>
          <w:p w14:paraId="7A881A64" w14:textId="1445FE92" w:rsidR="002F5ED6" w:rsidRPr="002F5ED6" w:rsidRDefault="002F5ED6">
            <w:r w:rsidRPr="002F5ED6">
              <w:t>-0.0120</w:t>
            </w:r>
          </w:p>
        </w:tc>
        <w:tc>
          <w:tcPr>
            <w:tcW w:w="1558" w:type="dxa"/>
          </w:tcPr>
          <w:p w14:paraId="52695C66" w14:textId="5DF660C4" w:rsidR="002F5ED6" w:rsidRPr="002F5ED6" w:rsidRDefault="002F5ED6">
            <w:r w:rsidRPr="002F5ED6">
              <w:t>0.01</w:t>
            </w:r>
          </w:p>
        </w:tc>
        <w:tc>
          <w:tcPr>
            <w:tcW w:w="1559" w:type="dxa"/>
          </w:tcPr>
          <w:p w14:paraId="2F0A8874" w14:textId="7E39DEF7" w:rsidR="002F5ED6" w:rsidRPr="002F5ED6" w:rsidRDefault="002F5ED6">
            <w:r w:rsidRPr="002F5ED6">
              <w:t>Yes</w:t>
            </w:r>
          </w:p>
        </w:tc>
        <w:tc>
          <w:tcPr>
            <w:tcW w:w="1559" w:type="dxa"/>
          </w:tcPr>
          <w:p w14:paraId="422183FC" w14:textId="57B52BC7" w:rsidR="002F5ED6" w:rsidRPr="002F5ED6" w:rsidRDefault="002F5ED6">
            <w:r w:rsidRPr="002F5ED6">
              <w:t>Yes</w:t>
            </w:r>
          </w:p>
        </w:tc>
      </w:tr>
      <w:tr w:rsidR="002F5ED6" w14:paraId="2BDE619C" w14:textId="77777777" w:rsidTr="002F5ED6">
        <w:tc>
          <w:tcPr>
            <w:tcW w:w="1558" w:type="dxa"/>
          </w:tcPr>
          <w:p w14:paraId="6820FCA2" w14:textId="6E677035" w:rsidR="002F5ED6" w:rsidRPr="002F5ED6" w:rsidRDefault="002F5ED6">
            <w:r w:rsidRPr="002F5ED6">
              <w:t>Net conversion</w:t>
            </w:r>
          </w:p>
        </w:tc>
        <w:tc>
          <w:tcPr>
            <w:tcW w:w="1558" w:type="dxa"/>
          </w:tcPr>
          <w:p w14:paraId="5488C0EC" w14:textId="2944E2A4" w:rsidR="002F5ED6" w:rsidRPr="002F5ED6" w:rsidRDefault="002F5ED6">
            <w:r w:rsidRPr="002F5ED6">
              <w:t>-0.0116</w:t>
            </w:r>
          </w:p>
        </w:tc>
        <w:tc>
          <w:tcPr>
            <w:tcW w:w="1558" w:type="dxa"/>
          </w:tcPr>
          <w:p w14:paraId="1D5DF10F" w14:textId="02F1D22C" w:rsidR="002F5ED6" w:rsidRPr="002F5ED6" w:rsidRDefault="002F5ED6">
            <w:r w:rsidRPr="002F5ED6">
              <w:t>0.0019</w:t>
            </w:r>
          </w:p>
        </w:tc>
        <w:tc>
          <w:tcPr>
            <w:tcW w:w="1558" w:type="dxa"/>
          </w:tcPr>
          <w:p w14:paraId="37F57F54" w14:textId="640CC3B2" w:rsidR="002F5ED6" w:rsidRPr="002F5ED6" w:rsidRDefault="002F5ED6">
            <w:r w:rsidRPr="002F5ED6">
              <w:t>0.0075</w:t>
            </w:r>
          </w:p>
        </w:tc>
        <w:tc>
          <w:tcPr>
            <w:tcW w:w="1559" w:type="dxa"/>
          </w:tcPr>
          <w:p w14:paraId="602279CD" w14:textId="0285641D" w:rsidR="002F5ED6" w:rsidRPr="002F5ED6" w:rsidRDefault="002F5ED6">
            <w:r w:rsidRPr="002F5ED6">
              <w:t>No</w:t>
            </w:r>
          </w:p>
        </w:tc>
        <w:tc>
          <w:tcPr>
            <w:tcW w:w="1559" w:type="dxa"/>
          </w:tcPr>
          <w:p w14:paraId="25A7A7D5" w14:textId="090C2AFA" w:rsidR="002F5ED6" w:rsidRPr="002F5ED6" w:rsidRDefault="002F5ED6">
            <w:r w:rsidRPr="002F5ED6">
              <w:t>No</w:t>
            </w:r>
          </w:p>
        </w:tc>
      </w:tr>
    </w:tbl>
    <w:p w14:paraId="00000020" w14:textId="77777777" w:rsidR="00793338" w:rsidRDefault="00793338">
      <w:pPr>
        <w:pBdr>
          <w:top w:val="nil"/>
          <w:left w:val="nil"/>
          <w:bottom w:val="nil"/>
          <w:right w:val="nil"/>
          <w:between w:val="nil"/>
        </w:pBdr>
        <w:rPr>
          <w:color w:val="0000FF"/>
        </w:rPr>
      </w:pPr>
    </w:p>
    <w:p w14:paraId="4630845C" w14:textId="34B5ADEF" w:rsidR="005B50EC" w:rsidRDefault="005B50EC">
      <w:pPr>
        <w:pStyle w:val="Heading3"/>
        <w:pBdr>
          <w:top w:val="nil"/>
          <w:left w:val="nil"/>
          <w:bottom w:val="nil"/>
          <w:right w:val="nil"/>
          <w:between w:val="nil"/>
        </w:pBdr>
        <w:rPr>
          <w:rFonts w:ascii="Arial" w:eastAsia="Arial" w:hAnsi="Arial" w:cs="Arial"/>
          <w:b w:val="0"/>
          <w:color w:val="auto"/>
          <w:sz w:val="22"/>
          <w:szCs w:val="22"/>
        </w:rPr>
      </w:pPr>
      <w:bookmarkStart w:id="11" w:name="_clnogzxymvt2" w:colFirst="0" w:colLast="0"/>
      <w:bookmarkEnd w:id="11"/>
      <w:r w:rsidRPr="005B50EC">
        <w:rPr>
          <w:rFonts w:ascii="Arial" w:eastAsia="Arial" w:hAnsi="Arial" w:cs="Arial"/>
          <w:b w:val="0"/>
          <w:color w:val="auto"/>
          <w:sz w:val="22"/>
          <w:szCs w:val="22"/>
        </w:rPr>
        <w:lastRenderedPageBreak/>
        <w:t xml:space="preserve">A difference in gross conversion was found to be statistically </w:t>
      </w:r>
      <w:proofErr w:type="spellStart"/>
      <w:r w:rsidRPr="005B50EC">
        <w:rPr>
          <w:rFonts w:ascii="Arial" w:eastAsia="Arial" w:hAnsi="Arial" w:cs="Arial"/>
          <w:b w:val="0"/>
          <w:color w:val="auto"/>
          <w:sz w:val="22"/>
          <w:szCs w:val="22"/>
        </w:rPr>
        <w:t>signficant</w:t>
      </w:r>
      <w:proofErr w:type="spellEnd"/>
      <w:r w:rsidRPr="005B50EC">
        <w:rPr>
          <w:rFonts w:ascii="Arial" w:eastAsia="Arial" w:hAnsi="Arial" w:cs="Arial"/>
          <w:b w:val="0"/>
          <w:color w:val="auto"/>
          <w:sz w:val="22"/>
          <w:szCs w:val="22"/>
        </w:rPr>
        <w:t xml:space="preserve"> at the 95% CI, and the null hypothesis was rejected. Gross conversion also met the practical </w:t>
      </w:r>
      <w:proofErr w:type="spellStart"/>
      <w:r w:rsidRPr="005B50EC">
        <w:rPr>
          <w:rFonts w:ascii="Arial" w:eastAsia="Arial" w:hAnsi="Arial" w:cs="Arial"/>
          <w:b w:val="0"/>
          <w:color w:val="auto"/>
          <w:sz w:val="22"/>
          <w:szCs w:val="22"/>
        </w:rPr>
        <w:t>signficance</w:t>
      </w:r>
      <w:proofErr w:type="spellEnd"/>
      <w:r w:rsidRPr="005B50EC">
        <w:rPr>
          <w:rFonts w:ascii="Arial" w:eastAsia="Arial" w:hAnsi="Arial" w:cs="Arial"/>
          <w:b w:val="0"/>
          <w:color w:val="auto"/>
          <w:sz w:val="22"/>
          <w:szCs w:val="22"/>
        </w:rPr>
        <w:t xml:space="preserve"> threshold. Net Conversion was found to be neither statistically nor practically </w:t>
      </w:r>
      <w:proofErr w:type="spellStart"/>
      <w:r w:rsidRPr="005B50EC">
        <w:rPr>
          <w:rFonts w:ascii="Arial" w:eastAsia="Arial" w:hAnsi="Arial" w:cs="Arial"/>
          <w:b w:val="0"/>
          <w:color w:val="auto"/>
          <w:sz w:val="22"/>
          <w:szCs w:val="22"/>
        </w:rPr>
        <w:t>signficant</w:t>
      </w:r>
      <w:proofErr w:type="spellEnd"/>
      <w:r w:rsidRPr="005B50EC">
        <w:rPr>
          <w:rFonts w:ascii="Arial" w:eastAsia="Arial" w:hAnsi="Arial" w:cs="Arial"/>
          <w:b w:val="0"/>
          <w:color w:val="auto"/>
          <w:sz w:val="22"/>
          <w:szCs w:val="22"/>
        </w:rPr>
        <w:t xml:space="preserve"> at the 95% CI.</w:t>
      </w:r>
    </w:p>
    <w:p w14:paraId="38DE6DEF" w14:textId="77777777" w:rsidR="005B50EC" w:rsidRPr="005B50EC" w:rsidRDefault="005B50EC" w:rsidP="005B50EC"/>
    <w:p w14:paraId="00000021" w14:textId="2FE02D24" w:rsidR="00793338" w:rsidRDefault="00672D2F">
      <w:pPr>
        <w:pStyle w:val="Heading3"/>
        <w:pBdr>
          <w:top w:val="nil"/>
          <w:left w:val="nil"/>
          <w:bottom w:val="nil"/>
          <w:right w:val="nil"/>
          <w:between w:val="nil"/>
        </w:pBdr>
      </w:pPr>
      <w:r>
        <w:t>Sign Tests</w:t>
      </w:r>
    </w:p>
    <w:p w14:paraId="00000023" w14:textId="17A3D41E" w:rsidR="00793338" w:rsidRDefault="00793338">
      <w:pPr>
        <w:pBdr>
          <w:top w:val="nil"/>
          <w:left w:val="nil"/>
          <w:bottom w:val="nil"/>
          <w:right w:val="nil"/>
          <w:between w:val="nil"/>
        </w:pBdr>
        <w:rPr>
          <w:color w:val="0000FF"/>
        </w:rPr>
      </w:pPr>
    </w:p>
    <w:tbl>
      <w:tblPr>
        <w:tblStyle w:val="TableGrid"/>
        <w:tblW w:w="0" w:type="auto"/>
        <w:tblLook w:val="04A0" w:firstRow="1" w:lastRow="0" w:firstColumn="1" w:lastColumn="0" w:noHBand="0" w:noVBand="1"/>
      </w:tblPr>
      <w:tblGrid>
        <w:gridCol w:w="3116"/>
        <w:gridCol w:w="3117"/>
        <w:gridCol w:w="3117"/>
      </w:tblGrid>
      <w:tr w:rsidR="002F5ED6" w:rsidRPr="002F5ED6" w14:paraId="1DD6F705" w14:textId="77777777" w:rsidTr="002F5ED6">
        <w:tc>
          <w:tcPr>
            <w:tcW w:w="3116" w:type="dxa"/>
          </w:tcPr>
          <w:p w14:paraId="11D33A30" w14:textId="4E10132B" w:rsidR="002F5ED6" w:rsidRPr="002F5ED6" w:rsidRDefault="002F5ED6">
            <w:r w:rsidRPr="002F5ED6">
              <w:t>Evaluation metrics</w:t>
            </w:r>
          </w:p>
        </w:tc>
        <w:tc>
          <w:tcPr>
            <w:tcW w:w="3117" w:type="dxa"/>
          </w:tcPr>
          <w:p w14:paraId="6F6C0872" w14:textId="7A0F40BC" w:rsidR="002F5ED6" w:rsidRPr="002F5ED6" w:rsidRDefault="002F5ED6">
            <w:r w:rsidRPr="002F5ED6">
              <w:t>p-value</w:t>
            </w:r>
          </w:p>
        </w:tc>
        <w:tc>
          <w:tcPr>
            <w:tcW w:w="3117" w:type="dxa"/>
          </w:tcPr>
          <w:p w14:paraId="1E8CE26B" w14:textId="53402ED3" w:rsidR="002F5ED6" w:rsidRPr="002F5ED6" w:rsidRDefault="002F5ED6">
            <w:r w:rsidRPr="002F5ED6">
              <w:t>Statistical significance</w:t>
            </w:r>
          </w:p>
        </w:tc>
      </w:tr>
      <w:tr w:rsidR="002F5ED6" w:rsidRPr="002F5ED6" w14:paraId="0685E93E" w14:textId="77777777" w:rsidTr="002F5ED6">
        <w:tc>
          <w:tcPr>
            <w:tcW w:w="3116" w:type="dxa"/>
          </w:tcPr>
          <w:p w14:paraId="5ACF2D9E" w14:textId="4085A356" w:rsidR="002F5ED6" w:rsidRPr="002F5ED6" w:rsidRDefault="002F5ED6">
            <w:r w:rsidRPr="002F5ED6">
              <w:t>Gross conversion</w:t>
            </w:r>
          </w:p>
        </w:tc>
        <w:tc>
          <w:tcPr>
            <w:tcW w:w="3117" w:type="dxa"/>
          </w:tcPr>
          <w:p w14:paraId="5915E615" w14:textId="60303579" w:rsidR="002F5ED6" w:rsidRPr="002F5ED6" w:rsidRDefault="002F5ED6">
            <w:r w:rsidRPr="002F5ED6">
              <w:t>0.0026</w:t>
            </w:r>
          </w:p>
        </w:tc>
        <w:tc>
          <w:tcPr>
            <w:tcW w:w="3117" w:type="dxa"/>
          </w:tcPr>
          <w:p w14:paraId="38288BBF" w14:textId="0885DA41" w:rsidR="002F5ED6" w:rsidRPr="002F5ED6" w:rsidRDefault="002F5ED6">
            <w:r w:rsidRPr="002F5ED6">
              <w:t>Yes</w:t>
            </w:r>
          </w:p>
        </w:tc>
      </w:tr>
      <w:tr w:rsidR="002F5ED6" w:rsidRPr="002F5ED6" w14:paraId="412B0A40" w14:textId="77777777" w:rsidTr="002F5ED6">
        <w:tc>
          <w:tcPr>
            <w:tcW w:w="3116" w:type="dxa"/>
          </w:tcPr>
          <w:p w14:paraId="5A51B49B" w14:textId="64B7CF97" w:rsidR="002F5ED6" w:rsidRPr="002F5ED6" w:rsidRDefault="002F5ED6">
            <w:r w:rsidRPr="002F5ED6">
              <w:t>Net conversion</w:t>
            </w:r>
          </w:p>
        </w:tc>
        <w:tc>
          <w:tcPr>
            <w:tcW w:w="3117" w:type="dxa"/>
          </w:tcPr>
          <w:p w14:paraId="0B8A8A49" w14:textId="502A6ADF" w:rsidR="002F5ED6" w:rsidRPr="002F5ED6" w:rsidRDefault="002F5ED6">
            <w:r w:rsidRPr="002F5ED6">
              <w:t>0.6776</w:t>
            </w:r>
          </w:p>
        </w:tc>
        <w:tc>
          <w:tcPr>
            <w:tcW w:w="3117" w:type="dxa"/>
          </w:tcPr>
          <w:p w14:paraId="5CE7BC2E" w14:textId="727CFEB4" w:rsidR="002F5ED6" w:rsidRPr="002F5ED6" w:rsidRDefault="002F5ED6">
            <w:r w:rsidRPr="002F5ED6">
              <w:t>No</w:t>
            </w:r>
          </w:p>
        </w:tc>
      </w:tr>
    </w:tbl>
    <w:p w14:paraId="030D4B95" w14:textId="77777777" w:rsidR="002F5ED6" w:rsidRPr="002F5ED6" w:rsidRDefault="002F5ED6">
      <w:pPr>
        <w:pBdr>
          <w:top w:val="nil"/>
          <w:left w:val="nil"/>
          <w:bottom w:val="nil"/>
          <w:right w:val="nil"/>
          <w:between w:val="nil"/>
        </w:pBdr>
      </w:pPr>
    </w:p>
    <w:p w14:paraId="144AE0EE" w14:textId="77777777" w:rsidR="002F5ED6" w:rsidRDefault="002F5ED6">
      <w:pPr>
        <w:pBdr>
          <w:top w:val="nil"/>
          <w:left w:val="nil"/>
          <w:bottom w:val="nil"/>
          <w:right w:val="nil"/>
          <w:between w:val="nil"/>
        </w:pBdr>
        <w:rPr>
          <w:color w:val="0000FF"/>
        </w:rPr>
      </w:pPr>
    </w:p>
    <w:p w14:paraId="00000024" w14:textId="06B49575" w:rsidR="00793338" w:rsidRDefault="00672D2F">
      <w:pPr>
        <w:pStyle w:val="Heading3"/>
        <w:pBdr>
          <w:top w:val="nil"/>
          <w:left w:val="nil"/>
          <w:bottom w:val="nil"/>
          <w:right w:val="nil"/>
          <w:between w:val="nil"/>
        </w:pBdr>
      </w:pPr>
      <w:bookmarkStart w:id="12" w:name="_ea3c918crur0" w:colFirst="0" w:colLast="0"/>
      <w:bookmarkEnd w:id="12"/>
      <w:r>
        <w:t>Summary</w:t>
      </w:r>
    </w:p>
    <w:p w14:paraId="58D653B0" w14:textId="77777777" w:rsidR="002F5ED6" w:rsidRPr="002F5ED6" w:rsidRDefault="002F5ED6" w:rsidP="002F5ED6"/>
    <w:p w14:paraId="6DDB0751" w14:textId="0DF7B1D8" w:rsidR="002F5ED6" w:rsidRDefault="002F5ED6" w:rsidP="002F5ED6">
      <w:r>
        <w:t>I didn’t use Bonferroni correction, as the evaluation metrics are expected to move together</w:t>
      </w:r>
      <w:r w:rsidR="002905A5">
        <w:t xml:space="preserve">. </w:t>
      </w:r>
      <w:r>
        <w:t>The more students who enrolled, the more students who paid.</w:t>
      </w:r>
      <w:r w:rsidR="002905A5">
        <w:t xml:space="preserve"> </w:t>
      </w:r>
      <w:r w:rsidR="002905A5">
        <w:rPr>
          <w:rFonts w:ascii="Helvetica" w:hAnsi="Helvetica"/>
          <w:color w:val="333333"/>
          <w:sz w:val="21"/>
          <w:szCs w:val="21"/>
          <w:shd w:val="clear" w:color="auto" w:fill="FFFFFF"/>
        </w:rPr>
        <w:t>Bonferroni would be too conservative</w:t>
      </w:r>
      <w:r w:rsidR="002905A5">
        <w:t>.</w:t>
      </w:r>
    </w:p>
    <w:p w14:paraId="3F7C439E" w14:textId="75CE0306" w:rsidR="001437F8" w:rsidRPr="004F2BFD" w:rsidRDefault="001437F8" w:rsidP="002F5ED6">
      <w:r>
        <w:t>Sign tests are consistent with the effect size tests.</w:t>
      </w:r>
    </w:p>
    <w:p w14:paraId="00000026" w14:textId="77777777" w:rsidR="00793338" w:rsidRDefault="00793338">
      <w:pPr>
        <w:pBdr>
          <w:top w:val="nil"/>
          <w:left w:val="nil"/>
          <w:bottom w:val="nil"/>
          <w:right w:val="nil"/>
          <w:between w:val="nil"/>
        </w:pBdr>
      </w:pPr>
    </w:p>
    <w:p w14:paraId="00000027" w14:textId="77777777" w:rsidR="00793338" w:rsidRDefault="00672D2F">
      <w:pPr>
        <w:pStyle w:val="Heading2"/>
        <w:pBdr>
          <w:top w:val="nil"/>
          <w:left w:val="nil"/>
          <w:bottom w:val="nil"/>
          <w:right w:val="nil"/>
          <w:between w:val="nil"/>
        </w:pBdr>
      </w:pPr>
      <w:bookmarkStart w:id="13" w:name="_2iroxj5zbf41" w:colFirst="0" w:colLast="0"/>
      <w:bookmarkEnd w:id="13"/>
      <w:r>
        <w:t>Recommendation</w:t>
      </w:r>
    </w:p>
    <w:p w14:paraId="00000029" w14:textId="60D24811" w:rsidR="00793338" w:rsidRDefault="00793338">
      <w:pPr>
        <w:pBdr>
          <w:top w:val="nil"/>
          <w:left w:val="nil"/>
          <w:bottom w:val="nil"/>
          <w:right w:val="nil"/>
          <w:between w:val="nil"/>
        </w:pBdr>
      </w:pPr>
    </w:p>
    <w:p w14:paraId="0811549D" w14:textId="1BE7BBF7" w:rsidR="005B50EC" w:rsidRDefault="001437F8">
      <w:pPr>
        <w:pBdr>
          <w:top w:val="nil"/>
          <w:left w:val="nil"/>
          <w:bottom w:val="nil"/>
          <w:right w:val="nil"/>
          <w:between w:val="nil"/>
        </w:pBdr>
      </w:pPr>
      <w:r>
        <w:t xml:space="preserve">There was a significant decrease on gross conversion and no significant change on net conversion. </w:t>
      </w:r>
    </w:p>
    <w:p w14:paraId="28169671" w14:textId="70F58B71" w:rsidR="001437F8" w:rsidRDefault="001437F8">
      <w:pPr>
        <w:pBdr>
          <w:top w:val="nil"/>
          <w:left w:val="nil"/>
          <w:bottom w:val="nil"/>
          <w:right w:val="nil"/>
          <w:between w:val="nil"/>
        </w:pBdr>
      </w:pPr>
      <w:r>
        <w:t>To try to explain the results, I split people who click the “Start free trial” button into four categories</w:t>
      </w:r>
      <w:r w:rsidR="0012421D">
        <w:t>:</w:t>
      </w:r>
    </w:p>
    <w:p w14:paraId="60B3E552" w14:textId="77777777" w:rsidR="0012421D" w:rsidRDefault="0012421D">
      <w:pPr>
        <w:pBdr>
          <w:top w:val="nil"/>
          <w:left w:val="nil"/>
          <w:bottom w:val="nil"/>
          <w:right w:val="nil"/>
          <w:between w:val="nil"/>
        </w:pBdr>
      </w:pPr>
    </w:p>
    <w:p w14:paraId="2F616BE4" w14:textId="16F36AA9" w:rsidR="00CF6130" w:rsidRDefault="00CF6130">
      <w:pPr>
        <w:pBdr>
          <w:top w:val="nil"/>
          <w:left w:val="nil"/>
          <w:bottom w:val="nil"/>
          <w:right w:val="nil"/>
          <w:between w:val="nil"/>
        </w:pBdr>
      </w:pPr>
      <w:r>
        <w:t>Control group</w:t>
      </w:r>
    </w:p>
    <w:tbl>
      <w:tblPr>
        <w:tblStyle w:val="TableGrid"/>
        <w:tblW w:w="0" w:type="auto"/>
        <w:tblLook w:val="04A0" w:firstRow="1" w:lastRow="0" w:firstColumn="1" w:lastColumn="0" w:noHBand="0" w:noVBand="1"/>
      </w:tblPr>
      <w:tblGrid>
        <w:gridCol w:w="3116"/>
        <w:gridCol w:w="3117"/>
        <w:gridCol w:w="3117"/>
      </w:tblGrid>
      <w:tr w:rsidR="001437F8" w14:paraId="26AF4A9C" w14:textId="77777777" w:rsidTr="001437F8">
        <w:tc>
          <w:tcPr>
            <w:tcW w:w="3116" w:type="dxa"/>
          </w:tcPr>
          <w:p w14:paraId="29EA22E0" w14:textId="77777777" w:rsidR="001437F8" w:rsidRDefault="001437F8"/>
        </w:tc>
        <w:tc>
          <w:tcPr>
            <w:tcW w:w="3117" w:type="dxa"/>
          </w:tcPr>
          <w:p w14:paraId="1648AD8A" w14:textId="54A9114D" w:rsidR="001437F8" w:rsidRDefault="001437F8">
            <w:r>
              <w:t>Have time</w:t>
            </w:r>
          </w:p>
        </w:tc>
        <w:tc>
          <w:tcPr>
            <w:tcW w:w="3117" w:type="dxa"/>
          </w:tcPr>
          <w:p w14:paraId="7D364984" w14:textId="7277D6F8" w:rsidR="001437F8" w:rsidRDefault="001437F8">
            <w:r>
              <w:t>No time</w:t>
            </w:r>
          </w:p>
        </w:tc>
      </w:tr>
      <w:tr w:rsidR="001437F8" w14:paraId="586D1A03" w14:textId="77777777" w:rsidTr="001437F8">
        <w:tc>
          <w:tcPr>
            <w:tcW w:w="3116" w:type="dxa"/>
          </w:tcPr>
          <w:p w14:paraId="2DCE0DAD" w14:textId="2DD52234" w:rsidR="001437F8" w:rsidRDefault="001437F8">
            <w:r>
              <w:t>Have money</w:t>
            </w:r>
          </w:p>
        </w:tc>
        <w:tc>
          <w:tcPr>
            <w:tcW w:w="3117" w:type="dxa"/>
          </w:tcPr>
          <w:p w14:paraId="54EF78DE" w14:textId="1DD7F76B" w:rsidR="001437F8" w:rsidRDefault="00CF6130">
            <w:r>
              <w:t>Click and enroll and pay</w:t>
            </w:r>
          </w:p>
        </w:tc>
        <w:tc>
          <w:tcPr>
            <w:tcW w:w="3117" w:type="dxa"/>
          </w:tcPr>
          <w:p w14:paraId="01FCC062" w14:textId="6626696F" w:rsidR="001437F8" w:rsidRDefault="00CF6130">
            <w:r>
              <w:t>Click and enroll</w:t>
            </w:r>
          </w:p>
        </w:tc>
      </w:tr>
      <w:tr w:rsidR="001437F8" w14:paraId="23790EAF" w14:textId="77777777" w:rsidTr="001437F8">
        <w:tc>
          <w:tcPr>
            <w:tcW w:w="3116" w:type="dxa"/>
          </w:tcPr>
          <w:p w14:paraId="6C8BB796" w14:textId="048242D2" w:rsidR="001437F8" w:rsidRDefault="001437F8">
            <w:r>
              <w:t>No money</w:t>
            </w:r>
          </w:p>
        </w:tc>
        <w:tc>
          <w:tcPr>
            <w:tcW w:w="3117" w:type="dxa"/>
          </w:tcPr>
          <w:p w14:paraId="470EE5CF" w14:textId="115F40DB" w:rsidR="001437F8" w:rsidRDefault="00CF6130">
            <w:r>
              <w:t>Click but not enroll</w:t>
            </w:r>
          </w:p>
        </w:tc>
        <w:tc>
          <w:tcPr>
            <w:tcW w:w="3117" w:type="dxa"/>
          </w:tcPr>
          <w:p w14:paraId="21931AD5" w14:textId="50EF9195" w:rsidR="001437F8" w:rsidRDefault="00CF6130">
            <w:r>
              <w:t>Click but not enroll</w:t>
            </w:r>
          </w:p>
        </w:tc>
      </w:tr>
    </w:tbl>
    <w:p w14:paraId="556A1CBD" w14:textId="77777777" w:rsidR="001437F8" w:rsidRDefault="001437F8">
      <w:pPr>
        <w:pBdr>
          <w:top w:val="nil"/>
          <w:left w:val="nil"/>
          <w:bottom w:val="nil"/>
          <w:right w:val="nil"/>
          <w:between w:val="nil"/>
        </w:pBdr>
      </w:pPr>
    </w:p>
    <w:p w14:paraId="30546B43" w14:textId="134F8B92" w:rsidR="00CF6130" w:rsidRDefault="00CF6130">
      <w:pPr>
        <w:pBdr>
          <w:top w:val="nil"/>
          <w:left w:val="nil"/>
          <w:bottom w:val="nil"/>
          <w:right w:val="nil"/>
          <w:between w:val="nil"/>
        </w:pBdr>
      </w:pPr>
      <w:r>
        <w:t>Experiment group</w:t>
      </w:r>
    </w:p>
    <w:tbl>
      <w:tblPr>
        <w:tblStyle w:val="TableGrid"/>
        <w:tblW w:w="0" w:type="auto"/>
        <w:tblLook w:val="04A0" w:firstRow="1" w:lastRow="0" w:firstColumn="1" w:lastColumn="0" w:noHBand="0" w:noVBand="1"/>
      </w:tblPr>
      <w:tblGrid>
        <w:gridCol w:w="3116"/>
        <w:gridCol w:w="3117"/>
        <w:gridCol w:w="3117"/>
      </w:tblGrid>
      <w:tr w:rsidR="00CF6130" w14:paraId="3176353E" w14:textId="77777777" w:rsidTr="00EF1F1C">
        <w:tc>
          <w:tcPr>
            <w:tcW w:w="3116" w:type="dxa"/>
          </w:tcPr>
          <w:p w14:paraId="03D9BAE5" w14:textId="77777777" w:rsidR="00CF6130" w:rsidRDefault="00CF6130" w:rsidP="00EF1F1C"/>
        </w:tc>
        <w:tc>
          <w:tcPr>
            <w:tcW w:w="3117" w:type="dxa"/>
          </w:tcPr>
          <w:p w14:paraId="52E391CC" w14:textId="77777777" w:rsidR="00CF6130" w:rsidRDefault="00CF6130" w:rsidP="00EF1F1C">
            <w:r>
              <w:t>Have time</w:t>
            </w:r>
          </w:p>
        </w:tc>
        <w:tc>
          <w:tcPr>
            <w:tcW w:w="3117" w:type="dxa"/>
          </w:tcPr>
          <w:p w14:paraId="7F5D1832" w14:textId="77777777" w:rsidR="00CF6130" w:rsidRDefault="00CF6130" w:rsidP="00EF1F1C">
            <w:r>
              <w:t>No time</w:t>
            </w:r>
          </w:p>
        </w:tc>
      </w:tr>
      <w:tr w:rsidR="00CF6130" w14:paraId="7909E4E7" w14:textId="77777777" w:rsidTr="00EF1F1C">
        <w:tc>
          <w:tcPr>
            <w:tcW w:w="3116" w:type="dxa"/>
          </w:tcPr>
          <w:p w14:paraId="1EE567C3" w14:textId="77777777" w:rsidR="00CF6130" w:rsidRDefault="00CF6130" w:rsidP="00EF1F1C">
            <w:r>
              <w:t>Have money</w:t>
            </w:r>
          </w:p>
        </w:tc>
        <w:tc>
          <w:tcPr>
            <w:tcW w:w="3117" w:type="dxa"/>
          </w:tcPr>
          <w:p w14:paraId="61CA6E51" w14:textId="1D55DFE6" w:rsidR="00CF6130" w:rsidRDefault="00CF6130" w:rsidP="00EF1F1C">
            <w:r>
              <w:t>Click and enroll and pay</w:t>
            </w:r>
          </w:p>
        </w:tc>
        <w:tc>
          <w:tcPr>
            <w:tcW w:w="3117" w:type="dxa"/>
          </w:tcPr>
          <w:p w14:paraId="2DF70865" w14:textId="09C51686" w:rsidR="00CF6130" w:rsidRDefault="00CF6130" w:rsidP="00EF1F1C">
            <w:r>
              <w:t>Not click</w:t>
            </w:r>
          </w:p>
        </w:tc>
      </w:tr>
      <w:tr w:rsidR="00CF6130" w14:paraId="10C5389E" w14:textId="77777777" w:rsidTr="00EF1F1C">
        <w:tc>
          <w:tcPr>
            <w:tcW w:w="3116" w:type="dxa"/>
          </w:tcPr>
          <w:p w14:paraId="0B9F666F" w14:textId="77777777" w:rsidR="00CF6130" w:rsidRDefault="00CF6130" w:rsidP="00EF1F1C">
            <w:r>
              <w:t>No money</w:t>
            </w:r>
          </w:p>
        </w:tc>
        <w:tc>
          <w:tcPr>
            <w:tcW w:w="3117" w:type="dxa"/>
          </w:tcPr>
          <w:p w14:paraId="7D29752E" w14:textId="1A0F2999" w:rsidR="00CF6130" w:rsidRDefault="00CF6130" w:rsidP="00EF1F1C">
            <w:r>
              <w:t>Click but not enroll</w:t>
            </w:r>
          </w:p>
        </w:tc>
        <w:tc>
          <w:tcPr>
            <w:tcW w:w="3117" w:type="dxa"/>
          </w:tcPr>
          <w:p w14:paraId="3A816324" w14:textId="699F6DA1" w:rsidR="00CF6130" w:rsidRDefault="00CF6130" w:rsidP="00EF1F1C">
            <w:r>
              <w:t>Not click</w:t>
            </w:r>
          </w:p>
        </w:tc>
      </w:tr>
    </w:tbl>
    <w:p w14:paraId="39AABD6A" w14:textId="77777777" w:rsidR="00CF6130" w:rsidRDefault="00CF6130">
      <w:pPr>
        <w:pBdr>
          <w:top w:val="nil"/>
          <w:left w:val="nil"/>
          <w:bottom w:val="nil"/>
          <w:right w:val="nil"/>
          <w:between w:val="nil"/>
        </w:pBdr>
      </w:pPr>
    </w:p>
    <w:p w14:paraId="6FA3AE7D" w14:textId="213DD914" w:rsidR="00CF6130" w:rsidRDefault="00CF6130">
      <w:pPr>
        <w:pBdr>
          <w:top w:val="nil"/>
          <w:left w:val="nil"/>
          <w:bottom w:val="nil"/>
          <w:right w:val="nil"/>
          <w:between w:val="nil"/>
        </w:pBdr>
      </w:pPr>
      <w:r>
        <w:t xml:space="preserve">According to Simpson’s paradox theory, </w:t>
      </w:r>
      <w:r w:rsidR="0012421D">
        <w:t>this situation is likely to happen when the ratios of each category are quite different. For example, let’s assume that the ratio of people having time vs. no time is 1:4. Plus, in the group having time, the ratio of people having money and no money is 1:4, while in the group having no time, the ratio of people having money and no money is 1:1.</w:t>
      </w:r>
    </w:p>
    <w:p w14:paraId="5CBD953A" w14:textId="532FB6E2" w:rsidR="0012421D" w:rsidRDefault="0012421D">
      <w:pPr>
        <w:pBdr>
          <w:top w:val="nil"/>
          <w:left w:val="nil"/>
          <w:bottom w:val="nil"/>
          <w:right w:val="nil"/>
          <w:between w:val="nil"/>
        </w:pBdr>
      </w:pPr>
    </w:p>
    <w:p w14:paraId="776619D5" w14:textId="6DAA2006" w:rsidR="0012421D" w:rsidRDefault="0012421D" w:rsidP="0012421D">
      <w:pPr>
        <w:pBdr>
          <w:top w:val="nil"/>
          <w:left w:val="nil"/>
          <w:bottom w:val="nil"/>
          <w:right w:val="nil"/>
          <w:between w:val="nil"/>
        </w:pBdr>
      </w:pPr>
      <w:r>
        <w:t>Example for Simpson’s paradox</w:t>
      </w:r>
    </w:p>
    <w:tbl>
      <w:tblPr>
        <w:tblStyle w:val="TableGrid"/>
        <w:tblW w:w="0" w:type="auto"/>
        <w:tblLook w:val="04A0" w:firstRow="1" w:lastRow="0" w:firstColumn="1" w:lastColumn="0" w:noHBand="0" w:noVBand="1"/>
      </w:tblPr>
      <w:tblGrid>
        <w:gridCol w:w="3116"/>
        <w:gridCol w:w="3117"/>
        <w:gridCol w:w="3117"/>
      </w:tblGrid>
      <w:tr w:rsidR="0012421D" w14:paraId="4D1E1715" w14:textId="77777777" w:rsidTr="00EF1F1C">
        <w:tc>
          <w:tcPr>
            <w:tcW w:w="3116" w:type="dxa"/>
          </w:tcPr>
          <w:p w14:paraId="22F9F4F8" w14:textId="77777777" w:rsidR="0012421D" w:rsidRDefault="0012421D" w:rsidP="00EF1F1C"/>
        </w:tc>
        <w:tc>
          <w:tcPr>
            <w:tcW w:w="3117" w:type="dxa"/>
          </w:tcPr>
          <w:p w14:paraId="6A3799D8" w14:textId="77777777" w:rsidR="0012421D" w:rsidRDefault="0012421D" w:rsidP="00EF1F1C">
            <w:r>
              <w:t>Have time</w:t>
            </w:r>
          </w:p>
        </w:tc>
        <w:tc>
          <w:tcPr>
            <w:tcW w:w="3117" w:type="dxa"/>
          </w:tcPr>
          <w:p w14:paraId="7215E5CE" w14:textId="77777777" w:rsidR="0012421D" w:rsidRDefault="0012421D" w:rsidP="00EF1F1C">
            <w:r>
              <w:t>No time</w:t>
            </w:r>
          </w:p>
        </w:tc>
      </w:tr>
      <w:tr w:rsidR="0012421D" w14:paraId="16EED1C1" w14:textId="77777777" w:rsidTr="00EF1F1C">
        <w:tc>
          <w:tcPr>
            <w:tcW w:w="3116" w:type="dxa"/>
          </w:tcPr>
          <w:p w14:paraId="1668553A" w14:textId="77777777" w:rsidR="0012421D" w:rsidRDefault="0012421D" w:rsidP="00EF1F1C">
            <w:r>
              <w:t>Have money</w:t>
            </w:r>
          </w:p>
        </w:tc>
        <w:tc>
          <w:tcPr>
            <w:tcW w:w="3117" w:type="dxa"/>
          </w:tcPr>
          <w:p w14:paraId="3B9A4852" w14:textId="4C7B2881" w:rsidR="0012421D" w:rsidRDefault="0012421D" w:rsidP="00EF1F1C">
            <w:r>
              <w:t>20</w:t>
            </w:r>
          </w:p>
        </w:tc>
        <w:tc>
          <w:tcPr>
            <w:tcW w:w="3117" w:type="dxa"/>
          </w:tcPr>
          <w:p w14:paraId="28D538BF" w14:textId="208E90BB" w:rsidR="0012421D" w:rsidRDefault="0012421D" w:rsidP="00EF1F1C">
            <w:r>
              <w:t>250</w:t>
            </w:r>
          </w:p>
        </w:tc>
      </w:tr>
      <w:tr w:rsidR="0012421D" w14:paraId="522158A2" w14:textId="77777777" w:rsidTr="00EF1F1C">
        <w:tc>
          <w:tcPr>
            <w:tcW w:w="3116" w:type="dxa"/>
          </w:tcPr>
          <w:p w14:paraId="62F18ED6" w14:textId="77777777" w:rsidR="0012421D" w:rsidRDefault="0012421D" w:rsidP="00EF1F1C">
            <w:r>
              <w:t>No money</w:t>
            </w:r>
          </w:p>
        </w:tc>
        <w:tc>
          <w:tcPr>
            <w:tcW w:w="3117" w:type="dxa"/>
          </w:tcPr>
          <w:p w14:paraId="68018AA5" w14:textId="23870A34" w:rsidR="0012421D" w:rsidRDefault="0012421D" w:rsidP="00EF1F1C">
            <w:r>
              <w:t>80</w:t>
            </w:r>
          </w:p>
        </w:tc>
        <w:tc>
          <w:tcPr>
            <w:tcW w:w="3117" w:type="dxa"/>
          </w:tcPr>
          <w:p w14:paraId="1E30D328" w14:textId="4F3B69CE" w:rsidR="0012421D" w:rsidRDefault="0012421D" w:rsidP="00EF1F1C">
            <w:r>
              <w:t>250</w:t>
            </w:r>
          </w:p>
        </w:tc>
      </w:tr>
    </w:tbl>
    <w:p w14:paraId="6887E11A" w14:textId="329B8B07" w:rsidR="0012421D" w:rsidRDefault="0012421D">
      <w:pPr>
        <w:pBdr>
          <w:top w:val="nil"/>
          <w:left w:val="nil"/>
          <w:bottom w:val="nil"/>
          <w:right w:val="nil"/>
          <w:between w:val="nil"/>
        </w:pBdr>
      </w:pPr>
    </w:p>
    <w:p w14:paraId="14316755" w14:textId="50804510" w:rsidR="0012421D" w:rsidRDefault="0012421D">
      <w:pPr>
        <w:pBdr>
          <w:top w:val="nil"/>
          <w:left w:val="nil"/>
          <w:bottom w:val="nil"/>
          <w:right w:val="nil"/>
          <w:between w:val="nil"/>
        </w:pBdr>
      </w:pPr>
      <w:r>
        <w:t xml:space="preserve">Calculated gross conversion </w:t>
      </w:r>
    </w:p>
    <w:tbl>
      <w:tblPr>
        <w:tblStyle w:val="TableGrid"/>
        <w:tblW w:w="0" w:type="auto"/>
        <w:tblLook w:val="04A0" w:firstRow="1" w:lastRow="0" w:firstColumn="1" w:lastColumn="0" w:noHBand="0" w:noVBand="1"/>
      </w:tblPr>
      <w:tblGrid>
        <w:gridCol w:w="4675"/>
        <w:gridCol w:w="4675"/>
      </w:tblGrid>
      <w:tr w:rsidR="0012421D" w14:paraId="70637314" w14:textId="77777777" w:rsidTr="0012421D">
        <w:tc>
          <w:tcPr>
            <w:tcW w:w="4675" w:type="dxa"/>
          </w:tcPr>
          <w:p w14:paraId="3EDEDB67" w14:textId="44B3D9C0" w:rsidR="0012421D" w:rsidRDefault="0012421D">
            <w:r>
              <w:lastRenderedPageBreak/>
              <w:t xml:space="preserve">Control </w:t>
            </w:r>
          </w:p>
        </w:tc>
        <w:tc>
          <w:tcPr>
            <w:tcW w:w="4675" w:type="dxa"/>
          </w:tcPr>
          <w:p w14:paraId="0693D51D" w14:textId="6BB87356" w:rsidR="0012421D" w:rsidRDefault="0012421D">
            <w:r>
              <w:t>0.45</w:t>
            </w:r>
          </w:p>
        </w:tc>
      </w:tr>
      <w:tr w:rsidR="0012421D" w14:paraId="3DE9F4F4" w14:textId="77777777" w:rsidTr="0012421D">
        <w:tc>
          <w:tcPr>
            <w:tcW w:w="4675" w:type="dxa"/>
          </w:tcPr>
          <w:p w14:paraId="3242B34A" w14:textId="516D3365" w:rsidR="0012421D" w:rsidRDefault="0012421D">
            <w:r>
              <w:t>Experiment</w:t>
            </w:r>
          </w:p>
        </w:tc>
        <w:tc>
          <w:tcPr>
            <w:tcW w:w="4675" w:type="dxa"/>
          </w:tcPr>
          <w:p w14:paraId="43E4DC73" w14:textId="6E88C507" w:rsidR="0012421D" w:rsidRDefault="0012421D">
            <w:r>
              <w:t>0.2</w:t>
            </w:r>
          </w:p>
        </w:tc>
      </w:tr>
    </w:tbl>
    <w:p w14:paraId="6D92444D" w14:textId="77777777" w:rsidR="0012421D" w:rsidRDefault="0012421D">
      <w:pPr>
        <w:pBdr>
          <w:top w:val="nil"/>
          <w:left w:val="nil"/>
          <w:bottom w:val="nil"/>
          <w:right w:val="nil"/>
          <w:between w:val="nil"/>
        </w:pBdr>
      </w:pPr>
    </w:p>
    <w:p w14:paraId="1A1FDB60" w14:textId="28A63286" w:rsidR="0012421D" w:rsidRDefault="005B50EC">
      <w:pPr>
        <w:pBdr>
          <w:top w:val="nil"/>
          <w:left w:val="nil"/>
          <w:bottom w:val="nil"/>
          <w:right w:val="nil"/>
          <w:between w:val="nil"/>
        </w:pBdr>
      </w:pPr>
      <w:r>
        <w:t>I also think that retention rate is higher in experiment group, due to lower gross conversion and no change in net conversion.</w:t>
      </w:r>
    </w:p>
    <w:p w14:paraId="7E238D1D" w14:textId="48DF0F22" w:rsidR="001437F8" w:rsidRDefault="001437F8">
      <w:pPr>
        <w:pBdr>
          <w:top w:val="nil"/>
          <w:left w:val="nil"/>
          <w:bottom w:val="nil"/>
          <w:right w:val="nil"/>
          <w:between w:val="nil"/>
        </w:pBdr>
      </w:pPr>
      <w:r>
        <w:t>I’ll recommend not launch this change after we have more evidence.</w:t>
      </w:r>
    </w:p>
    <w:p w14:paraId="0D4E94F8" w14:textId="78C2396B" w:rsidR="001437F8" w:rsidRDefault="001437F8">
      <w:pPr>
        <w:pBdr>
          <w:top w:val="nil"/>
          <w:left w:val="nil"/>
          <w:bottom w:val="nil"/>
          <w:right w:val="nil"/>
          <w:between w:val="nil"/>
        </w:pBdr>
      </w:pPr>
    </w:p>
    <w:p w14:paraId="65D07B0E" w14:textId="4A63057F" w:rsidR="005B50EC" w:rsidRDefault="005B50EC" w:rsidP="00C374B8">
      <w:pPr>
        <w:pStyle w:val="NormalWeb"/>
        <w:shd w:val="clear" w:color="auto" w:fill="FFFFFF"/>
        <w:spacing w:before="0" w:beforeAutospacing="0" w:after="150" w:afterAutospacing="0"/>
        <w:rPr>
          <w:rFonts w:ascii="Helvetica" w:hAnsi="Helvetica"/>
          <w:color w:val="00B050"/>
          <w:sz w:val="21"/>
          <w:szCs w:val="21"/>
        </w:rPr>
      </w:pPr>
      <w:r>
        <w:rPr>
          <w:rFonts w:ascii="Helvetica" w:hAnsi="Helvetica"/>
          <w:color w:val="00B050"/>
          <w:sz w:val="21"/>
          <w:szCs w:val="21"/>
        </w:rPr>
        <w:t>Other opinions:</w:t>
      </w:r>
    </w:p>
    <w:p w14:paraId="4E21C843" w14:textId="53D6BFB6" w:rsidR="00C374B8" w:rsidRDefault="00C374B8" w:rsidP="00C374B8">
      <w:pPr>
        <w:pStyle w:val="NormalWeb"/>
        <w:shd w:val="clear" w:color="auto" w:fill="FFFFFF"/>
        <w:spacing w:before="0" w:beforeAutospacing="0" w:after="150" w:afterAutospacing="0"/>
        <w:rPr>
          <w:rFonts w:ascii="Helvetica" w:hAnsi="Helvetica"/>
          <w:color w:val="00B050"/>
          <w:sz w:val="21"/>
          <w:szCs w:val="21"/>
        </w:rPr>
      </w:pPr>
      <w:r w:rsidRPr="00C374B8">
        <w:rPr>
          <w:rFonts w:ascii="Helvetica" w:hAnsi="Helvetica"/>
          <w:color w:val="00B050"/>
          <w:sz w:val="21"/>
          <w:szCs w:val="21"/>
        </w:rPr>
        <w:t>I would run the experiment. If it is possible, I would run the experiment twice to be sure about the results. However, after running the experiment, we can monitor the results, and since this change is not risky, there is not that much harm if the effect of the experiment is not as significant as we expect.</w:t>
      </w:r>
    </w:p>
    <w:p w14:paraId="7980B1B8" w14:textId="698F56CB" w:rsidR="005B50EC" w:rsidRPr="005B50EC" w:rsidRDefault="005B50EC" w:rsidP="005B50EC">
      <w:pPr>
        <w:pStyle w:val="NormalWeb"/>
        <w:shd w:val="clear" w:color="auto" w:fill="FBF9F4"/>
        <w:rPr>
          <w:rFonts w:ascii="Helvetica" w:hAnsi="Helvetica"/>
          <w:color w:val="548DD4" w:themeColor="text2" w:themeTint="99"/>
          <w:sz w:val="21"/>
          <w:szCs w:val="21"/>
        </w:rPr>
      </w:pPr>
      <w:r w:rsidRPr="005B50EC">
        <w:rPr>
          <w:rFonts w:ascii="Helvetica" w:hAnsi="Helvetica"/>
          <w:color w:val="548DD4" w:themeColor="text2" w:themeTint="99"/>
          <w:sz w:val="21"/>
          <w:szCs w:val="21"/>
        </w:rPr>
        <w:t>My recom</w:t>
      </w:r>
      <w:r>
        <w:rPr>
          <w:rFonts w:ascii="Helvetica" w:hAnsi="Helvetica"/>
          <w:color w:val="548DD4" w:themeColor="text2" w:themeTint="99"/>
          <w:sz w:val="21"/>
          <w:szCs w:val="21"/>
        </w:rPr>
        <w:t>m</w:t>
      </w:r>
      <w:r w:rsidRPr="005B50EC">
        <w:rPr>
          <w:rFonts w:ascii="Helvetica" w:hAnsi="Helvetica"/>
          <w:color w:val="548DD4" w:themeColor="text2" w:themeTint="99"/>
          <w:sz w:val="21"/>
          <w:szCs w:val="21"/>
        </w:rPr>
        <w:t>endation is not to launch. We can design a follow-up experiment at this point.</w:t>
      </w:r>
    </w:p>
    <w:p w14:paraId="592EC957" w14:textId="3B0194BF" w:rsidR="005B50EC" w:rsidRPr="005B50EC" w:rsidRDefault="005B50EC" w:rsidP="005B50EC">
      <w:pPr>
        <w:pStyle w:val="NormalWeb"/>
        <w:shd w:val="clear" w:color="auto" w:fill="FBF9F4"/>
        <w:rPr>
          <w:rFonts w:ascii="Helvetica" w:hAnsi="Helvetica"/>
          <w:color w:val="548DD4" w:themeColor="text2" w:themeTint="99"/>
          <w:sz w:val="21"/>
          <w:szCs w:val="21"/>
        </w:rPr>
      </w:pPr>
      <w:r w:rsidRPr="005B50EC">
        <w:rPr>
          <w:rFonts w:ascii="Helvetica" w:hAnsi="Helvetica"/>
          <w:color w:val="548DD4" w:themeColor="text2" w:themeTint="99"/>
          <w:sz w:val="21"/>
          <w:szCs w:val="21"/>
        </w:rPr>
        <w:t>This experiment was designed to determine whether filtering students as a function of study time commitment would improve the overall student experience without significantly reducing the number of students who continue past the free trial. A statistically and practically sign</w:t>
      </w:r>
      <w:r>
        <w:rPr>
          <w:rFonts w:ascii="Helvetica" w:hAnsi="Helvetica"/>
          <w:color w:val="548DD4" w:themeColor="text2" w:themeTint="99"/>
          <w:sz w:val="21"/>
          <w:szCs w:val="21"/>
        </w:rPr>
        <w:t>i</w:t>
      </w:r>
      <w:r w:rsidRPr="005B50EC">
        <w:rPr>
          <w:rFonts w:ascii="Helvetica" w:hAnsi="Helvetica"/>
          <w:color w:val="548DD4" w:themeColor="text2" w:themeTint="99"/>
          <w:sz w:val="21"/>
          <w:szCs w:val="21"/>
        </w:rPr>
        <w:t>ficant decrease in Gross Conversion was observed but with not in Net Conversion. This translates to a decrease in enrollment not coupled to an increase in students staying for 14 days boundary to trigger payment.</w:t>
      </w:r>
    </w:p>
    <w:p w14:paraId="0000002A" w14:textId="77777777" w:rsidR="00793338" w:rsidRDefault="00672D2F">
      <w:pPr>
        <w:pStyle w:val="Heading1"/>
        <w:pBdr>
          <w:top w:val="nil"/>
          <w:left w:val="nil"/>
          <w:bottom w:val="nil"/>
          <w:right w:val="nil"/>
          <w:between w:val="nil"/>
        </w:pBdr>
      </w:pPr>
      <w:bookmarkStart w:id="14" w:name="_oz1x1oon17xf" w:colFirst="0" w:colLast="0"/>
      <w:bookmarkEnd w:id="14"/>
      <w:r>
        <w:t>Follow-Up Experiment</w:t>
      </w:r>
    </w:p>
    <w:p w14:paraId="0000002C" w14:textId="4F693FA7" w:rsidR="00793338" w:rsidRDefault="005B50EC">
      <w:pPr>
        <w:pBdr>
          <w:top w:val="nil"/>
          <w:left w:val="nil"/>
          <w:bottom w:val="nil"/>
          <w:right w:val="nil"/>
          <w:between w:val="nil"/>
        </w:pBdr>
      </w:pPr>
      <w:r>
        <w:t>I want to see if the students in experiment group who were diverted to “access course materials” are more likely to revisit Udacity due to higher level of satisfaction. But this may take a longer time to observe</w:t>
      </w:r>
      <w:r w:rsidR="00BB1AFA">
        <w:t xml:space="preserve">. </w:t>
      </w:r>
    </w:p>
    <w:p w14:paraId="13BBD438" w14:textId="27C9270F" w:rsidR="001D3240" w:rsidRDefault="001D3240">
      <w:pPr>
        <w:pBdr>
          <w:top w:val="nil"/>
          <w:left w:val="nil"/>
          <w:bottom w:val="nil"/>
          <w:right w:val="nil"/>
          <w:between w:val="nil"/>
        </w:pBdr>
      </w:pPr>
    </w:p>
    <w:p w14:paraId="6AEC458F" w14:textId="2AC21483" w:rsidR="001D3240" w:rsidRDefault="001D3240">
      <w:pPr>
        <w:pBdr>
          <w:top w:val="nil"/>
          <w:left w:val="nil"/>
          <w:bottom w:val="nil"/>
          <w:right w:val="nil"/>
          <w:between w:val="nil"/>
        </w:pBdr>
      </w:pPr>
      <w:r>
        <w:t>Other opinions:</w:t>
      </w:r>
    </w:p>
    <w:p w14:paraId="0A2A4BFF" w14:textId="5971757F" w:rsidR="001D3240" w:rsidRPr="001D3240" w:rsidRDefault="001D3240" w:rsidP="001D3240">
      <w:pPr>
        <w:pStyle w:val="NormalWeb"/>
        <w:shd w:val="clear" w:color="auto" w:fill="FFFFFF"/>
        <w:spacing w:before="0" w:beforeAutospacing="0" w:after="150" w:afterAutospacing="0"/>
        <w:rPr>
          <w:rFonts w:ascii="Helvetica" w:hAnsi="Helvetica"/>
          <w:color w:val="C0504D" w:themeColor="accent2"/>
          <w:sz w:val="21"/>
          <w:szCs w:val="21"/>
        </w:rPr>
      </w:pPr>
      <w:r w:rsidRPr="001D3240">
        <w:rPr>
          <w:rFonts w:ascii="Segoe UI" w:hAnsi="Segoe UI" w:cs="Segoe UI"/>
          <w:color w:val="C0504D" w:themeColor="accent2"/>
          <w:shd w:val="clear" w:color="auto" w:fill="FFFFFF"/>
        </w:rPr>
        <w:t>The first opportunity for intervention was explored above wherein a poll regarding time commitment was used as to filter out students likely to become frustrated. This filter focused only on time commitment to the class and did not address other reasons why a student might become frustrated and cancel early. Even if the student was sincere in their response and diligent in their study, they may become frustrated if they don't have the suggested pre-requisite skills and experience. That is, their committed time may not be enough if they don't come in with the pre-requisite skill set. Adding a checklist of pre-requisite skills to the popup regarding time commitment may be informative.  A succe</w:t>
      </w:r>
      <w:r>
        <w:rPr>
          <w:rFonts w:ascii="Segoe UI" w:hAnsi="Segoe UI" w:cs="Segoe UI"/>
          <w:color w:val="C0504D" w:themeColor="accent2"/>
          <w:shd w:val="clear" w:color="auto" w:fill="FFFFFF"/>
        </w:rPr>
        <w:t>s</w:t>
      </w:r>
      <w:r w:rsidRPr="001D3240">
        <w:rPr>
          <w:rFonts w:ascii="Segoe UI" w:hAnsi="Segoe UI" w:cs="Segoe UI"/>
          <w:color w:val="C0504D" w:themeColor="accent2"/>
          <w:shd w:val="clear" w:color="auto" w:fill="FFFFFF"/>
        </w:rPr>
        <w:t>sful experiment would be one in which there is a significant decrease in Gross Conversion coupled to a significant increase in Net Conversion.</w:t>
      </w:r>
    </w:p>
    <w:p w14:paraId="72999D09" w14:textId="77777777" w:rsidR="001D3240" w:rsidRPr="001D3240" w:rsidRDefault="001D3240">
      <w:pPr>
        <w:pBdr>
          <w:top w:val="nil"/>
          <w:left w:val="nil"/>
          <w:bottom w:val="nil"/>
          <w:right w:val="nil"/>
          <w:between w:val="nil"/>
        </w:pBdr>
        <w:rPr>
          <w:lang w:val="en-US"/>
        </w:rPr>
      </w:pPr>
    </w:p>
    <w:sectPr w:rsidR="001D3240" w:rsidRPr="001D324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C8BBB" w14:textId="77777777" w:rsidR="002456CC" w:rsidRDefault="002456CC" w:rsidP="002905A5">
      <w:pPr>
        <w:spacing w:line="240" w:lineRule="auto"/>
      </w:pPr>
      <w:r>
        <w:separator/>
      </w:r>
    </w:p>
  </w:endnote>
  <w:endnote w:type="continuationSeparator" w:id="0">
    <w:p w14:paraId="7588D46A" w14:textId="77777777" w:rsidR="002456CC" w:rsidRDefault="002456CC" w:rsidP="002905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4AD15" w14:textId="77777777" w:rsidR="002456CC" w:rsidRDefault="002456CC" w:rsidP="002905A5">
      <w:pPr>
        <w:spacing w:line="240" w:lineRule="auto"/>
      </w:pPr>
      <w:r>
        <w:separator/>
      </w:r>
    </w:p>
  </w:footnote>
  <w:footnote w:type="continuationSeparator" w:id="0">
    <w:p w14:paraId="5B713499" w14:textId="77777777" w:rsidR="002456CC" w:rsidRDefault="002456CC" w:rsidP="002905A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338"/>
    <w:rsid w:val="0012421D"/>
    <w:rsid w:val="001437F8"/>
    <w:rsid w:val="001D3240"/>
    <w:rsid w:val="00214EF0"/>
    <w:rsid w:val="002456CC"/>
    <w:rsid w:val="002905A5"/>
    <w:rsid w:val="002F5ED6"/>
    <w:rsid w:val="004A21F2"/>
    <w:rsid w:val="004F2BFD"/>
    <w:rsid w:val="00570267"/>
    <w:rsid w:val="005B50EC"/>
    <w:rsid w:val="005D1993"/>
    <w:rsid w:val="005D4E3D"/>
    <w:rsid w:val="00644DD5"/>
    <w:rsid w:val="00672D2F"/>
    <w:rsid w:val="00793338"/>
    <w:rsid w:val="007F0B86"/>
    <w:rsid w:val="007F1D65"/>
    <w:rsid w:val="008B7921"/>
    <w:rsid w:val="009E701F"/>
    <w:rsid w:val="00BB1AFA"/>
    <w:rsid w:val="00C374B8"/>
    <w:rsid w:val="00CF6130"/>
    <w:rsid w:val="00DD2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EB827"/>
  <w15:docId w15:val="{A768288B-7C12-4965-B3A2-7285587D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Roboto" w:eastAsia="Roboto" w:hAnsi="Roboto" w:cs="Roboto"/>
      <w:color w:val="980000"/>
      <w:sz w:val="32"/>
      <w:szCs w:val="32"/>
    </w:rPr>
  </w:style>
  <w:style w:type="paragraph" w:styleId="Heading2">
    <w:name w:val="heading 2"/>
    <w:basedOn w:val="Normal"/>
    <w:next w:val="Normal"/>
    <w:uiPriority w:val="9"/>
    <w:unhideWhenUsed/>
    <w:qFormat/>
    <w:pPr>
      <w:outlineLvl w:val="1"/>
    </w:pPr>
    <w:rPr>
      <w:rFonts w:ascii="Roboto" w:eastAsia="Roboto" w:hAnsi="Roboto" w:cs="Roboto"/>
      <w:b/>
      <w:color w:val="980000"/>
      <w:sz w:val="26"/>
      <w:szCs w:val="26"/>
    </w:rPr>
  </w:style>
  <w:style w:type="paragraph" w:styleId="Heading3">
    <w:name w:val="heading 3"/>
    <w:basedOn w:val="Normal"/>
    <w:next w:val="Normal"/>
    <w:uiPriority w:val="9"/>
    <w:unhideWhenUsed/>
    <w:qFormat/>
    <w:pPr>
      <w:outlineLvl w:val="2"/>
    </w:pPr>
    <w:rPr>
      <w:rFonts w:ascii="Roboto" w:eastAsia="Roboto" w:hAnsi="Roboto" w:cs="Roboto"/>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character" w:customStyle="1" w:styleId="c14">
    <w:name w:val="c14"/>
    <w:basedOn w:val="DefaultParagraphFont"/>
    <w:rsid w:val="007F0B86"/>
  </w:style>
  <w:style w:type="character" w:customStyle="1" w:styleId="c6">
    <w:name w:val="c6"/>
    <w:basedOn w:val="DefaultParagraphFont"/>
    <w:rsid w:val="007F0B86"/>
  </w:style>
  <w:style w:type="character" w:customStyle="1" w:styleId="c13">
    <w:name w:val="c13"/>
    <w:basedOn w:val="DefaultParagraphFont"/>
    <w:rsid w:val="007F0B86"/>
  </w:style>
  <w:style w:type="table" w:styleId="TableGrid">
    <w:name w:val="Table Grid"/>
    <w:basedOn w:val="TableNormal"/>
    <w:uiPriority w:val="39"/>
    <w:rsid w:val="002F5E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7921"/>
    <w:rPr>
      <w:color w:val="0000FF"/>
      <w:u w:val="single"/>
    </w:rPr>
  </w:style>
  <w:style w:type="paragraph" w:styleId="NormalWeb">
    <w:name w:val="Normal (Web)"/>
    <w:basedOn w:val="Normal"/>
    <w:uiPriority w:val="99"/>
    <w:unhideWhenUsed/>
    <w:rsid w:val="00C374B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570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864362">
      <w:bodyDiv w:val="1"/>
      <w:marLeft w:val="0"/>
      <w:marRight w:val="0"/>
      <w:marTop w:val="0"/>
      <w:marBottom w:val="0"/>
      <w:divBdr>
        <w:top w:val="none" w:sz="0" w:space="0" w:color="auto"/>
        <w:left w:val="none" w:sz="0" w:space="0" w:color="auto"/>
        <w:bottom w:val="none" w:sz="0" w:space="0" w:color="auto"/>
        <w:right w:val="none" w:sz="0" w:space="0" w:color="auto"/>
      </w:divBdr>
    </w:div>
    <w:div w:id="2093231858">
      <w:bodyDiv w:val="1"/>
      <w:marLeft w:val="0"/>
      <w:marRight w:val="0"/>
      <w:marTop w:val="0"/>
      <w:marBottom w:val="0"/>
      <w:divBdr>
        <w:top w:val="none" w:sz="0" w:space="0" w:color="auto"/>
        <w:left w:val="none" w:sz="0" w:space="0" w:color="auto"/>
        <w:bottom w:val="none" w:sz="0" w:space="0" w:color="auto"/>
        <w:right w:val="none" w:sz="0" w:space="0" w:color="auto"/>
      </w:divBdr>
      <w:divsChild>
        <w:div w:id="19763758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google.com/spreadsheets/d/1Mu5u9GrybDdska-ljPXyBjTpdZIUev_6i7t4LRDfXM8/ed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u/1/d/1aCquhIqsUApgsxQ8-SQBAigFDcfWVVohLEXcV6jWbdI/pub?embedded=Tru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809</TotalTime>
  <Pages>4</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陈 冰</cp:lastModifiedBy>
  <cp:revision>3</cp:revision>
  <dcterms:created xsi:type="dcterms:W3CDTF">2020-11-11T05:13:00Z</dcterms:created>
  <dcterms:modified xsi:type="dcterms:W3CDTF">2020-11-12T14:36:00Z</dcterms:modified>
</cp:coreProperties>
</file>