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17E0FC43" w:rsidR="00681896" w:rsidRDefault="004713DA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Dinosaur hips</w:t>
      </w:r>
      <w:r w:rsidR="000F6BC3">
        <w:rPr>
          <w:rFonts w:eastAsia="Times New Roman"/>
        </w:rPr>
        <w:t xml:space="preserve"> Site Plan</w:t>
      </w:r>
    </w:p>
    <w:p w14:paraId="42045EF2" w14:textId="2F1AB504" w:rsidR="00681896" w:rsidRDefault="004713DA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Spencer Vanderpool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style="width:468pt;height:.05pt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57272E86" w:rsidR="00681896" w:rsidRDefault="000F6BC3" w:rsidP="009E41B4">
      <w:pPr>
        <w:pStyle w:val="NormalWeb"/>
        <w:jc w:val="center"/>
      </w:pPr>
      <w:r>
        <w:t>[</w:t>
      </w:r>
      <w:r w:rsidR="004713DA">
        <w:t>provide a site that provides comprehensive descriptions and comparisons of the dinosaur hip structures that define saurischians and ornithischians</w:t>
      </w:r>
      <w:r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4B749792" w:rsidR="00681896" w:rsidRDefault="000F6BC3" w:rsidP="009E41B4">
      <w:pPr>
        <w:pStyle w:val="NormalWeb"/>
        <w:jc w:val="center"/>
      </w:pPr>
      <w:r>
        <w:t>[</w:t>
      </w:r>
      <w:r w:rsidR="004713DA">
        <w:t>Anyone wanting to know more about dinosaur classifications</w:t>
      </w:r>
      <w:r>
        <w:t>]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style="width:468pt;height:.05pt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6C4832DE" w:rsidR="00681896" w:rsidRDefault="008413D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E00BEEF" wp14:editId="6CB80FEF">
            <wp:extent cx="4067175" cy="3019425"/>
            <wp:effectExtent l="0" t="0" r="9525" b="9525"/>
            <wp:docPr id="81344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style="width:468pt;height:.05pt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63"/>
        <w:gridCol w:w="1799"/>
        <w:gridCol w:w="1799"/>
        <w:gridCol w:w="1814"/>
      </w:tblGrid>
      <w:tr w:rsidR="00737DFF" w14:paraId="253A9B80" w14:textId="3AB610CF" w:rsidTr="00737DFF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737DFF" w:rsidRDefault="00737DFF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737DFF" w:rsidRDefault="00737DFF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737DFF" w:rsidRDefault="00737DFF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737DFF" w:rsidRDefault="00737DFF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  <w:tc>
          <w:tcPr>
            <w:tcW w:w="0" w:type="auto"/>
          </w:tcPr>
          <w:p w14:paraId="75AFB8B3" w14:textId="23B8B7B1" w:rsidR="00737DFF" w:rsidRDefault="00737DFF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3</w:t>
            </w:r>
          </w:p>
        </w:tc>
      </w:tr>
      <w:tr w:rsidR="00737DFF" w14:paraId="0F3B2A16" w14:textId="714DB39E" w:rsidTr="00737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4A8A6B97" w:rsidR="00737DFF" w:rsidRPr="009E41B4" w:rsidRDefault="00737DF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DFF">
              <w:rPr>
                <w:rFonts w:eastAsia="Times New Roman"/>
                <w:sz w:val="20"/>
                <w:szCs w:val="20"/>
              </w:rPr>
              <w:t>#3F4B3B</w:t>
            </w:r>
          </w:p>
        </w:tc>
        <w:tc>
          <w:tcPr>
            <w:tcW w:w="0" w:type="auto"/>
            <w:vAlign w:val="center"/>
            <w:hideMark/>
          </w:tcPr>
          <w:p w14:paraId="560733D6" w14:textId="1EAF1B1E" w:rsidR="00737DFF" w:rsidRDefault="00737DF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DFF">
              <w:rPr>
                <w:rFonts w:eastAsia="Times New Roman"/>
                <w:sz w:val="20"/>
                <w:szCs w:val="20"/>
              </w:rPr>
              <w:t>#44633F</w:t>
            </w:r>
          </w:p>
        </w:tc>
        <w:tc>
          <w:tcPr>
            <w:tcW w:w="0" w:type="auto"/>
            <w:vAlign w:val="center"/>
            <w:hideMark/>
          </w:tcPr>
          <w:p w14:paraId="6D5C7739" w14:textId="70FA5CB1" w:rsidR="00737DFF" w:rsidRDefault="00737DF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DFF">
              <w:rPr>
                <w:rFonts w:eastAsia="Times New Roman"/>
                <w:sz w:val="20"/>
                <w:szCs w:val="20"/>
              </w:rPr>
              <w:t>#EDF2F4</w:t>
            </w:r>
          </w:p>
        </w:tc>
        <w:tc>
          <w:tcPr>
            <w:tcW w:w="0" w:type="auto"/>
            <w:vAlign w:val="center"/>
            <w:hideMark/>
          </w:tcPr>
          <w:p w14:paraId="0F56C7C9" w14:textId="6EC9820C" w:rsidR="00737DFF" w:rsidRDefault="00737DF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CF0B9B2" w14:textId="3E5A9451" w:rsidR="00737DFF" w:rsidRPr="00737DFF" w:rsidRDefault="00737DF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37DFF">
              <w:rPr>
                <w:rFonts w:eastAsia="Times New Roman"/>
                <w:sz w:val="20"/>
                <w:szCs w:val="20"/>
              </w:rPr>
              <w:t>#568EA3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54305550" w14:textId="72E84FD9" w:rsidR="00FF056F" w:rsidRDefault="000F6BC3" w:rsidP="00FF056F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FF056F">
        <w:rPr>
          <w:rFonts w:eastAsia="Times New Roman"/>
        </w:rPr>
        <w:t>Gulfs display (for the nav buttons)</w:t>
      </w:r>
    </w:p>
    <w:p w14:paraId="3F21A938" w14:textId="18F9F9CB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FF056F">
        <w:rPr>
          <w:rFonts w:eastAsia="Times New Roman"/>
        </w:rPr>
        <w:t>Canva sans (or “Work sans” if the font is unavailable)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style="width:468pt;height:.05pt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3E73A8C2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B17E72">
          <w:rPr>
            <w:rStyle w:val="Hyperlink"/>
          </w:rPr>
          <w:t>Ornithischians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B17E72">
          <w:rPr>
            <w:rStyle w:val="Hyperlink"/>
          </w:rPr>
          <w:t>Saurischians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style="width:468pt;height:.05pt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5331FF9B" w14:textId="77777777" w:rsidR="00960C9D" w:rsidRDefault="00960C9D">
      <w:pPr>
        <w:rPr>
          <w:rFonts w:eastAsia="Times New Roman"/>
          <w:b/>
          <w:bCs/>
          <w:sz w:val="32"/>
          <w:szCs w:val="32"/>
        </w:rPr>
      </w:pPr>
    </w:p>
    <w:p w14:paraId="5064E535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026FEF35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303033B3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51B05F13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7F0BEA03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0DD3AAE5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6E795DC7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0D491A45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2D6531B5" w14:textId="77777777" w:rsidR="00B17E72" w:rsidRDefault="00B17E72">
      <w:pPr>
        <w:rPr>
          <w:rFonts w:eastAsia="Times New Roman"/>
          <w:b/>
          <w:bCs/>
          <w:sz w:val="32"/>
          <w:szCs w:val="32"/>
        </w:rPr>
      </w:pPr>
    </w:p>
    <w:p w14:paraId="4E53C25B" w14:textId="52859979" w:rsidR="00960C9D" w:rsidRDefault="00960C9D" w:rsidP="00960C9D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lastRenderedPageBreak/>
        <w:t>Instructions</w:t>
      </w:r>
    </w:p>
    <w:p w14:paraId="776A1942" w14:textId="6A5D99EF" w:rsidR="00960C9D" w:rsidRDefault="00960C9D">
      <w:pPr>
        <w:rPr>
          <w:rFonts w:eastAsia="Times New Roman"/>
          <w:sz w:val="22"/>
          <w:szCs w:val="22"/>
        </w:rPr>
      </w:pPr>
      <w:r w:rsidRPr="00960C9D">
        <w:rPr>
          <w:rFonts w:eastAsia="Times New Roman"/>
          <w:b/>
          <w:bCs/>
          <w:sz w:val="22"/>
          <w:szCs w:val="22"/>
        </w:rPr>
        <w:t xml:space="preserve">The background color for each button in the navigation should turn to </w:t>
      </w:r>
      <w:r w:rsidRPr="00960C9D">
        <w:rPr>
          <w:rFonts w:eastAsia="Times New Roman"/>
          <w:sz w:val="22"/>
          <w:szCs w:val="22"/>
        </w:rPr>
        <w:t>#5CAB7D</w:t>
      </w:r>
      <w:r w:rsidRPr="00960C9D">
        <w:rPr>
          <w:rFonts w:eastAsia="Times New Roman"/>
          <w:sz w:val="22"/>
          <w:szCs w:val="22"/>
        </w:rPr>
        <w:t xml:space="preserve"> on hover.</w:t>
      </w:r>
      <w:r>
        <w:rPr>
          <w:rFonts w:eastAsia="Times New Roman"/>
          <w:sz w:val="22"/>
          <w:szCs w:val="22"/>
        </w:rPr>
        <w:t xml:space="preserve"> </w:t>
      </w:r>
    </w:p>
    <w:p w14:paraId="7EF44FB4" w14:textId="77777777" w:rsidR="00960C9D" w:rsidRPr="00960C9D" w:rsidRDefault="00960C9D">
      <w:pPr>
        <w:rPr>
          <w:rFonts w:eastAsia="Times New Roman"/>
          <w:b/>
          <w:bCs/>
          <w:sz w:val="22"/>
          <w:szCs w:val="22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3EBBB8C0" w:rsidR="00681896" w:rsidRDefault="00E7771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 xml:space="preserve">Main </w:t>
      </w:r>
    </w:p>
    <w:p w14:paraId="643C824F" w14:textId="62A9DBDA" w:rsidR="00E77710" w:rsidRDefault="00E77710" w:rsidP="00E7771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Text box content: </w:t>
      </w:r>
    </w:p>
    <w:p w14:paraId="0C6D13A5" w14:textId="348ACA83" w:rsidR="00E77710" w:rsidRDefault="00E77710" w:rsidP="00E77710">
      <w:pPr>
        <w:pStyle w:val="Heading3"/>
        <w:ind w:firstLine="720"/>
        <w:rPr>
          <w:rFonts w:eastAsia="Times New Roman"/>
        </w:rPr>
      </w:pPr>
      <w:r>
        <w:rPr>
          <w:rFonts w:eastAsia="Times New Roman"/>
        </w:rPr>
        <w:t xml:space="preserve">Nav: </w:t>
      </w:r>
    </w:p>
    <w:p w14:paraId="33751718" w14:textId="5EEA7DBE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Home </w:t>
      </w:r>
    </w:p>
    <w:p w14:paraId="074B2AB7" w14:textId="0EB1831D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Saurischians </w:t>
      </w:r>
    </w:p>
    <w:p w14:paraId="4A79CEA5" w14:textId="5282FC42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Ornithischians </w:t>
      </w:r>
    </w:p>
    <w:p w14:paraId="1CE6045E" w14:textId="6EFF0764" w:rsidR="004513BE" w:rsidRDefault="004513BE" w:rsidP="004513BE">
      <w:pPr>
        <w:pStyle w:val="Heading3"/>
        <w:ind w:left="360"/>
        <w:rPr>
          <w:rFonts w:eastAsia="Times New Roman"/>
        </w:rPr>
      </w:pPr>
      <w:r>
        <w:rPr>
          <w:rFonts w:eastAsia="Times New Roman"/>
        </w:rPr>
        <w:t xml:space="preserve">Body </w:t>
      </w:r>
    </w:p>
    <w:p w14:paraId="4326C92D" w14:textId="42894830" w:rsid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 w:rsidRPr="004513BE">
        <w:rPr>
          <w:rFonts w:eastAsia="Times New Roman"/>
        </w:rPr>
        <w:t>Dinosaurs come in 2 main classifications</w:t>
      </w:r>
      <w:r>
        <w:rPr>
          <w:rFonts w:eastAsia="Times New Roman"/>
        </w:rPr>
        <w:t xml:space="preserve"> </w:t>
      </w:r>
    </w:p>
    <w:p w14:paraId="328706B8" w14:textId="77777777" w:rsid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 w:rsidRPr="004513BE">
        <w:rPr>
          <w:rFonts w:eastAsia="Times New Roman"/>
        </w:rPr>
        <w:t>These classifications are based on the hip structure of the skeleton</w:t>
      </w:r>
      <w:r>
        <w:rPr>
          <w:rFonts w:eastAsia="Times New Roman"/>
        </w:rPr>
        <w:t xml:space="preserve"> </w:t>
      </w:r>
    </w:p>
    <w:p w14:paraId="19D5AEA0" w14:textId="77777777" w:rsidR="004513BE" w:rsidRPr="004513BE" w:rsidRDefault="004513BE" w:rsidP="004513BE">
      <w:pPr>
        <w:pStyle w:val="Heading3"/>
        <w:numPr>
          <w:ilvl w:val="0"/>
          <w:numId w:val="3"/>
        </w:numPr>
        <w:rPr>
          <w:rStyle w:val="agcmg"/>
          <w:rFonts w:eastAsia="Times New Roman"/>
        </w:rPr>
      </w:pPr>
      <w:r>
        <w:rPr>
          <w:rStyle w:val="agcmg"/>
        </w:rPr>
        <w:t>Ornithischians</w:t>
      </w:r>
      <w:r>
        <w:t xml:space="preserve"> </w:t>
      </w:r>
      <w:r>
        <w:rPr>
          <w:rStyle w:val="agcmg"/>
        </w:rPr>
        <w:t>(meaning “bird hipped”)</w:t>
      </w:r>
      <w:r>
        <w:rPr>
          <w:rStyle w:val="agcmg"/>
        </w:rPr>
        <w:t xml:space="preserve"> </w:t>
      </w:r>
    </w:p>
    <w:p w14:paraId="1124D880" w14:textId="56EE0655" w:rsidR="004513BE" w:rsidRP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>
        <w:rPr>
          <w:rStyle w:val="agcmg"/>
        </w:rPr>
        <w:t>Saurischians</w:t>
      </w:r>
      <w:r>
        <w:rPr>
          <w:rStyle w:val="agcmg"/>
        </w:rPr>
        <w:t xml:space="preserve"> </w:t>
      </w:r>
      <w:r>
        <w:rPr>
          <w:rStyle w:val="agcmg"/>
        </w:rPr>
        <w:t>(meaning “lizard hipped”)</w:t>
      </w:r>
    </w:p>
    <w:p w14:paraId="3A7082CA" w14:textId="2830EA07" w:rsid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Ornithischian pelvis</w:t>
      </w:r>
    </w:p>
    <w:p w14:paraId="3D902AA4" w14:textId="1C53540A" w:rsid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Saurischian pelvis </w:t>
      </w:r>
    </w:p>
    <w:p w14:paraId="661538B5" w14:textId="77777777" w:rsidR="004513BE" w:rsidRDefault="004513BE" w:rsidP="004513BE">
      <w:pPr>
        <w:pStyle w:val="Heading3"/>
        <w:rPr>
          <w:rFonts w:eastAsia="Times New Roman"/>
        </w:rPr>
      </w:pPr>
    </w:p>
    <w:p w14:paraId="05D00A25" w14:textId="171FD95A" w:rsidR="004513BE" w:rsidRDefault="004513BE" w:rsidP="004513BE">
      <w:pPr>
        <w:pStyle w:val="Heading3"/>
        <w:ind w:left="720"/>
        <w:rPr>
          <w:rFonts w:eastAsia="Times New Roman"/>
        </w:rPr>
      </w:pPr>
      <w:r>
        <w:rPr>
          <w:rFonts w:eastAsia="Times New Roman"/>
        </w:rPr>
        <w:t>Footer</w:t>
      </w:r>
    </w:p>
    <w:p w14:paraId="7930FF5C" w14:textId="1B8B85A5" w:rsidR="004513BE" w:rsidRDefault="004513BE" w:rsidP="004513BE">
      <w:pPr>
        <w:pStyle w:val="Heading3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Copyright 2026</w:t>
      </w:r>
    </w:p>
    <w:p w14:paraId="48931C75" w14:textId="3915076B" w:rsidR="00E77710" w:rsidRDefault="00E77710" w:rsidP="009E41B4">
      <w:pPr>
        <w:pStyle w:val="Heading3"/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CBDBEAE" wp14:editId="05E58426">
            <wp:extent cx="4361815" cy="8229600"/>
            <wp:effectExtent l="0" t="0" r="0" b="0"/>
            <wp:docPr id="1802694518" name="Picture 2" descr="The image is an educational diagram detailing the two main classifications of dinosaurs, Saurischians (lizard-hipped) and Ornithischians (bird-hipped), based on their hip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4518" name="Picture 2" descr="The image is an educational diagram detailing the two main classifications of dinosaurs, Saurischians (lizard-hipped) and Ornithischians (bird-hipped), based on their hip structu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D00A" w14:textId="67CADE8E" w:rsidR="00E77710" w:rsidRDefault="00E77710" w:rsidP="00E77710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lastRenderedPageBreak/>
        <w:t>Ornithischians page (</w:t>
      </w:r>
      <w:proofErr w:type="spellStart"/>
      <w:r>
        <w:rPr>
          <w:rFonts w:eastAsia="Times New Roman"/>
        </w:rPr>
        <w:t>sub page</w:t>
      </w:r>
      <w:proofErr w:type="spellEnd"/>
      <w:r>
        <w:rPr>
          <w:rFonts w:eastAsia="Times New Roman"/>
        </w:rPr>
        <w:t xml:space="preserve"> 1)</w:t>
      </w:r>
    </w:p>
    <w:p w14:paraId="01F302D9" w14:textId="77777777" w:rsidR="00E77710" w:rsidRDefault="00E77710" w:rsidP="00E77710">
      <w:pPr>
        <w:pStyle w:val="Heading3"/>
        <w:ind w:firstLine="720"/>
        <w:rPr>
          <w:rFonts w:eastAsia="Times New Roman"/>
        </w:rPr>
      </w:pPr>
      <w:r>
        <w:rPr>
          <w:rFonts w:eastAsia="Times New Roman"/>
        </w:rPr>
        <w:t xml:space="preserve">Nav: </w:t>
      </w:r>
    </w:p>
    <w:p w14:paraId="62C0FAD9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Home </w:t>
      </w:r>
    </w:p>
    <w:p w14:paraId="206443A2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Saurischians </w:t>
      </w:r>
    </w:p>
    <w:p w14:paraId="3E453C70" w14:textId="16CCAF28" w:rsidR="00E77710" w:rsidRP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Ornithischians </w:t>
      </w:r>
    </w:p>
    <w:p w14:paraId="786D20B5" w14:textId="665DF9CE" w:rsidR="00E77710" w:rsidRDefault="00E77710" w:rsidP="00E77710">
      <w:pPr>
        <w:pStyle w:val="Heading3"/>
        <w:ind w:left="720"/>
        <w:rPr>
          <w:rFonts w:eastAsia="Times New Roman"/>
        </w:rPr>
      </w:pPr>
      <w:r>
        <w:rPr>
          <w:rFonts w:eastAsia="Times New Roman"/>
        </w:rPr>
        <w:t xml:space="preserve">Body: </w:t>
      </w:r>
    </w:p>
    <w:p w14:paraId="0D8CC3DB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Ornithischia </w:t>
      </w:r>
    </w:p>
    <w:p w14:paraId="6C426506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“Ornithischia” means “bird hip.” Ornithischians were typically herbivorous (plant eaters) or omnivorous (plant and meat eaters).</w:t>
      </w:r>
    </w:p>
    <w:p w14:paraId="4A2A876C" w14:textId="37FDD6F0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Popular Ornithisc</w:t>
      </w:r>
      <w:r w:rsidR="004513BE">
        <w:rPr>
          <w:rFonts w:eastAsia="Times New Roman"/>
        </w:rPr>
        <w:t>h</w:t>
      </w:r>
      <w:r w:rsidRPr="00E77710">
        <w:rPr>
          <w:rFonts w:eastAsia="Times New Roman"/>
        </w:rPr>
        <w:t>ians include triceratops, ankylosaurus, and stegosaurus.</w:t>
      </w:r>
    </w:p>
    <w:p w14:paraId="5C9A17F8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The Ilium bone is the uppermost bone that acts as the critical attachment point for leg and tail muscles to the skeleton</w:t>
      </w:r>
      <w:r>
        <w:rPr>
          <w:rFonts w:eastAsia="Times New Roman"/>
        </w:rPr>
        <w:t xml:space="preserve"> </w:t>
      </w:r>
    </w:p>
    <w:p w14:paraId="1E9667DA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The Pubis bone is pointed backwards to give space for the massive gut required to digest plant matter</w:t>
      </w:r>
    </w:p>
    <w:p w14:paraId="0B1AD91C" w14:textId="77777777" w:rsidR="00E77710" w:rsidRDefault="00E77710" w:rsidP="00E77710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The Ischium bone is the key pelvic bone that extends backwards and anchors the legs’ retractor muscles</w:t>
      </w:r>
    </w:p>
    <w:p w14:paraId="246F5AF4" w14:textId="47C508D3" w:rsidR="004513BE" w:rsidRDefault="00E77710" w:rsidP="004513BE">
      <w:pPr>
        <w:pStyle w:val="Heading3"/>
        <w:numPr>
          <w:ilvl w:val="0"/>
          <w:numId w:val="2"/>
        </w:numPr>
        <w:rPr>
          <w:rFonts w:eastAsia="Times New Roman"/>
        </w:rPr>
      </w:pPr>
      <w:r w:rsidRPr="00E77710">
        <w:rPr>
          <w:rFonts w:eastAsia="Times New Roman"/>
        </w:rPr>
        <w:t>Unfortunately, all Ornithischians are extinct as of the K-Pg mass extinction 66 million years ago</w:t>
      </w:r>
      <w:r w:rsidR="004513BE">
        <w:rPr>
          <w:rFonts w:eastAsia="Times New Roman"/>
        </w:rPr>
        <w:t xml:space="preserve"> </w:t>
      </w:r>
    </w:p>
    <w:p w14:paraId="0488A6E7" w14:textId="65F9BDA1" w:rsidR="004513BE" w:rsidRDefault="004513BE" w:rsidP="004513BE">
      <w:pPr>
        <w:pStyle w:val="Heading3"/>
        <w:ind w:left="360"/>
        <w:rPr>
          <w:rFonts w:eastAsia="Times New Roman"/>
        </w:rPr>
      </w:pPr>
      <w:r>
        <w:rPr>
          <w:rFonts w:eastAsia="Times New Roman"/>
        </w:rPr>
        <w:t xml:space="preserve">Footer </w:t>
      </w:r>
    </w:p>
    <w:p w14:paraId="6B7EA573" w14:textId="296237A7" w:rsidR="004513BE" w:rsidRPr="004513BE" w:rsidRDefault="004513BE" w:rsidP="004513BE">
      <w:pPr>
        <w:pStyle w:val="Heading3"/>
        <w:numPr>
          <w:ilvl w:val="0"/>
          <w:numId w:val="4"/>
        </w:numPr>
        <w:rPr>
          <w:rFonts w:eastAsia="Times New Roman"/>
        </w:rPr>
      </w:pPr>
      <w:proofErr w:type="spellStart"/>
      <w:r>
        <w:rPr>
          <w:rFonts w:eastAsia="Times New Roman"/>
        </w:rPr>
        <w:t>Copywright</w:t>
      </w:r>
      <w:proofErr w:type="spellEnd"/>
      <w:r>
        <w:rPr>
          <w:rFonts w:eastAsia="Times New Roman"/>
        </w:rPr>
        <w:t xml:space="preserve"> 2026</w:t>
      </w:r>
    </w:p>
    <w:p w14:paraId="3A9DFA24" w14:textId="77777777" w:rsidR="00E77710" w:rsidRDefault="00E77710" w:rsidP="009E41B4">
      <w:pPr>
        <w:pStyle w:val="Heading3"/>
        <w:jc w:val="center"/>
        <w:rPr>
          <w:rFonts w:eastAsia="Times New Roman"/>
        </w:rPr>
      </w:pPr>
    </w:p>
    <w:p w14:paraId="11BF6119" w14:textId="65A51A90" w:rsidR="00681896" w:rsidRDefault="00E77710" w:rsidP="009E41B4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49BAB65" wp14:editId="5EBD9CAF">
            <wp:extent cx="3890010" cy="8229600"/>
            <wp:effectExtent l="0" t="0" r="0" b="0"/>
            <wp:docPr id="378757537" name="Picture 3" descr="The image is a diagram detailing the characteristics and features of Ornithischian dinosaurs, including their diet, bone structure, and exti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57537" name="Picture 3" descr="The image is a diagram detailing the characteristics and features of Ornithischian dinosaurs, including their diet, bone structure, and extinc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F78D" w14:textId="2726918D" w:rsidR="00E77710" w:rsidRDefault="00E77710" w:rsidP="00E77710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Saurischians page (</w:t>
      </w:r>
      <w:proofErr w:type="spellStart"/>
      <w:r>
        <w:rPr>
          <w:rFonts w:eastAsia="Times New Roman"/>
        </w:rPr>
        <w:t>sub page</w:t>
      </w:r>
      <w:proofErr w:type="spellEnd"/>
      <w:r>
        <w:rPr>
          <w:rFonts w:eastAsia="Times New Roman"/>
        </w:rPr>
        <w:t xml:space="preserve"> 2) </w:t>
      </w:r>
    </w:p>
    <w:p w14:paraId="629A2524" w14:textId="77777777" w:rsidR="00B17E72" w:rsidRDefault="00B17E72" w:rsidP="00E77710">
      <w:pPr>
        <w:jc w:val="center"/>
        <w:rPr>
          <w:rFonts w:eastAsia="Times New Roman"/>
        </w:rPr>
      </w:pPr>
    </w:p>
    <w:p w14:paraId="5747CACE" w14:textId="77777777" w:rsidR="00B17E72" w:rsidRDefault="00B17E72" w:rsidP="00B17E72">
      <w:pPr>
        <w:pStyle w:val="Heading3"/>
        <w:ind w:firstLine="720"/>
        <w:rPr>
          <w:rFonts w:eastAsia="Times New Roman"/>
        </w:rPr>
      </w:pPr>
      <w:r>
        <w:rPr>
          <w:rFonts w:eastAsia="Times New Roman"/>
        </w:rPr>
        <w:t xml:space="preserve">Nav: </w:t>
      </w:r>
    </w:p>
    <w:p w14:paraId="783C308D" w14:textId="77777777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Home </w:t>
      </w:r>
    </w:p>
    <w:p w14:paraId="381F8AC2" w14:textId="77777777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Saurischians </w:t>
      </w:r>
    </w:p>
    <w:p w14:paraId="0CF8E2D5" w14:textId="34523D85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Ornithischians </w:t>
      </w:r>
    </w:p>
    <w:p w14:paraId="2365D046" w14:textId="7FB4D9FE" w:rsidR="00B17E72" w:rsidRDefault="00B17E72" w:rsidP="00B17E72">
      <w:pPr>
        <w:pStyle w:val="Heading3"/>
        <w:ind w:left="720"/>
        <w:rPr>
          <w:rFonts w:eastAsia="Times New Roman"/>
        </w:rPr>
      </w:pPr>
      <w:r>
        <w:rPr>
          <w:rFonts w:eastAsia="Times New Roman"/>
        </w:rPr>
        <w:t xml:space="preserve">Body: </w:t>
      </w:r>
    </w:p>
    <w:p w14:paraId="432DB4D3" w14:textId="7B6E1C4F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proofErr w:type="spellStart"/>
      <w:r w:rsidRPr="00B17E72">
        <w:rPr>
          <w:rFonts w:eastAsia="Times New Roman"/>
        </w:rPr>
        <w:t>Saurischia</w:t>
      </w:r>
      <w:proofErr w:type="spellEnd"/>
    </w:p>
    <w:p w14:paraId="1A096B75" w14:textId="410D7C5F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“</w:t>
      </w:r>
      <w:proofErr w:type="spellStart"/>
      <w:r w:rsidRPr="00B17E72">
        <w:rPr>
          <w:rFonts w:eastAsia="Times New Roman"/>
        </w:rPr>
        <w:t>Saurischia</w:t>
      </w:r>
      <w:proofErr w:type="spellEnd"/>
      <w:r w:rsidRPr="00B17E72">
        <w:rPr>
          <w:rFonts w:eastAsia="Times New Roman"/>
        </w:rPr>
        <w:t xml:space="preserve">” means “lizard hip.” All </w:t>
      </w:r>
      <w:proofErr w:type="spellStart"/>
      <w:r w:rsidRPr="00B17E72">
        <w:rPr>
          <w:rFonts w:eastAsia="Times New Roman"/>
        </w:rPr>
        <w:t>carniverous</w:t>
      </w:r>
      <w:proofErr w:type="spellEnd"/>
      <w:r w:rsidRPr="00B17E72">
        <w:rPr>
          <w:rFonts w:eastAsia="Times New Roman"/>
        </w:rPr>
        <w:t xml:space="preserve"> (meat eating) dinosaurs are classified as saurischians, along with 2 lines of </w:t>
      </w:r>
      <w:proofErr w:type="spellStart"/>
      <w:r w:rsidRPr="00B17E72">
        <w:rPr>
          <w:rFonts w:eastAsia="Times New Roman"/>
        </w:rPr>
        <w:t>herbiverous</w:t>
      </w:r>
      <w:proofErr w:type="spellEnd"/>
      <w:r w:rsidRPr="00B17E72">
        <w:rPr>
          <w:rFonts w:eastAsia="Times New Roman"/>
        </w:rPr>
        <w:t xml:space="preserve"> (plant eating) sauropodomorphs.</w:t>
      </w:r>
    </w:p>
    <w:p w14:paraId="7E65152C" w14:textId="76CD7849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Popular Saurischians include Archaeopteryx, T-rex, and Brontosaurus.</w:t>
      </w:r>
    </w:p>
    <w:p w14:paraId="6357C3E9" w14:textId="0716BC45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The Ilium bone is the uppermost bone that acts as the critical attachment point for leg and tail muscles to the skeleton</w:t>
      </w:r>
    </w:p>
    <w:p w14:paraId="0A166B60" w14:textId="7BA3A0EB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The Pubis bone is pointed backwards to give space for the massive gut required to digest plant matter</w:t>
      </w:r>
    </w:p>
    <w:p w14:paraId="46ACEEF5" w14:textId="0D4595F9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The Ischium bone is the key pelvic bone that extends backwards and anchors the legs’ retractor muscles</w:t>
      </w:r>
    </w:p>
    <w:p w14:paraId="1BF87B53" w14:textId="0C3F2ACC" w:rsidR="00B17E72" w:rsidRDefault="00B17E72" w:rsidP="00B17E72">
      <w:pPr>
        <w:pStyle w:val="Heading3"/>
        <w:numPr>
          <w:ilvl w:val="0"/>
          <w:numId w:val="2"/>
        </w:numPr>
        <w:rPr>
          <w:rFonts w:eastAsia="Times New Roman"/>
        </w:rPr>
      </w:pPr>
      <w:r w:rsidRPr="00B17E72">
        <w:rPr>
          <w:rFonts w:eastAsia="Times New Roman"/>
        </w:rPr>
        <w:t>Modern saurischians include birds exclusively. Examples include cassowary, secretary bird, and harriers.</w:t>
      </w:r>
    </w:p>
    <w:p w14:paraId="128E6AC8" w14:textId="56C708ED" w:rsidR="00B17E72" w:rsidRDefault="00B17E72" w:rsidP="00B17E72">
      <w:pPr>
        <w:pStyle w:val="Heading3"/>
        <w:ind w:firstLine="360"/>
        <w:rPr>
          <w:rFonts w:eastAsia="Times New Roman"/>
        </w:rPr>
      </w:pPr>
      <w:r>
        <w:rPr>
          <w:rFonts w:eastAsia="Times New Roman"/>
        </w:rPr>
        <w:t xml:space="preserve">Footer: </w:t>
      </w:r>
    </w:p>
    <w:p w14:paraId="5EF2F2F0" w14:textId="59AF7A3D" w:rsidR="00B17E72" w:rsidRDefault="00B17E72" w:rsidP="00B17E72">
      <w:pPr>
        <w:pStyle w:val="Heading3"/>
        <w:numPr>
          <w:ilvl w:val="0"/>
          <w:numId w:val="5"/>
        </w:numPr>
        <w:rPr>
          <w:rFonts w:eastAsia="Times New Roman"/>
        </w:rPr>
      </w:pPr>
      <w:proofErr w:type="spellStart"/>
      <w:r>
        <w:rPr>
          <w:rFonts w:eastAsia="Times New Roman"/>
        </w:rPr>
        <w:t>Copywright</w:t>
      </w:r>
      <w:proofErr w:type="spellEnd"/>
      <w:r>
        <w:rPr>
          <w:rFonts w:eastAsia="Times New Roman"/>
        </w:rPr>
        <w:t xml:space="preserve"> 2026</w:t>
      </w:r>
    </w:p>
    <w:p w14:paraId="373EF406" w14:textId="77777777" w:rsidR="00B17E72" w:rsidRPr="00B17E72" w:rsidRDefault="00B17E72" w:rsidP="00B17E72">
      <w:pPr>
        <w:pStyle w:val="Heading3"/>
        <w:rPr>
          <w:rFonts w:eastAsia="Times New Roman"/>
        </w:rPr>
      </w:pPr>
    </w:p>
    <w:p w14:paraId="62F64DE9" w14:textId="0D539A6E" w:rsidR="00E77710" w:rsidRDefault="00E77710" w:rsidP="00E7771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98684C3" wp14:editId="39E124F5">
            <wp:extent cx="3605530" cy="8220075"/>
            <wp:effectExtent l="0" t="0" r="0" b="0"/>
            <wp:docPr id="1004389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82E"/>
    <w:multiLevelType w:val="hybridMultilevel"/>
    <w:tmpl w:val="F4481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26656"/>
    <w:multiLevelType w:val="hybridMultilevel"/>
    <w:tmpl w:val="92CC1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F2A33"/>
    <w:multiLevelType w:val="hybridMultilevel"/>
    <w:tmpl w:val="28743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573AD1"/>
    <w:multiLevelType w:val="hybridMultilevel"/>
    <w:tmpl w:val="5588B9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792A19"/>
    <w:multiLevelType w:val="hybridMultilevel"/>
    <w:tmpl w:val="95F0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98801">
    <w:abstractNumId w:val="1"/>
  </w:num>
  <w:num w:numId="2" w16cid:durableId="1959605771">
    <w:abstractNumId w:val="4"/>
  </w:num>
  <w:num w:numId="3" w16cid:durableId="834035523">
    <w:abstractNumId w:val="3"/>
  </w:num>
  <w:num w:numId="4" w16cid:durableId="1393114543">
    <w:abstractNumId w:val="0"/>
  </w:num>
  <w:num w:numId="5" w16cid:durableId="211581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4513BE"/>
    <w:rsid w:val="004713DA"/>
    <w:rsid w:val="00681896"/>
    <w:rsid w:val="00737DFF"/>
    <w:rsid w:val="007C491F"/>
    <w:rsid w:val="007F52E7"/>
    <w:rsid w:val="008413D5"/>
    <w:rsid w:val="00960C9D"/>
    <w:rsid w:val="009E41B4"/>
    <w:rsid w:val="00A40E52"/>
    <w:rsid w:val="00A77152"/>
    <w:rsid w:val="00AD1962"/>
    <w:rsid w:val="00B17E72"/>
    <w:rsid w:val="00E12B88"/>
    <w:rsid w:val="00E77710"/>
    <w:rsid w:val="00F15942"/>
    <w:rsid w:val="00FF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FA44443F-C4CE-4940-A1B0-EA0901DD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77710"/>
    <w:pPr>
      <w:ind w:left="720"/>
      <w:contextualSpacing/>
    </w:pPr>
  </w:style>
  <w:style w:type="paragraph" w:customStyle="1" w:styleId="cvgsua">
    <w:name w:val="cvgsua"/>
    <w:basedOn w:val="Normal"/>
    <w:rsid w:val="004513BE"/>
    <w:pPr>
      <w:spacing w:before="100" w:beforeAutospacing="1" w:after="100" w:afterAutospacing="1"/>
    </w:pPr>
    <w:rPr>
      <w:rFonts w:eastAsia="Times New Roman"/>
      <w:lang w:eastAsia="ja-JP"/>
    </w:rPr>
  </w:style>
  <w:style w:type="character" w:customStyle="1" w:styleId="agcmg">
    <w:name w:val="a_gcmg"/>
    <w:basedOn w:val="DefaultParagraphFont"/>
    <w:rsid w:val="00451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8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Spencer Vanderpool</cp:lastModifiedBy>
  <cp:revision>4</cp:revision>
  <dcterms:created xsi:type="dcterms:W3CDTF">2025-06-17T07:41:00Z</dcterms:created>
  <dcterms:modified xsi:type="dcterms:W3CDTF">2026-06-25T05:33:00Z</dcterms:modified>
</cp:coreProperties>
</file>