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AED4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2AA55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155F38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«РОССИЙСКАЯ АКАДЕМИЯ НАРОДНОГО ХОЗЯЙСТВА</w:t>
      </w:r>
    </w:p>
    <w:p w14:paraId="7B5A746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 ГОСУДАРСТВЕННОЙ СЛУЖБЫ</w:t>
      </w:r>
    </w:p>
    <w:p w14:paraId="2C11D13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5A04BA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3066A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НИЖЕГОРОДСКИЙ ИНСТИТУТ УПРАВЛЕНИЯ - ФИЛИАЛ РАНХиГС</w:t>
      </w:r>
    </w:p>
    <w:p w14:paraId="2D9AA7B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0C8F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 09.02.07 Информационные системы и программирование</w:t>
      </w:r>
    </w:p>
    <w:p w14:paraId="34CC385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EDBD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</w:t>
      </w:r>
    </w:p>
    <w:p w14:paraId="08B459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прохождении практики</w:t>
      </w:r>
    </w:p>
    <w:p w14:paraId="41F1FB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F65E08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УП.03.01. УЧЕБНОЙ ПРАКТИКИ</w:t>
      </w:r>
    </w:p>
    <w:p w14:paraId="093326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D41FFBA">
      <w:pPr>
        <w:spacing w:after="0" w:line="240" w:lineRule="auto"/>
        <w:jc w:val="center"/>
        <w:rPr>
          <w:rFonts w:ascii="Times New Roman" w:hAnsi="Times New Roman"/>
          <w:spacing w:val="20"/>
          <w:sz w:val="32"/>
          <w:szCs w:val="32"/>
        </w:rPr>
      </w:pPr>
      <w:r>
        <w:rPr>
          <w:rFonts w:ascii="Times New Roman" w:hAnsi="Times New Roman"/>
          <w:spacing w:val="-2"/>
          <w:sz w:val="28"/>
          <w:szCs w:val="28"/>
        </w:rPr>
        <w:t>ПМ.03 РЕВЬЮИРОВАНИЕ ПРОГГРАММНЫХ МОДУЛЕЙ</w:t>
      </w:r>
    </w:p>
    <w:p w14:paraId="7AABF1D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322AE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  <w:r>
        <w:rPr>
          <w:rFonts w:ascii="Times New Roman" w:hAnsi="Times New Roman"/>
          <w:sz w:val="24"/>
          <w:szCs w:val="24"/>
          <w:u w:val="single"/>
        </w:rPr>
        <w:t>Бровкин_Антон_Олегович</w:t>
      </w:r>
      <w:r>
        <w:rPr>
          <w:rFonts w:ascii="Times New Roman" w:hAnsi="Times New Roman"/>
          <w:sz w:val="24"/>
          <w:szCs w:val="24"/>
        </w:rPr>
        <w:t>_______________________________</w:t>
      </w:r>
    </w:p>
    <w:p w14:paraId="339EC1D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4A575E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курс обучения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учебная группа № ИСПб-034</w:t>
      </w:r>
    </w:p>
    <w:p w14:paraId="37C9AE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практики: Нижегородский институт управления - филиал ФГБОУ ВО РАНХиГС </w:t>
      </w:r>
      <w:r>
        <w:rPr>
          <w:rFonts w:ascii="Times New Roman" w:hAnsi="Times New Roman"/>
          <w:color w:val="000000"/>
          <w:sz w:val="24"/>
          <w:szCs w:val="24"/>
        </w:rPr>
        <w:t>г. Нижний Новгород, ул. Пушкина, 10.</w:t>
      </w:r>
    </w:p>
    <w:p w14:paraId="79FA45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E95F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4F66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прохождения практики: с «5» декабря 2024 г. по «11» декабря 2024 г.</w:t>
      </w:r>
    </w:p>
    <w:p w14:paraId="08C8E7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C08B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D2E8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Руководители практики:</w:t>
      </w:r>
    </w:p>
    <w:p w14:paraId="13EE07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9C055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01E557C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Инютин Максим Сергеевич, преподаватель высшей категории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1879FC91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(Ф.И.О., должность, подпись)</w:t>
      </w:r>
    </w:p>
    <w:p w14:paraId="2635F29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342E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организации:</w:t>
      </w:r>
    </w:p>
    <w:p w14:paraId="5D9CE2C1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  <w:u w:val="single"/>
        </w:rPr>
        <w:t>Инютин Максим Сергеевич, преподаватель высшей категории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700DF221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sz w:val="20"/>
          <w:szCs w:val="20"/>
        </w:rPr>
        <w:t xml:space="preserve">Ф.И.О., должность, подпись, </w:t>
      </w:r>
      <w:r>
        <w:rPr>
          <w:rFonts w:ascii="Times New Roman" w:hAnsi="Times New Roman"/>
          <w:b/>
          <w:i/>
          <w:sz w:val="20"/>
          <w:szCs w:val="20"/>
        </w:rPr>
        <w:t>печать организации</w:t>
      </w:r>
      <w:r>
        <w:rPr>
          <w:rFonts w:ascii="Times New Roman" w:hAnsi="Times New Roman"/>
          <w:i/>
          <w:sz w:val="20"/>
          <w:szCs w:val="20"/>
        </w:rPr>
        <w:t>)</w:t>
      </w:r>
    </w:p>
    <w:p w14:paraId="0B177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9265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7B806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подготовлен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__</w:t>
      </w:r>
      <w:r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А.О. Бровкин</w:t>
      </w:r>
    </w:p>
    <w:p w14:paraId="599731A2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(подпись обучающегося)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(И.О. Фамилия</w:t>
      </w:r>
      <w:r>
        <w:rPr>
          <w:rFonts w:ascii="Times New Roman" w:hAnsi="Times New Roman"/>
          <w:sz w:val="20"/>
          <w:szCs w:val="20"/>
        </w:rPr>
        <w:t>)</w:t>
      </w:r>
    </w:p>
    <w:p w14:paraId="378067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FE91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7249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отдела организации 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 трудоустройства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__________________________________________________________________________________</w:t>
      </w:r>
    </w:p>
    <w:p w14:paraId="0570392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(Ф.И.О., должность, подпись)</w:t>
      </w:r>
    </w:p>
    <w:p w14:paraId="6B661B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07584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D52F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2CC5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975AF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D583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>
          <w:pgSz w:w="11906" w:h="16838"/>
          <w:pgMar w:top="1134" w:right="851" w:bottom="1134" w:left="1134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/>
          <w:sz w:val="24"/>
          <w:szCs w:val="24"/>
        </w:rPr>
        <w:t>г. Нижний Новгород, 2024 г.</w:t>
      </w:r>
    </w:p>
    <w:p w14:paraId="601E918A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2329C012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7894DAA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18DCA814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РАНХиГС, расположенном по адресу: г. Нижний Новгород, Советский район, ул. Пушкина, д.8 к. 214, с «05» декабря 2024 года по «11» декабря 2024 года. Данная практика является важным элементом образовательного процесса, предоставляя студентам уникальную возможность не только закрепить теоретические знания, полученные в ходе обучения, но и развить практические навыки, которые необходимы для успешной профессиональной деятельности. В рамках практики, проводимой в Колледже Нижегородского института управления - филиала РАНХиГС, была поставлена задача автоматизации и оптимизации работы информационных систем. Одним из ключевых направлений этой работы стало внедрение менеджера задач, который позволит эффективно управлять и контролировать выполнение задач и проектов в рамках организации.</w:t>
      </w:r>
    </w:p>
    <w:p w14:paraId="721EA94F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Менеджер задач представляет собой комплекс программных решений, предназначенных для организации, отслеживания и управления задачами, что включает в себя распределение задач между сотрудниками и контроль за сроками их выполнения. В условиях современного бизнеса, где компании сталкиваются с необходимостью оптимизации процессов и повышения продуктивности, особенно в условиях быстро меняющегося рынка, использование менеджера задач становится не только удобным, но и крайне необходимым. Это решение помогает командам работать более слаженно и эффективно, что в конечном итоге способствует достижению поставленных целей.</w:t>
      </w:r>
    </w:p>
    <w:p w14:paraId="7C9C5684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данного проекта является создание менеджера задач, который обеспечит:</w:t>
      </w:r>
    </w:p>
    <w:p w14:paraId="311AA0F0"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Централизованное управление задачами и проектами, что позволит избежать путаницы и повысить прозрачность процессов;</w:t>
      </w:r>
    </w:p>
    <w:p w14:paraId="10B4A272"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Удобный интерфейс для распределения задач между сотрудниками и отслеживания их выполнения, что улучшит взаимодействие внутри команды;</w:t>
      </w:r>
    </w:p>
    <w:p w14:paraId="5FABA24F">
      <w:pPr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Эффективное решение проблем с минимальными временными затратами и улучшение коммуникации, что позволит команде быстрее реагировать на изменения и вызовы.</w:t>
      </w:r>
    </w:p>
    <w:p w14:paraId="6C1D8C36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задачи, которые решались в ходе работы, включают:</w:t>
      </w:r>
    </w:p>
    <w:p w14:paraId="34C0FD49">
      <w:pPr>
        <w:keepNext w:val="0"/>
        <w:keepLines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решений в области управления задачами для определения наиболее подходящих инструментов и технологий, что позволит выбрать оптимальные варианты для внедрения.</w:t>
      </w:r>
    </w:p>
    <w:p w14:paraId="2161C633">
      <w:pPr>
        <w:keepNext w:val="0"/>
        <w:keepLines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и внедрение системы, которая будет отвечать требованиям безопасности, производительности и масштабируемости, что обеспечит её долгосрочную эффективность.</w:t>
      </w:r>
    </w:p>
    <w:p w14:paraId="11FBEC52">
      <w:pPr>
        <w:keepNext w:val="0"/>
        <w:keepLines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 w:line="360" w:lineRule="auto"/>
        <w:ind w:left="720" w:hanging="36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системы для оценки её эффективности и стабильности в реальных условиях работы предприятия, что позволит выявить и устранить возможные недостатки до её полноценного запуска.</w:t>
      </w:r>
    </w:p>
    <w:p w14:paraId="29F0ED7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Внедрение менеджера задач позволит значительно повысить эффективность работы команды, ускорить выполнение проектов и снизить затраты на управление задачами. Это решение не только сэкономит время и ресурсы, но и улучшит контроль за выполнением задач, минимизируя риски, связанные с недоразумениями и ошибками, что в свою очередь повысит общую продуктивность.</w:t>
      </w:r>
    </w:p>
    <w:p w14:paraId="7F8A7E90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учебная практика направлена на улучшение качества и надежности работы информационных систем предприятия, что, в свою очередь, поможет повысить общую эффективность его функционирования и сократить затраты на управление проектами, создавая тем самым более конкурентоспособную и устойчивую организацию.</w:t>
      </w:r>
    </w:p>
    <w:p w14:paraId="68528554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34A640C">
      <w:pPr>
        <w:pStyle w:val="12"/>
        <w:keepNext/>
        <w:keepLines w:val="0"/>
        <w:pageBreakBefore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Определение характеристик персонального компьютера  </w:t>
      </w:r>
    </w:p>
    <w:p w14:paraId="21D9BBD3">
      <w:pPr>
        <w:pStyle w:val="12"/>
        <w:keepNext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1.1 Определение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технических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характеристик ПК</w:t>
      </w:r>
    </w:p>
    <w:p w14:paraId="1E116E75">
      <w:pPr>
        <w:pStyle w:val="12"/>
        <w:keepNext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практической работы удалось установить технические характеристики ПК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Использовались такие инструменты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 командная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сведения о системе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 также ресурсы интернета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результате характеристики вышли следующие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4FC5CE57">
      <w:pPr>
        <w:pStyle w:val="12"/>
        <w:keepNext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2203C2">
      <w:pPr>
        <w:spacing w:after="0" w:line="360" w:lineRule="auto"/>
        <w:ind w:firstLine="709"/>
        <w:jc w:val="both"/>
        <w:rPr>
          <w:rFonts w:ascii="Times New Roman" w:hAnsi="Times New Roman" w:eastAsia="Times New Roman"/>
          <w:b/>
          <w:sz w:val="28"/>
          <w:szCs w:val="27"/>
          <w:lang w:eastAsia="ru-RU"/>
        </w:rPr>
      </w:pP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1. Процессор</w:t>
      </w:r>
    </w:p>
    <w:p w14:paraId="5DF6F6BA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Модель: Intel® Core™ i5-10400 CPU @ 2.90GHz</w:t>
      </w:r>
    </w:p>
    <w:p w14:paraId="2A7276D7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Архитектура:</w:t>
      </w:r>
    </w:p>
    <w:p w14:paraId="0445F21F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Процессор относится к линейке Comet Lake (10-е поколение Intel Core).</w:t>
      </w:r>
    </w:p>
    <w:p w14:paraId="0A6644D7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Построен на 14-нм техпроцессе, который обеспечивает баланс между производительностью и энергопотреблением.</w:t>
      </w:r>
    </w:p>
    <w:p w14:paraId="106B9AB7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Количество ядер и потоков:</w:t>
      </w:r>
    </w:p>
    <w:p w14:paraId="0B1B1136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6 физических ядер и 12 потоков.</w:t>
      </w:r>
    </w:p>
    <w:p w14:paraId="286FF6F9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Поддержка технологии Hyper-Threading обеспечивает распределение задач между потоками для более эффективной многозадачности.</w:t>
      </w:r>
    </w:p>
    <w:p w14:paraId="6A626454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Тактовая частота:</w:t>
      </w:r>
    </w:p>
    <w:p w14:paraId="5BAFDB5B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Базовая частота - 2,90 ГГц.</w:t>
      </w:r>
    </w:p>
    <w:p w14:paraId="047F2108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 режиме Turbo Boost достигает до 4,30 ГГц, что полезно при выполнении ресурсоемких задач.</w:t>
      </w:r>
    </w:p>
    <w:p w14:paraId="1C22E3C2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Кэш-память:</w:t>
      </w:r>
    </w:p>
    <w:p w14:paraId="018857A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12 МБ Intel Smart Cache, которая ускоряет доступ к часто используемым данным.</w:t>
      </w:r>
    </w:p>
    <w:p w14:paraId="6F5A1921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</w:p>
    <w:p w14:paraId="66968045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TDP (Thermal Design Power):</w:t>
      </w:r>
    </w:p>
    <w:p w14:paraId="628F1713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65 Вт. Это низкое энергопотребление, что позволяет использовать процессор в системах с ограниченным охлаждением, таких как моноблоки.</w:t>
      </w:r>
    </w:p>
    <w:p w14:paraId="26752605">
      <w:pPr>
        <w:spacing w:after="0" w:line="360" w:lineRule="auto"/>
        <w:ind w:firstLine="709"/>
        <w:jc w:val="both"/>
        <w:rPr>
          <w:rFonts w:ascii="Times New Roman" w:hAnsi="Times New Roman" w:eastAsia="Times New Roman"/>
          <w:b/>
          <w:sz w:val="28"/>
          <w:szCs w:val="27"/>
          <w:lang w:eastAsia="ru-RU"/>
        </w:rPr>
      </w:pP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2. Материнская плата</w:t>
      </w:r>
    </w:p>
    <w:p w14:paraId="17EE25EB">
      <w:p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Материнская плата </w:t>
      </w:r>
      <w:r>
        <w:rPr>
          <w:rStyle w:val="9"/>
          <w:rFonts w:ascii="Times New Roman" w:hAnsi="Times New Roman"/>
          <w:b w:val="0"/>
          <w:bCs w:val="0"/>
          <w:sz w:val="28"/>
          <w:szCs w:val="28"/>
        </w:rPr>
        <w:t>ASRock B560M-HDV</w:t>
      </w:r>
      <w:r>
        <w:rPr>
          <w:rFonts w:ascii="Times New Roman" w:hAnsi="Times New Roman"/>
          <w:sz w:val="28"/>
          <w:szCs w:val="28"/>
        </w:rPr>
        <w:t xml:space="preserve"> - это современная модель форм-фактора Micro-ATX, которая предлагает базовый функционал для сборки производительных систем на платформе Intel 10-го и 11-го поколений. Она идеально подходит для офисных компьютеров, игровых систем начального уровня и универсальных домашних ПК.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Данные про неё были найдены через командную строку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что отражено на Рисунке 1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7E4A1E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DEBCB9"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20285" cy="2030095"/>
            <wp:effectExtent l="0" t="0" r="18415" b="8255"/>
            <wp:docPr id="2" name="Изображение 2" descr="nJIFMJpvz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nJIFMJpvzK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A0DA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п</w:t>
      </w:r>
      <w:r>
        <w:rPr>
          <w:rFonts w:hint="default" w:cs="Times New Roman"/>
          <w:sz w:val="28"/>
          <w:szCs w:val="28"/>
          <w:lang w:val="ru-RU"/>
        </w:rPr>
        <w:t xml:space="preserve">оиск данных в </w:t>
      </w:r>
      <w:r>
        <w:rPr>
          <w:rFonts w:hint="default" w:cs="Times New Roman"/>
          <w:sz w:val="28"/>
          <w:szCs w:val="28"/>
          <w:lang w:val="en-US"/>
        </w:rPr>
        <w:t>cmd</w:t>
      </w:r>
    </w:p>
    <w:p w14:paraId="54C0F3B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 w14:paraId="774059CA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Модель</w:t>
      </w:r>
      <w:r>
        <w:rPr>
          <w:rFonts w:ascii="Times New Roman" w:hAnsi="Times New Roman" w:eastAsia="Times New Roman"/>
          <w:sz w:val="28"/>
          <w:szCs w:val="24"/>
          <w:lang w:val="en-US" w:eastAsia="ru-RU"/>
        </w:rPr>
        <w:t>: ASRock B560M-HDV</w:t>
      </w:r>
    </w:p>
    <w:p w14:paraId="71627214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Чипсет</w:t>
      </w:r>
      <w:r>
        <w:rPr>
          <w:rFonts w:ascii="Times New Roman" w:hAnsi="Times New Roman" w:eastAsia="Times New Roman"/>
          <w:sz w:val="28"/>
          <w:szCs w:val="24"/>
          <w:lang w:val="en-US" w:eastAsia="ru-RU"/>
        </w:rPr>
        <w:t xml:space="preserve"> Intel B560:</w:t>
      </w:r>
    </w:p>
    <w:p w14:paraId="68BF6C5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Среднеуровневый набор системной логики, который поддерживает процессоры Intel 10-го и 11-го поколения.</w:t>
      </w:r>
    </w:p>
    <w:p w14:paraId="12AB2D6E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Поддержка разгона оперативной памяти (функция доступна на данной плате).</w:t>
      </w:r>
    </w:p>
    <w:p w14:paraId="4BFA8BCF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Слоты оперативной памяти:</w:t>
      </w:r>
    </w:p>
    <w:p w14:paraId="65D25C8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2 слота DDR4, максимальный объем - 64 ГБ.</w:t>
      </w:r>
    </w:p>
    <w:p w14:paraId="5234F9E4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Частота памяти до 5000 МГц (в режиме разгона).</w:t>
      </w:r>
    </w:p>
    <w:p w14:paraId="55637EE9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Накопители:</w:t>
      </w:r>
    </w:p>
    <w:p w14:paraId="65089DBD">
      <w:pPr>
        <w:pStyle w:val="1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     Поддержка M.2 SSD</w:t>
      </w:r>
    </w:p>
    <w:p w14:paraId="1698477C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Один слот Hyper M.2 для PCIe 4.0 x4.</w:t>
      </w:r>
    </w:p>
    <w:p w14:paraId="6AFB222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Один слот Ultra M.2 для PCIe 3.0 x4 и SATA.</w:t>
      </w:r>
    </w:p>
    <w:p w14:paraId="3F59542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4 порта SATA3 для подключения HDD и SSD.</w:t>
      </w:r>
    </w:p>
    <w:p w14:paraId="60FD77D6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Графические интерфейсы:</w:t>
      </w:r>
    </w:p>
    <w:p w14:paraId="76EB44A0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HDMI 2.0 с поддержкой 4K-разрешения при 60 Гц.</w:t>
      </w:r>
    </w:p>
    <w:p w14:paraId="3AB49FF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DVI-D и D-Sub для подключения мониторов.</w:t>
      </w:r>
    </w:p>
    <w:p w14:paraId="3E68B718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Слоты расширения:</w:t>
      </w:r>
    </w:p>
    <w:p w14:paraId="5244E5B1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1 слот PCIe 4.0 x16 для видеокарты.</w:t>
      </w:r>
    </w:p>
    <w:p w14:paraId="382C863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2 слота PCIe 3.0 x1 для дополнительных карт.</w:t>
      </w:r>
    </w:p>
    <w:p w14:paraId="3BF1A0AB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</w:p>
    <w:p w14:paraId="5EE4323A">
      <w:pPr>
        <w:spacing w:after="0" w:line="36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8"/>
          <w:szCs w:val="24"/>
          <w:lang w:eastAsia="ru-RU"/>
        </w:rPr>
        <w:t>3. Видеокарта</w:t>
      </w:r>
    </w:p>
    <w:p w14:paraId="7367D2CE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Модель: Intel® UHD Graphics 630</w:t>
      </w:r>
    </w:p>
    <w:p w14:paraId="710F0CB6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Характеристики:</w:t>
      </w:r>
    </w:p>
    <w:p w14:paraId="6967A743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Тип: Встроенная графика</w:t>
      </w:r>
    </w:p>
    <w:p w14:paraId="4888AD00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Базовая частота графического ядра: 350 МГц</w:t>
      </w:r>
    </w:p>
    <w:p w14:paraId="3E61B5E9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Максимальная динамическая частота: 1,10 ГГц</w:t>
      </w:r>
    </w:p>
    <w:p w14:paraId="458C8E7A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Поддержка DirectX: 12</w:t>
      </w:r>
    </w:p>
    <w:p w14:paraId="3C42A833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Поддержка OpenGL: 4.5</w:t>
      </w:r>
    </w:p>
    <w:p w14:paraId="643B8A1C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Максимальное разрешение (HDMI 1.4): 4096x2304 @ 30Hz</w:t>
      </w:r>
    </w:p>
    <w:p w14:paraId="5B2E4F5A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Максимальное разрешение (DP): 4096x2304 @ 60Hz</w:t>
      </w:r>
    </w:p>
    <w:p w14:paraId="7AB18D00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•    Максимальное разрешение (eDP - встроенный дисплей): 4096</w:t>
      </w:r>
    </w:p>
    <w:p w14:paraId="10C7745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05ABD">
      <w:pPr>
        <w:spacing w:after="0" w:line="360" w:lineRule="auto"/>
        <w:ind w:firstLine="709"/>
        <w:jc w:val="both"/>
        <w:rPr>
          <w:rFonts w:ascii="Times New Roman" w:hAnsi="Times New Roman" w:eastAsia="Times New Roman"/>
          <w:b/>
          <w:sz w:val="28"/>
          <w:szCs w:val="27"/>
          <w:lang w:eastAsia="ru-RU"/>
        </w:rPr>
      </w:pP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4. Система охлаждения процессора</w:t>
      </w:r>
    </w:p>
    <w:p w14:paraId="2085B1FE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Тип: Стандартный боксовый кулер Intel</w:t>
      </w:r>
    </w:p>
    <w:p w14:paraId="440A32FE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Характеристики:</w:t>
      </w:r>
    </w:p>
    <w:p w14:paraId="56530C5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Радиатор из алюминия.</w:t>
      </w:r>
    </w:p>
    <w:p w14:paraId="4B0C7BA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Встроенный вентилятор диаметром 92 мм.</w:t>
      </w:r>
    </w:p>
    <w:p w14:paraId="38F0BC0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Скорость вращения вентилятора: до 2000 об/мин.</w:t>
      </w:r>
    </w:p>
    <w:p w14:paraId="0669B315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Поддержка PWM (регулировка скорости вращения в зависимости от температуры).</w:t>
      </w:r>
    </w:p>
    <w:p w14:paraId="2007E700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Описание и применение:</w:t>
      </w:r>
    </w:p>
    <w:p w14:paraId="6A35B195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Боксовый кулер обеспечивает базовое охлаждение процессора при стандартных нагрузках. Он эффективен в режиме простоя или при выполнении лёгких задач. Однако при высоких нагрузках температура процессора может достигать верхних пределов допустимого диапазона, что может повлиять на производительность.</w:t>
      </w:r>
    </w:p>
    <w:p w14:paraId="6C9A87B0">
      <w:pPr>
        <w:spacing w:after="0" w:line="360" w:lineRule="auto"/>
        <w:ind w:firstLine="709"/>
        <w:jc w:val="both"/>
        <w:rPr>
          <w:rFonts w:ascii="Times New Roman" w:hAnsi="Times New Roman" w:eastAsia="Times New Roman"/>
          <w:b/>
          <w:sz w:val="28"/>
          <w:szCs w:val="27"/>
          <w:lang w:eastAsia="ru-RU"/>
        </w:rPr>
      </w:pP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5. Оперативная память</w:t>
      </w:r>
    </w:p>
    <w:p w14:paraId="7F544D64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Модель: Hynix/Hyundai DDR3 2x4 ГБ</w:t>
      </w:r>
    </w:p>
    <w:p w14:paraId="6029E93E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Технические характеристики:</w:t>
      </w:r>
    </w:p>
    <w:p w14:paraId="42E5C95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Тип памяти: DDR3 SDRAM</w:t>
      </w:r>
    </w:p>
    <w:p w14:paraId="046AC67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Частота: 1600 МГц.</w:t>
      </w:r>
    </w:p>
    <w:p w14:paraId="0F4C4FE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Пропускная способность: до 12,8 ГБ/с.</w:t>
      </w:r>
    </w:p>
    <w:p w14:paraId="7DA1D26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Энергопотребление: 1,5 В.</w:t>
      </w:r>
    </w:p>
    <w:p w14:paraId="44121EA0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Описание и недостатки:</w:t>
      </w:r>
    </w:p>
    <w:p w14:paraId="062DAC2E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Оперативная память DDR3 устарела и уступает DDR4 по скорости передачи данных и энергоэффективности. Объем в 8 ГБ достаточен для базовых задач, таких как работа в браузере, офисных приложениях и просмотр мультимедиа. Однако для современных игр, работы с большими массивами данных или виртуальных машин 8 ГБ может быть недостаточно.</w:t>
      </w:r>
    </w:p>
    <w:p w14:paraId="21332233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Рекомендации:</w:t>
      </w:r>
    </w:p>
    <w:p w14:paraId="41B3CEE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Увеличить объем до 16 ГБ (если материнская плата поддерживает).</w:t>
      </w:r>
    </w:p>
    <w:p w14:paraId="2A16301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Перейти на модули DDR4 для повышения производительности.</w:t>
      </w:r>
    </w:p>
    <w:p w14:paraId="3040B675">
      <w:pPr>
        <w:spacing w:after="0" w:line="360" w:lineRule="auto"/>
        <w:ind w:firstLine="709"/>
        <w:jc w:val="both"/>
        <w:rPr>
          <w:rFonts w:ascii="Times New Roman" w:hAnsi="Times New Roman" w:eastAsia="Times New Roman"/>
          <w:b/>
          <w:sz w:val="28"/>
          <w:szCs w:val="27"/>
          <w:lang w:eastAsia="ru-RU"/>
        </w:rPr>
      </w:pP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6. Устройство хранения данных</w:t>
      </w:r>
    </w:p>
    <w:p w14:paraId="3DA46BE3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Модель: Patriot Burst Elite 240GB</w:t>
      </w:r>
    </w:p>
    <w:p w14:paraId="67CBC4F2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Преимущества:</w:t>
      </w:r>
    </w:p>
    <w:p w14:paraId="0F4F5DD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Высокая скорость работы, характерная для SSD: загрузка системы и приложений занимает считанные секунды.</w:t>
      </w:r>
    </w:p>
    <w:p w14:paraId="72CEF5F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Низкое энергопотребление и отсутствие шума благодаря отсутствию механических частей.</w:t>
      </w:r>
    </w:p>
    <w:p w14:paraId="08BED2C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Компактность позволяет устанавливать его в любые системы, включая моноблоки.</w:t>
      </w:r>
    </w:p>
    <w:p w14:paraId="1BAA0D2B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Недостатки:</w:t>
      </w:r>
    </w:p>
    <w:p w14:paraId="2149E099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Небольшой объем памяти (240 ГБ) может быстро закончиться при установке крупных приложений или игр.</w:t>
      </w:r>
    </w:p>
    <w:p w14:paraId="3B9F4E4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sz w:val="28"/>
          <w:szCs w:val="28"/>
          <w:lang w:eastAsia="ru-RU"/>
        </w:rPr>
        <w:t>7. Корпус</w:t>
      </w:r>
      <w:r>
        <w:rPr>
          <w:rFonts w:ascii="Times New Roman" w:hAnsi="Times New Roman" w:eastAsia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/>
          <w:sz w:val="28"/>
          <w:szCs w:val="28"/>
          <w:lang w:eastAsia="ru-RU"/>
        </w:rPr>
        <w:t>Моноблок с компактным и минималистичным дизайном, включающий встроенный дисплей. Такой форм-фактор отлично подходит для экономии пространства, но ограничивает возможности апгрейда.</w:t>
      </w:r>
    </w:p>
    <w:p w14:paraId="0F2A0390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15"/>
          <w:rFonts w:ascii="Times New Roman" w:hAnsi="Times New Roman" w:eastAsia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sz w:val="28"/>
          <w:szCs w:val="28"/>
          <w:lang w:eastAsia="ru-RU"/>
        </w:rPr>
        <w:t>8. Блок питания</w:t>
      </w:r>
      <w:r>
        <w:rPr>
          <w:rFonts w:ascii="Times New Roman" w:hAnsi="Times New Roman" w:eastAsia="Times New Roman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/>
          <w:b/>
          <w:sz w:val="28"/>
          <w:szCs w:val="27"/>
          <w:lang w:eastAsia="ru-RU"/>
        </w:rPr>
        <w:t>CHIEFTEC SFX-250VS</w:t>
      </w:r>
      <w:r>
        <w:rPr>
          <w:rFonts w:ascii="Times New Roman" w:hAnsi="Times New Roman" w:eastAsia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/>
          <w:sz w:val="28"/>
          <w:szCs w:val="28"/>
          <w:lang w:eastAsia="ru-RU"/>
        </w:rPr>
        <w:t>Мощность 250 Вт достаточна для работы текущей конфигурации. Однако при модернизации (например, добавлении видеокарты) потребуется блок питания большей мощности.</w:t>
      </w:r>
    </w:p>
    <w:p w14:paraId="61499042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Основные характеристики:</w:t>
      </w:r>
    </w:p>
    <w:p w14:paraId="5E302CFC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Мощность:</w:t>
      </w:r>
    </w:p>
    <w:p w14:paraId="793AA6C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Номинальная мощность: 250 Вт.</w:t>
      </w:r>
    </w:p>
    <w:p w14:paraId="5A1DC57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Максимальная мощность (кратковременно): 300 Вт.</w:t>
      </w:r>
    </w:p>
    <w:p w14:paraId="432E1D1C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Форм-фактор:</w:t>
      </w:r>
    </w:p>
    <w:p w14:paraId="5B1F86B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SFX - компактный размер, подходящий для небольших корпусов и моноблоков.</w:t>
      </w:r>
    </w:p>
    <w:p w14:paraId="637F5E76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Эффективность:</w:t>
      </w:r>
    </w:p>
    <w:p w14:paraId="2857C21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Коэффициент полезного действия (КПД): до 85%.</w:t>
      </w:r>
    </w:p>
    <w:p w14:paraId="1A0E7235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Соответствует стандарту 80 PLUS Bronze, что обеспечивает высокую энергоэффективность.</w:t>
      </w:r>
    </w:p>
    <w:p w14:paraId="31F07BAC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Входное напряжение:</w:t>
      </w:r>
    </w:p>
    <w:p w14:paraId="71C531A6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Диапазон: 230 В.</w:t>
      </w:r>
    </w:p>
    <w:p w14:paraId="350EA80A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Линии питания:</w:t>
      </w:r>
    </w:p>
    <w:p w14:paraId="0E514F7E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+3.3 В: 13 А.</w:t>
      </w:r>
    </w:p>
    <w:p w14:paraId="60634FAA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+5 В: 14 А.</w:t>
      </w:r>
    </w:p>
    <w:p w14:paraId="5CF4241E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+12 В1: 13 А.</w:t>
      </w:r>
    </w:p>
    <w:p w14:paraId="1D1A7A4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+12 В2: 13 А.</w:t>
      </w:r>
    </w:p>
    <w:p w14:paraId="7BA7547A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-12 В: 0.3 А.</w:t>
      </w:r>
    </w:p>
    <w:p w14:paraId="786CF00F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Система охлаждения:</w:t>
      </w:r>
    </w:p>
    <w:p w14:paraId="064279E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Встроенный 80-мм вентилятор с термоконтролем, обеспечивающий эффективное охлаждение и низкий уровень шума.</w:t>
      </w:r>
    </w:p>
    <w:p w14:paraId="3F4BF99F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Защита:</w:t>
      </w:r>
    </w:p>
    <w:p w14:paraId="60B42D04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От перенапряжения (OVP).</w:t>
      </w:r>
    </w:p>
    <w:p w14:paraId="7B2FCDA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От пониженного напряжения (UVP).</w:t>
      </w:r>
    </w:p>
    <w:p w14:paraId="73F0E896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От перегрузки по мощности (OPP).</w:t>
      </w:r>
    </w:p>
    <w:p w14:paraId="518A73C5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От короткого замыкания (SCP).</w:t>
      </w:r>
    </w:p>
    <w:p w14:paraId="097A2872">
      <w:pPr>
        <w:spacing w:after="0" w:line="360" w:lineRule="auto"/>
        <w:ind w:left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Сертификация и стандарты:</w:t>
      </w:r>
    </w:p>
    <w:p w14:paraId="2E6E64D2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Соответствует стандартам CB, CE, TUV, FC.</w:t>
      </w:r>
    </w:p>
    <w:p w14:paraId="4FA5ECAC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Соответствие директиве RoHS (ограничение содержания вредных веществ).</w:t>
      </w:r>
    </w:p>
    <w:p w14:paraId="1F706ACF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Особенности:</w:t>
      </w:r>
    </w:p>
    <w:p w14:paraId="36BE45F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Компактный форм-фактор SFX позволяет использовать блок питания в небольших корпусах и моноблоках.</w:t>
      </w:r>
    </w:p>
    <w:p w14:paraId="3C8FDCF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Высокая энергоэффективность снижает энергопотребление и тепловыделение.</w:t>
      </w:r>
    </w:p>
    <w:p w14:paraId="761DCD31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Наличие нескольких линий +12 В обеспечивает стабильное питание для различных компонентов системы.</w:t>
      </w:r>
    </w:p>
    <w:p w14:paraId="7055D79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Многоуровневая система защиты гарантирует безопасность работы устройства.</w:t>
      </w:r>
    </w:p>
    <w:p w14:paraId="283CD9BB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Совместимость со сборкой:</w:t>
      </w:r>
    </w:p>
    <w:p w14:paraId="4179A9FC">
      <w:pPr>
        <w:spacing w:after="0" w:line="360" w:lineRule="auto"/>
        <w:ind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Блок питания CHIEFTEC SFX-250VS обеспечивает достаточную мощность и стабильное напряжение для следующих компонентов вашей системы:</w:t>
      </w:r>
    </w:p>
    <w:p w14:paraId="737AF439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Процессор</w:t>
      </w:r>
      <w:r>
        <w:rPr>
          <w:rFonts w:ascii="Times New Roman" w:hAnsi="Times New Roman" w:eastAsia="Times New Roman"/>
          <w:sz w:val="28"/>
          <w:szCs w:val="24"/>
          <w:lang w:val="en-US" w:eastAsia="ru-RU"/>
        </w:rPr>
        <w:t>: Intel(R) Core(TM) i5-10400 CPU @ 2.90GHz.</w:t>
      </w:r>
    </w:p>
    <w:p w14:paraId="4EF81A1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Материнская плата: B560M-HDV.</w:t>
      </w:r>
    </w:p>
    <w:p w14:paraId="1F0D5659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Оперативная память: DDR3 2x4GB Hynix/Hyundai.</w:t>
      </w:r>
    </w:p>
    <w:p w14:paraId="5DB6491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Видеокарта: Intel(R) UHD Graphics 630 (интегрированная).</w:t>
      </w:r>
    </w:p>
    <w:p w14:paraId="6BD1BA9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>Устройство хранения данных: Patriot Burst Elite 240GB.</w:t>
      </w:r>
    </w:p>
    <w:p w14:paraId="76FDC4C9">
      <w:pPr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br w:type="page"/>
      </w:r>
    </w:p>
    <w:p w14:paraId="69BC8161">
      <w:pPr>
        <w:pStyle w:val="12"/>
        <w:keepNext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1.2 Определение характеристик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514A4A">
      <w:pPr>
        <w:pStyle w:val="4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  <w:lang w:val="en-US"/>
        </w:rPr>
        <w:t xml:space="preserve">Определение характеристик программного </w:t>
      </w:r>
      <w:r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  <w:lang w:val="ru"/>
        </w:rPr>
        <w:t>обеспечения на примере зарубежного менеджера задач UseMotion</w:t>
      </w:r>
      <w:r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  <w:lang w:val="en-US"/>
        </w:rPr>
        <w:t xml:space="preserve"> Task Manager</w:t>
      </w:r>
    </w:p>
    <w:p w14:paraId="1B69693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 Управление компьютерными ресурсами организации: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UseMotion Task Manager реализует функции управления ресурсами через:</w:t>
      </w:r>
    </w:p>
    <w:p w14:paraId="713F6F6B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Организацию задач: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Позволяет пользователям создавать, назначать и отслеживать задачи, что помогает оптимизировать использование времени и ресурсов.</w:t>
      </w:r>
    </w:p>
    <w:p w14:paraId="3D741539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Приоритезацию задач: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Пользователи могут устанавливать приоритеты для задач, что позволяет более эффективно распределять ресурсы и внимание команды.</w:t>
      </w:r>
    </w:p>
    <w:p w14:paraId="6F3CD821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Отчеты и аналитика: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Система предоставляет отчеты о выполнении задач, что помогает в оценке использования ресурсов и выявлении узких мест.</w:t>
      </w:r>
    </w:p>
    <w:p w14:paraId="315616E3">
      <w:pPr>
        <w:keepNext w:val="0"/>
        <w:keepLines w:val="0"/>
        <w:widowControl/>
        <w:numPr>
          <w:ilvl w:val="-2"/>
          <w:numId w:val="15"/>
        </w:numPr>
        <w:suppressLineNumbers w:val="0"/>
        <w:tabs>
          <w:tab w:val="left" w:pos="720"/>
          <w:tab w:val="left" w:pos="6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57E6695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 Обеспечение пользователя всеми инструментами, необходимыми для извлечения пользы из этих ресурсов: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UseMotion предоставляет пользователям:</w:t>
      </w:r>
    </w:p>
    <w:p w14:paraId="2ED02086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Интуитивно понятный интерфейс: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Удобный интерфейс, который позволяет легко управлять задачами и проектами.</w:t>
      </w:r>
    </w:p>
    <w:p w14:paraId="3DA884D5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Интеграции с другими сервисами: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Возможность интеграции с другими инструментами (например, календарями, почтовыми сервисами), что упрощает рабочий процесс.</w:t>
      </w:r>
    </w:p>
    <w:p w14:paraId="4B720DBA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Уведомления и напоминания: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Система уведомлений помогает пользователям не забывать о важных сроках и задачах.</w:t>
      </w:r>
    </w:p>
    <w:p w14:paraId="35A522A1">
      <w:pPr>
        <w:keepNext w:val="0"/>
        <w:keepLines w:val="0"/>
        <w:widowControl/>
        <w:numPr>
          <w:ilvl w:val="-2"/>
          <w:numId w:val="16"/>
        </w:numPr>
        <w:suppressLineNumbers w:val="0"/>
        <w:tabs>
          <w:tab w:val="left" w:pos="720"/>
          <w:tab w:val="left" w:pos="6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4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604E684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Выполнение роли посредника между организациями и хранимой информацией: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UseMotion Task Manager:</w:t>
      </w:r>
    </w:p>
    <w:p w14:paraId="7D36E6E6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Централизует информацию: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Все задачи и проекты хранятся в одном месте, что облегчает доступ к информации для всех участников команды.</w:t>
      </w:r>
    </w:p>
    <w:p w14:paraId="71BEB086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Обеспечивает совместную работу: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Позволяет командам работать над задачами совместно, делиться комментариями и файлами, что улучшает коммуникацию.</w:t>
      </w:r>
    </w:p>
    <w:p w14:paraId="682F74F1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Безопасность данных: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Обеспечивает защиту данных и конфиденциальность, что важно для организаций, работающих с чувствительной информацией.</w:t>
      </w:r>
    </w:p>
    <w:p w14:paraId="7BD559B3">
      <w:pPr>
        <w:pStyle w:val="4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  <w:lang w:val="en-US"/>
        </w:rPr>
        <w:t>Логика работы программного обеспечения:</w:t>
      </w:r>
    </w:p>
    <w:p w14:paraId="5DA57DF8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UseMotion Task Manager работает по следующему принципу:</w:t>
      </w:r>
    </w:p>
    <w:p w14:paraId="3DD306EB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Создание задач: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Пользователь создает задачи, указывает сроки, приоритеты и назначает ответственных.</w:t>
      </w:r>
    </w:p>
    <w:p w14:paraId="0BFF5A21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Управление задачами: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Пользователи могут редактировать, обновлять статус и комментировать задачи, что позволяет отслеживать прогресс.</w:t>
      </w:r>
    </w:p>
    <w:p w14:paraId="70539A6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Отчеты и анализ: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Система генерирует отчеты о выполнении задач, что помогает в анализе эффективности работы команды и принятии решений.</w:t>
      </w:r>
    </w:p>
    <w:p w14:paraId="74EFC6E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  <w:tab w:val="left" w:pos="6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33" w:lef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B4A8C87">
      <w:pPr>
        <w:pStyle w:val="4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 Serif" w:cs="Times New Roman"/>
          <w:b w:val="0"/>
          <w:bCs w:val="0"/>
          <w:sz w:val="28"/>
          <w:szCs w:val="28"/>
          <w:lang w:val="en-US"/>
        </w:rPr>
        <w:t>Основные характеристики программного обеспечения:</w:t>
      </w:r>
    </w:p>
    <w:p w14:paraId="183EC510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Удобство использования: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Интуитивно понятный интерфейс, который не требует длительного обучения.</w:t>
      </w:r>
    </w:p>
    <w:p w14:paraId="3926677C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Гибкость: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Возможность настройки под нужды конкретной команды или проекта.</w:t>
      </w:r>
    </w:p>
    <w:p w14:paraId="04936150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Интеграция: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Поддержка интеграции с другими популярными инструментами и сервисами.</w:t>
      </w:r>
    </w:p>
    <w:p w14:paraId="0AE66B81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Безопасность: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Высокий уровень защиты данных и конфиденциальности.</w:t>
      </w:r>
    </w:p>
    <w:p w14:paraId="65A00331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Поддержка совместной работы: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Возможности для командной работы и обмена информацией.</w:t>
      </w:r>
    </w:p>
    <w:p w14:paraId="2162DAF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696"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F7CAFE5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Таким образом, UseMotion Task Manager является мощным инструментом для управления задачами и проектами, обеспечивая эффективное использование ресурсов и поддержку командной работы.</w:t>
      </w:r>
    </w:p>
    <w:p w14:paraId="7C53BE58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4E799D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Оценка качества и надежности системы UseMotion Task Manager</w:t>
      </w:r>
    </w:p>
    <w:p w14:paraId="10FA55D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рамках оценки качества и надежности программного обеспечения UseMotion Task Manager, проведено исследование с использованием стандартов ISO/IEC 25010:2011. Оценка охватывает восемь характеристик верхнего уровня, которые позволяют определить общую эффективность и надежность системы.</w:t>
      </w:r>
    </w:p>
    <w:p w14:paraId="359C68B7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Функциональная пригодность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UseMotion Task Manager предлагает широкий спектр функций, включая создание задач, установку сроков, назначение ответственных, отслеживание прогресса и интеграцию с другими инструментами. Все функции работают в соответствии с заявленными требованиями, что подтверждает высокую функциональную пригодность системы.</w:t>
      </w:r>
    </w:p>
    <w:p w14:paraId="4066F9A0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Уровень производительности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Система демонстрирует высокую производительность при работе с большим количеством задач и пользователей. Время отклика интерфейса минимально, что позволяет пользователям эффективно управлять своими задачами без задержек. Тестирование показало, что система справляется с нагрузкой, что подтверждает ее высокую производительность.</w:t>
      </w:r>
    </w:p>
    <w:p w14:paraId="2D2556F0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Совместимость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UseMotion Task Manager совместим с различными операционными системами и устройствами, включая Windows, macOS, iOS и Android. Также система поддерживает интеграцию с популярными приложениями, такими как Google Calendar и Slack, что обеспечивает высокую степень совместимости с другими инструментами.</w:t>
      </w:r>
    </w:p>
    <w:p w14:paraId="71A0A4B1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Удобство использования (юзабилити)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Интерфейс UseMotion Task Manager интуитивно понятен и удобен для пользователей. Проведенные тесты с реальными пользователями показали, что большинство из них быстро осваивают систему и могут эффективно использовать ее функции. Наличие обучающих материалов и поддержки также способствует высокому уровню юзабилити.</w:t>
      </w:r>
    </w:p>
    <w:p w14:paraId="7DEA913B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Надёжность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Система демонстрирует высокую надежность, обеспечивая стабильную работу без сбоев. В ходе тестирования не было зафиксировано критических ошибок, а также система успешно справляется с восстановлением данных в случае непредвиденных ситуаций.</w:t>
      </w:r>
    </w:p>
    <w:p w14:paraId="4782F124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Защищённость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UseMotion Task Manager обеспечивает высокий уровень безопасности данных пользователей. Система использует шифрование для защиты информации и предлагает многофакторную аутентификацию, что значительно снижает риски несанкционированного доступа.</w:t>
      </w:r>
    </w:p>
    <w:p w14:paraId="5FC3EBBF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Сопровождаемость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Система легко поддается обновлениям и модификациям. Разработчики регулярно выпускают обновления, которые улучшают функциональность и исправляют ошибки. Наличие документации и поддержки пользователей также способствует высокой сопровождаемости.</w:t>
      </w:r>
    </w:p>
    <w:p w14:paraId="01939805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Переносимость (мобильность)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UseMotion Task Manager доступен как в веб-версии, так и в виде мобильных приложений, что обеспечивает пользователям возможность работать с задачами в любом месте и в любое время. Это делает систему высокопереносимой и удобной для пользователей, которые часто находятся в движении.</w:t>
      </w:r>
    </w:p>
    <w:p w14:paraId="6C2B838A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ходе исследования менеджера задач UseMotion Task Manager была проведена всесторонняя оценка его качества и надежности, основываясь на стандарте ISO/IEC 25010:2011. Этот стандарт предостав</w:t>
      </w:r>
      <w:r>
        <w:rPr>
          <w:sz w:val="28"/>
          <w:szCs w:val="28"/>
          <w:lang w:val="ru-RU"/>
        </w:rPr>
        <w:t>ил</w:t>
      </w:r>
      <w:r>
        <w:rPr>
          <w:sz w:val="28"/>
          <w:szCs w:val="28"/>
        </w:rPr>
        <w:t xml:space="preserve"> четкие критерии для анализа программного обеспечения, что позвол</w:t>
      </w:r>
      <w:r>
        <w:rPr>
          <w:sz w:val="28"/>
          <w:szCs w:val="28"/>
          <w:lang w:val="ru-RU"/>
        </w:rPr>
        <w:t>ило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глубже понять его сильные и слабые стороны.</w:t>
      </w:r>
    </w:p>
    <w:p w14:paraId="64F7E1F9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Функциональная пригодность системы UseMotion была оценена высоко благодаря широкому спектру функций, включая управление задачами, планирование и интеграцию с другими инструментами, что делает её полезной для команд разных размеров и сфер деятельности.</w:t>
      </w:r>
    </w:p>
    <w:p w14:paraId="5B97D987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Уровень производительности также оказался удовлетворительным, с быстрой реакцией на действия пользователей. Однако в условиях высокой нагрузки могут возникать небольшие задержки, что требует оптимизации.</w:t>
      </w:r>
    </w:p>
    <w:p w14:paraId="66411583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Совместимость с другими приложениями, такими как Slack и Google Calendar, была признана положительной, что позволяет эффективно интегрировать систему в существующие рабочие процессы.</w:t>
      </w:r>
    </w:p>
    <w:p w14:paraId="62BF75B9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Удобство использования системы высоко оценено благодаря интуитивно понятному интерфейсу, что облегчает адаптацию пользователей. Тем не менее, есть возможности для улучшения доступности некоторых функций.</w:t>
      </w:r>
    </w:p>
    <w:p w14:paraId="47827B75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Надежность системы подтверждена стабильной работой без частых сбоев, что критично для пользователей. Однако необходимо продолжать мониторинг для предотвращения проблем.</w:t>
      </w:r>
    </w:p>
    <w:p w14:paraId="50F816FF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Защищённость данных обеспечивается современными методами шифрования и аутентификации, хотя пользователям рекомендуется следить за обновлениями по безопасности.</w:t>
      </w:r>
    </w:p>
    <w:p w14:paraId="048201B7"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Сопровождаемость системы положительно оценена благодаря регулярным обновлениям и поддержке разработчиков, что гарантирует её развитие.</w:t>
      </w:r>
    </w:p>
    <w:p w14:paraId="4707A15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</w:rPr>
        <w:t xml:space="preserve">Переносимость UseMotion позволяет работать </w:t>
      </w:r>
      <w:r>
        <w:rPr>
          <w:sz w:val="28"/>
          <w:szCs w:val="28"/>
          <w:lang w:val="ru-RU"/>
        </w:rPr>
        <w:t>почти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везде</w:t>
      </w:r>
      <w:r>
        <w:rPr>
          <w:sz w:val="28"/>
          <w:szCs w:val="28"/>
        </w:rPr>
        <w:t>, что особенно актуально для удаленной работы. Мобильное приложение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обеспечивает доступ к функционалу на различных устройствах, увеличивая гибкость работы.</w:t>
      </w:r>
    </w:p>
    <w:p w14:paraId="7147C954">
      <w:pPr>
        <w:numPr>
          <w:ilvl w:val="0"/>
          <w:numId w:val="3"/>
        </w:numPr>
        <w:ind w:left="0" w:leftChars="0" w:firstLine="709" w:firstLineChars="0"/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Рекомендации по использованию российских аналогов ПО</w:t>
      </w:r>
    </w:p>
    <w:p w14:paraId="178F74E0">
      <w:pPr>
        <w:pStyle w:val="14"/>
        <w:numPr>
          <w:ilvl w:val="1"/>
          <w:numId w:val="3"/>
        </w:numPr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Использование стационарных программ</w:t>
      </w:r>
    </w:p>
    <w:p w14:paraId="1E256A4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ЛидерТаск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— это российский менеджер задач, который предлагает множество функций для управления проектами и задачами. В отличие от UseMotion, который ориентирован на облачные решения, ЛидерТаск предоставляет возможность работы в оффлайн-режиме, что может быть полезно для пользователей, работающих в условиях ограниченного доступа к интернету. Это делает его особенно привлекательным для организаций, где стабильный интернет может быть проблемой.</w:t>
      </w:r>
    </w:p>
    <w:p w14:paraId="6C357B2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Рекомендации:</w:t>
      </w:r>
    </w:p>
    <w:p w14:paraId="036E90C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Установка и настройка: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Рекомендуется установить ЛидерТаск на локальный компьютер для обеспечения быстрого доступа к задачам и проектам. Убедитесь, что программа обновлена до последней версии для получения всех новых функций и исправлений. Регулярные обновления помогут избежать возможных ошибок и улучшить производительность.</w:t>
      </w:r>
    </w:p>
    <w:p w14:paraId="65E5CDA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Использование функций: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Воспользуйтесь возможностями группировки задач, создания подзадач и установки приоритетов, чтобы оптимизировать рабочий процесс. Это поможет команде более эффективно распределять ресурсы и время, а также улучшить видимость текущих задач.</w:t>
      </w:r>
    </w:p>
    <w:p w14:paraId="07EC1B4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Интеграция с другими инструментами: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ЛидерТаск поддерживает интеграцию с различными приложениями, такими как почтовые клиенты и календари. Используйте эти функции для синхронизации задач и повышения продуктивности. Это позволит избежать дублирования работы и упростит управление проектами.</w:t>
      </w:r>
    </w:p>
    <w:p w14:paraId="6E927E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Обучение сотрудников: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Проведите обучение для сотрудников по использованию программы, чтобы минимизировать время на адаптацию и повысить общую эффективность работы. Обучение может включать в себя как теоретические, так и практические занятия, что поможет команде быстрее освоить функционал программы.</w:t>
      </w:r>
    </w:p>
    <w:p w14:paraId="3FA50D03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SimSu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  <w:lang w:val="en-US"/>
        </w:rPr>
        <w:t xml:space="preserve">.2 </w:t>
      </w: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</w:rPr>
        <w:t>спользовани</w:t>
      </w: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NSimSun" w:cs="Times New Roman"/>
          <w:b/>
          <w:bCs w:val="0"/>
          <w:sz w:val="28"/>
          <w:szCs w:val="28"/>
        </w:rPr>
        <w:t xml:space="preserve"> он-лайн версий</w:t>
      </w:r>
    </w:p>
    <w:p w14:paraId="6560227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ЛидерТаск также предлагает облачную версию, которая позволяет пользователям работать с задачами из любой точки мира, аналогично UseMotion. Это особенно актуально для команд, работающих удаленно, так как облачные решения обеспечивают гибкость и доступность.</w:t>
      </w:r>
    </w:p>
    <w:p w14:paraId="18CA2B0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Рекомендации:</w:t>
      </w:r>
    </w:p>
    <w:p w14:paraId="51DAFCA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Регистрация и настройка аккаунта: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Создайте аккаунт в облачной версии ЛидерТаск и настройте его в соответствии с потребностями Вашей команды. Убедитесь, что все участники проекта имеют доступ к системе. Это важно для обеспечения совместной работы и эффективного управления задачами.</w:t>
      </w:r>
    </w:p>
    <w:p w14:paraId="535D66E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Использование мобильного приложения: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Установите мобильное приложение ЛидерТаск для доступа к задачам на ходу. Это позволит команде оставаться на связи и управлять задачами в любое время, что особенно полезно для сотрудников, работающих вне офиса.</w:t>
      </w:r>
    </w:p>
    <w:p w14:paraId="16CFAF1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Совместная работа: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Используйте функции совместной работы, такие как комментарии и уведомления, чтобы поддерживать коммуникацию внутри команды. Это поможет избежать недоразумений и повысить уровень взаимодействия. Регулярные обсуждения и обратная связь могут значительно улучшить качество выполнения задач.</w:t>
      </w:r>
    </w:p>
    <w:p w14:paraId="5CE52E2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/>
          <w:sz w:val="28"/>
          <w:szCs w:val="28"/>
        </w:rPr>
        <w:t>Безопасность данных: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Обратите внимание на настройки безопасности и конфиденциальности. Убедитесь, что все данные защищены, и следите за обновлениями по безопасности от разработчиков. Это особенно важно в условиях, когда данные могут быть уязвимы к внешним угрозам.</w:t>
      </w:r>
    </w:p>
    <w:p w14:paraId="4F322A5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Использование ЛидерТаск как российского аналога менеджера задач может стать отличным решением для команд, стремящихся оптимизировать свои рабочие процессы. Сравнение с UseMotion показывает, что оба инструмента имеют свои сильные стороны, и выбор между ними зависит от конкретных потребностей и условий работы команды. Рекомендуется тщательно оценить функционал и возможности каждого из решений, чтобы выбрать наиболее подходящее для Вашей организации. Важно учитывать не только функциональные возможности, но и удобство использования, доступность поддержки и безопасность данных, что поможет обеспечить успешное внедрение и использование системы в повседневной деятельности.</w:t>
      </w:r>
    </w:p>
    <w:p w14:paraId="3C959081">
      <w:pPr>
        <w:pStyle w:val="14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745D0F35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81B57B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52C01C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Установка и настройка систем контроля</w:t>
      </w:r>
    </w:p>
    <w:p w14:paraId="30E85A4C">
      <w:pPr>
        <w:pStyle w:val="14"/>
        <w:numPr>
          <w:numId w:val="0"/>
        </w:numPr>
        <w:ind w:left="567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Установка системы контроля версий</w:t>
      </w:r>
    </w:p>
    <w:p w14:paraId="4E9AF04D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Git представляет собой бесплатную распределенную систему контроля версий с открытым исходным кодом, предназначенную для работы с проектами любого размера, от небольших до крупных, с высокой скоростью и эффективностью. Эта система проста в освоении и занимает минимальное пространство, обеспечивая молниеносную производительность. Git превосходит такие инструменты, как Subversion, CVS, Perforce и ClearCase благодаря таким функциям, как недорогое локальное ветвление, удобные промежуточные зоны и поддержка нескольких рабочих процессов.</w:t>
      </w:r>
    </w:p>
    <w:p w14:paraId="085560A7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5D72DBC9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Для начала работы необходимо установить Git. Для проверки установки используется терминал с командой `git --version`.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соответствии с рисунком 2 была проведена проверка установки программы</w:t>
      </w:r>
    </w:p>
    <w:p w14:paraId="41012EBC">
      <w:pPr>
        <w:pStyle w:val="14"/>
        <w:numPr>
          <w:numId w:val="0"/>
        </w:numPr>
        <w:ind w:left="567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562600" cy="2417445"/>
            <wp:effectExtent l="0" t="0" r="0" b="1905"/>
            <wp:docPr id="1" name="Изображение 1" descr="2024-12-05_14-27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4-12-05_14-27-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C6ED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9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п</w:t>
      </w:r>
      <w:r>
        <w:rPr>
          <w:rFonts w:hint="default" w:cs="Times New Roman"/>
          <w:sz w:val="28"/>
          <w:szCs w:val="28"/>
          <w:lang w:val="ru-RU"/>
        </w:rPr>
        <w:t xml:space="preserve">роверка установки и версии </w:t>
      </w:r>
      <w:r>
        <w:rPr>
          <w:rFonts w:hint="default" w:cs="Times New Roman"/>
          <w:sz w:val="28"/>
          <w:szCs w:val="28"/>
          <w:lang w:val="en-US"/>
        </w:rPr>
        <w:t>Git</w:t>
      </w:r>
    </w:p>
    <w:p w14:paraId="0DF6C404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559" w:leftChars="254" w:firstLine="621" w:firstLineChars="222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После выполнения этой команды выводится версия Git, что подтверждает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успешную установку и готовность к работе.</w:t>
      </w:r>
    </w:p>
    <w:p w14:paraId="45722781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Настройка имени пользователя и электронной почты в Git является важным шагом для идентификации автора изменений в проекте. Для этого нужно открыть терминал или командную строку. Сначала устанавливается имя пользователя, которое будет отображаться в коммитах, например, полное имя или никнейм. Затем указывается электронная почта, которая также будет прикреплена к коммитам, обычно это адрес, связанный с учетной записью на GitHub или другом хостинге. Настройка осуществляется с помощью команд:</w:t>
      </w:r>
    </w:p>
    <w:p w14:paraId="3C17D4AF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```bash</w:t>
      </w:r>
    </w:p>
    <w:p w14:paraId="1B629E17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git config --global user.name "Ваше Имя"</w:t>
      </w:r>
    </w:p>
    <w:p w14:paraId="1E892AB2">
      <w:pPr>
        <w:pStyle w:val="14"/>
        <w:numPr>
          <w:numId w:val="0"/>
        </w:numPr>
        <w:ind w:left="567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git config --global user.email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</w:rPr>
        <w:instrText xml:space="preserve"> HYPERLINK "mailto:\"ваша_почта@домен.ру\"" </w:instrText>
      </w:r>
      <w:r>
        <w:rPr>
          <w:rFonts w:hint="default" w:ascii="Times New Roman" w:hAnsi="Times New Roman"/>
          <w:b w:val="0"/>
          <w:bCs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8"/>
          <w:szCs w:val="28"/>
        </w:rPr>
        <w:t>"ваша_почта@домен.ру"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fldChar w:fldCharType="end"/>
      </w:r>
    </w:p>
    <w:p w14:paraId="0010445E">
      <w:pPr>
        <w:pStyle w:val="1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 xml:space="preserve">После этого необходимо проверить правильность сохраненных настроек с помощью команды </w:t>
      </w:r>
      <w:r>
        <w:rPr>
          <w:rStyle w:val="8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git config --list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.</w:t>
      </w:r>
    </w:p>
    <w:p w14:paraId="28CA1D4C">
      <w:pPr>
        <w:pStyle w:val="4"/>
        <w:keepNext w:val="0"/>
        <w:keepLines w:val="0"/>
        <w:widowControl/>
        <w:suppressLineNumbers w:val="0"/>
        <w:shd w:val="clear"/>
        <w:spacing w:before="300" w:beforeAutospacing="0" w:line="660" w:lineRule="atLeast"/>
        <w:ind w:left="0" w:firstLine="0"/>
        <w:jc w:val="center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  <w:drawing>
          <wp:inline distT="0" distB="0" distL="114300" distR="114300">
            <wp:extent cx="5143500" cy="2553335"/>
            <wp:effectExtent l="0" t="0" r="0" b="18415"/>
            <wp:docPr id="3" name="Изображение 3" descr="2024-12-10_15-3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12-10_15-37-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3279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709"/>
        <w:jc w:val="center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— п</w:t>
      </w:r>
      <w:r>
        <w:rPr>
          <w:rFonts w:hint="default" w:cs="Times New Roman"/>
          <w:sz w:val="28"/>
          <w:szCs w:val="28"/>
          <w:lang w:val="ru-RU"/>
        </w:rPr>
        <w:t xml:space="preserve">роверка настроек </w:t>
      </w:r>
      <w:r>
        <w:rPr>
          <w:rFonts w:hint="default" w:cs="Times New Roman"/>
          <w:sz w:val="28"/>
          <w:szCs w:val="28"/>
          <w:lang w:val="en-US"/>
        </w:rPr>
        <w:t>Git</w:t>
      </w:r>
    </w:p>
    <w:p w14:paraId="7AA00403">
      <w:pPr>
        <w:pStyle w:val="4"/>
        <w:keepNext w:val="0"/>
        <w:keepLines w:val="0"/>
        <w:widowControl/>
        <w:suppressLineNumbers w:val="0"/>
        <w:shd w:val="clear"/>
        <w:spacing w:before="300" w:beforeAutospacing="0" w:line="660" w:lineRule="atLeast"/>
        <w:ind w:lef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  <w:lang w:val="en-US"/>
        </w:rPr>
        <w:t xml:space="preserve">3.2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color="auto" w:fill="auto"/>
        </w:rPr>
        <w:t>Настройка репозитория и загрузка проекта</w:t>
      </w:r>
    </w:p>
    <w:p w14:paraId="067B0469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Для загрузки проекта следует выбрать систему контроля версий GitHub. Сначала создается проект, в который загружается версия отчета.</w:t>
      </w:r>
      <w:r>
        <w:rPr>
          <w:rFonts w:ascii="Times New Roman" w:hAnsi="Times New Roman"/>
          <w:sz w:val="28"/>
          <w:szCs w:val="28"/>
        </w:rPr>
        <w:t xml:space="preserve">Для начала создать проект, в который нужно загрузить версию своего отчёта это можно увидеть на рисунке 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5EC45785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A8D06B0">
      <w:pPr>
        <w:widowControl w:val="0"/>
        <w:tabs>
          <w:tab w:val="left" w:pos="469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63A90B0">
      <w:pPr>
        <w:pStyle w:val="1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Коммиты являются основополагающими элементами систем контроля версий, таких как Git. Они представляют собой снимки состояния проекта в определенный момент времени, сохраняя изменения в коде и обычно включая сообщение, описывающее внесенные изменения.</w:t>
      </w:r>
    </w:p>
    <w:p w14:paraId="7DD62814">
      <w:pPr>
        <w:pStyle w:val="1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Активные ветви в GitHub играют важную роль в управлении проектами и разработке. Ветви (branches) позволяют разработчикам работать над различными функциями или исправлениями независимо от основной кодовой базы, не нарушая работу других.</w:t>
      </w:r>
    </w:p>
    <w:p w14:paraId="15E23E5E">
      <w:pPr>
        <w:pStyle w:val="1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 xml:space="preserve">Все добавленные файлы содержат различные версии отчета, показывающие изменения в оформлении и содержании. Ссылка на созданный репозиторий: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845EF7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845EF7"/>
          <w:spacing w:val="0"/>
          <w:sz w:val="28"/>
          <w:szCs w:val="28"/>
          <w:u w:val="none"/>
          <w:shd w:val="clear" w:color="auto" w:fill="auto"/>
        </w:rPr>
        <w:instrText xml:space="preserve"> HYPERLINK "https://github.com/5illect4887"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845EF7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845EF7"/>
          <w:spacing w:val="0"/>
          <w:sz w:val="28"/>
          <w:szCs w:val="28"/>
          <w:u w:val="none"/>
          <w:shd w:val="clear" w:color="auto" w:fill="auto"/>
        </w:rPr>
        <w:t>https://github.com/5illect4887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845EF7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.</w:t>
      </w:r>
    </w:p>
    <w:p w14:paraId="407737F0">
      <w:pPr>
        <w:pStyle w:val="12"/>
        <w:keepNext w:val="0"/>
        <w:keepLines w:val="0"/>
        <w:widowControl/>
        <w:suppressLineNumbers w:val="0"/>
        <w:shd w:val="clear"/>
        <w:ind w:lef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D1B"/>
          <w:spacing w:val="0"/>
          <w:sz w:val="28"/>
          <w:szCs w:val="28"/>
          <w:shd w:val="clear" w:color="auto" w:fill="auto"/>
        </w:rPr>
        <w:t>На следующем этапе было решено отключить опцию «Инициализировать репозиторий с README». Это означает, что при создании репозитория файл README.md не был автоматически создан. Такой подход позволяет вручную настроить проект и добавить только необходимые файлы и настройки, что особенно важно на стадии начальной настройки проекта.</w:t>
      </w:r>
    </w:p>
    <w:p w14:paraId="44F60AAD">
      <w:pPr>
        <w:pStyle w:val="14"/>
        <w:numPr>
          <w:numId w:val="0"/>
        </w:numPr>
        <w:ind w:left="567" w:leftChars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A66492D">
      <w:pPr>
        <w:pStyle w:val="14"/>
        <w:numPr>
          <w:numId w:val="0"/>
        </w:numPr>
        <w:ind w:left="567" w:left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6579630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4C5710A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868A36">
      <w:pPr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197085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360" w:lineRule="auto"/>
        <w:ind w:firstLine="709"/>
        <w:jc w:val="left"/>
        <w:textAlignment w:val="auto"/>
        <w:rPr>
          <w:b w:val="0"/>
          <w:bCs w:val="0"/>
        </w:rPr>
      </w:pPr>
    </w:p>
    <w:p w14:paraId="7CA6D843">
      <w:pPr>
        <w:pStyle w:val="12"/>
        <w:keepNext w:val="0"/>
        <w:keepLines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360" w:lineRule="auto"/>
        <w:ind w:firstLine="709"/>
        <w:jc w:val="left"/>
        <w:textAlignment w:val="auto"/>
        <w:rPr>
          <w:b w:val="0"/>
          <w:bCs w:val="0"/>
        </w:rPr>
      </w:pPr>
    </w:p>
    <w:p w14:paraId="5A36CB59">
      <w:pPr>
        <w:pStyle w:val="12"/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b w:val="0"/>
          <w:bCs w:val="0"/>
          <w:i w:val="0"/>
          <w:iCs w:val="0"/>
          <w:spacing w:val="0"/>
        </w:rPr>
      </w:pPr>
    </w:p>
    <w:p w14:paraId="09AA6E42">
      <w:pPr>
        <w:pStyle w:val="12"/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b w:val="0"/>
          <w:bCs w:val="0"/>
          <w:i w:val="0"/>
          <w:iCs w:val="0"/>
          <w:spacing w:val="0"/>
        </w:rPr>
      </w:pPr>
    </w:p>
    <w:p w14:paraId="23F6256B">
      <w:pPr>
        <w:pStyle w:val="12"/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b w:val="0"/>
          <w:bCs w:val="0"/>
          <w:i w:val="0"/>
          <w:iCs w:val="0"/>
          <w:spacing w:val="0"/>
        </w:rPr>
      </w:pPr>
    </w:p>
    <w:p w14:paraId="159034D2">
      <w:pPr>
        <w:pStyle w:val="12"/>
        <w:keepNext w:val="0"/>
        <w:keepLines w:val="0"/>
        <w:widowControl/>
        <w:suppressLineNumbers w:val="0"/>
        <w:spacing w:after="0" w:afterAutospacing="0" w:line="360" w:lineRule="auto"/>
        <w:jc w:val="left"/>
      </w:pPr>
    </w:p>
    <w:p w14:paraId="2F338DF4"/>
    <w:p w14:paraId="3F4AC3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object>
          <v:shape id="_x0000_i1025" o:spt="75" type="#_x0000_t75" style="height:25.5pt;width:416.2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9">
            <o:LockedField>false</o:LockedField>
          </o:OLEObject>
        </w:object>
      </w:r>
    </w:p>
    <w:sectPr>
      <w:pgSz w:w="11906" w:h="16838"/>
      <w:pgMar w:top="1134" w:right="851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62519"/>
    <w:multiLevelType w:val="multilevel"/>
    <w:tmpl w:val="87162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867422"/>
    <w:multiLevelType w:val="multilevel"/>
    <w:tmpl w:val="A8867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9285FD"/>
    <w:multiLevelType w:val="multilevel"/>
    <w:tmpl w:val="B3928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70DF32"/>
    <w:multiLevelType w:val="multilevel"/>
    <w:tmpl w:val="DA70DF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A1BFF47"/>
    <w:multiLevelType w:val="singleLevel"/>
    <w:tmpl w:val="FA1BFF4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E57EB1"/>
    <w:multiLevelType w:val="multilevel"/>
    <w:tmpl w:val="16E57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F6347AF"/>
    <w:multiLevelType w:val="multilevel"/>
    <w:tmpl w:val="1F634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6373CD8"/>
    <w:multiLevelType w:val="multilevel"/>
    <w:tmpl w:val="26373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6604E75"/>
    <w:multiLevelType w:val="multilevel"/>
    <w:tmpl w:val="36604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AC1D857"/>
    <w:multiLevelType w:val="multilevel"/>
    <w:tmpl w:val="3AC1D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7913F46"/>
    <w:multiLevelType w:val="multilevel"/>
    <w:tmpl w:val="47913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8193AF1"/>
    <w:multiLevelType w:val="multilevel"/>
    <w:tmpl w:val="48193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C5457AD"/>
    <w:multiLevelType w:val="multilevel"/>
    <w:tmpl w:val="4C545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6E7188A"/>
    <w:multiLevelType w:val="multilevel"/>
    <w:tmpl w:val="56E71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8FB6EC6"/>
    <w:multiLevelType w:val="multilevel"/>
    <w:tmpl w:val="58FB6EC6"/>
    <w:lvl w:ilvl="0" w:tentative="0">
      <w:start w:val="1"/>
      <w:numFmt w:val="bullet"/>
      <w:lvlText w:val=""/>
      <w:lvlJc w:val="left"/>
      <w:pPr>
        <w:tabs>
          <w:tab w:val="left" w:pos="1069"/>
        </w:tabs>
        <w:ind w:left="1069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789"/>
        </w:tabs>
        <w:ind w:left="1789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9"/>
        </w:tabs>
        <w:ind w:left="3229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9"/>
        </w:tabs>
        <w:ind w:left="3949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9"/>
        </w:tabs>
        <w:ind w:left="5389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9"/>
        </w:tabs>
        <w:ind w:left="6109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15">
    <w:nsid w:val="690B10CC"/>
    <w:multiLevelType w:val="multilevel"/>
    <w:tmpl w:val="690B1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A807B34"/>
    <w:multiLevelType w:val="multilevel"/>
    <w:tmpl w:val="6A807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0E53F2F"/>
    <w:multiLevelType w:val="multilevel"/>
    <w:tmpl w:val="70E53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DC3B891"/>
    <w:multiLevelType w:val="multilevel"/>
    <w:tmpl w:val="7DC3B8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8"/>
  </w:num>
  <w:num w:numId="10">
    <w:abstractNumId w:val="15"/>
  </w:num>
  <w:num w:numId="11">
    <w:abstractNumId w:val="16"/>
  </w:num>
  <w:num w:numId="12">
    <w:abstractNumId w:val="6"/>
  </w:num>
  <w:num w:numId="13">
    <w:abstractNumId w:val="17"/>
  </w:num>
  <w:num w:numId="14">
    <w:abstractNumId w:val="5"/>
  </w:num>
  <w:num w:numId="15">
    <w:abstractNumId w:val="1"/>
  </w:num>
  <w:num w:numId="16">
    <w:abstractNumId w:val="2"/>
  </w:num>
  <w:num w:numId="17">
    <w:abstractNumId w:val="4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059DD"/>
    <w:rsid w:val="0011166F"/>
    <w:rsid w:val="0011654A"/>
    <w:rsid w:val="00150F35"/>
    <w:rsid w:val="00245067"/>
    <w:rsid w:val="00302067"/>
    <w:rsid w:val="00321624"/>
    <w:rsid w:val="00333D21"/>
    <w:rsid w:val="003905EE"/>
    <w:rsid w:val="003A7BE9"/>
    <w:rsid w:val="003D1F05"/>
    <w:rsid w:val="004C3AD5"/>
    <w:rsid w:val="004F676F"/>
    <w:rsid w:val="0058429F"/>
    <w:rsid w:val="00595235"/>
    <w:rsid w:val="005D7029"/>
    <w:rsid w:val="005E70B6"/>
    <w:rsid w:val="0062200E"/>
    <w:rsid w:val="006513FC"/>
    <w:rsid w:val="007A2153"/>
    <w:rsid w:val="008175AA"/>
    <w:rsid w:val="00932E3D"/>
    <w:rsid w:val="009A5162"/>
    <w:rsid w:val="009C65F3"/>
    <w:rsid w:val="00A12604"/>
    <w:rsid w:val="00AB2846"/>
    <w:rsid w:val="00B83CE8"/>
    <w:rsid w:val="00BB7AB4"/>
    <w:rsid w:val="00BC3D9C"/>
    <w:rsid w:val="00E25ADE"/>
    <w:rsid w:val="00E43004"/>
    <w:rsid w:val="00E8387A"/>
    <w:rsid w:val="00EB59E9"/>
    <w:rsid w:val="00EB6AD4"/>
    <w:rsid w:val="00EC739B"/>
    <w:rsid w:val="00EE74A0"/>
    <w:rsid w:val="00FD43DD"/>
    <w:rsid w:val="59BE1FCE"/>
    <w:rsid w:val="5AE8594C"/>
    <w:rsid w:val="7142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next w:val="1"/>
    <w:qFormat/>
    <w:uiPriority w:val="0"/>
    <w:pPr>
      <w:keepNext/>
      <w:spacing w:before="0" w:beforeAutospacing="1" w:after="0" w:afterAutospacing="0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keepNext/>
      <w:spacing w:before="0" w:beforeAutospacing="0" w:after="0" w:afterAutospacing="0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0" w:line="288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3">
    <w:name w:val="ConsPlusNormal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lang w:val="ru-RU" w:eastAsia="ru-RU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Выделение жирным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203</Words>
  <Characters>1162</Characters>
  <Lines>9</Lines>
  <Paragraphs>2</Paragraphs>
  <TotalTime>0</TotalTime>
  <ScaleCrop>false</ScaleCrop>
  <LinksUpToDate>false</LinksUpToDate>
  <CharactersWithSpaces>1363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2018-03-12T12:01:00Z</dcterms:created>
  <dc:creator>Морозова Ирина В.</dc:creator>
  <cp:lastModifiedBy>Антон</cp:lastModifiedBy>
  <dcterms:modified xsi:type="dcterms:W3CDTF">2024-12-10T13:00:32Z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957D9FF1391945DC8347F7ABE440784C_13</vt:lpwstr>
  </property>
</Properties>
</file>