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SPH6004 Assignment 1 Report</w:t>
      </w:r>
    </w:p>
    <w:p>
      <w:r>
        <w:t>Generated on: 2026-03-05 12:18:26</w:t>
      </w:r>
    </w:p>
    <w:p>
      <w:pPr>
        <w:pStyle w:val="Heading1"/>
      </w:pPr>
      <w:r>
        <w:t>1. Problem Statement</w:t>
      </w:r>
    </w:p>
    <w:p>
      <w:r>
        <w:t>Objective: predict ICU in-unit mortality (icu_death_flag) using static admission snapshot features from the MIMIC-derived dataset.</w:t>
      </w:r>
    </w:p>
    <w:p>
      <w:r>
        <w:t>Clinical note: this is an imbalanced clinical outcome dataset where death prevalence is expected to be lower than survival prevalence.</w:t>
      </w:r>
    </w:p>
    <w:p>
      <w:pPr>
        <w:pStyle w:val="Heading1"/>
      </w:pPr>
      <w:r>
        <w:t>2. Data and Split</w:t>
      </w:r>
    </w:p>
    <w:p>
      <w:r>
        <w:t>Train size: 52292, Test size: 13074 (stratified 80/20 split).</w:t>
      </w:r>
    </w:p>
    <w:p>
      <w:r>
        <w:t>Death rate - Train: 8.68%, Test: 8.67%.</w:t>
      </w:r>
    </w:p>
    <w:p>
      <w:pPr>
        <w:pStyle w:val="Heading1"/>
      </w:pPr>
      <w:r>
        <w:t>3. Leakage-Free Pipeline</w:t>
      </w:r>
    </w:p>
    <w:p>
      <w:r>
        <w:t>Pipeline update applied based on review: all preprocessors and feature selectors are fitted on training data only, then applied to the test set.</w:t>
      </w:r>
    </w:p>
    <w:p>
      <w:r>
        <w:t>Steps: (1) drop identifiers/timestamps and known leakage columns, (2) median/mode imputation, one-hot encoding, scaling, (3) variance threshold, (4) L1 logistic selection + random forest importance ensemble, (5) model training and hold-out evaluation.</w:t>
      </w:r>
    </w:p>
    <w:p>
      <w:pPr>
        <w:pStyle w:val="Heading1"/>
      </w:pPr>
      <w:r>
        <w:t>4. Feature Selection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feature_count</w:t>
            </w:r>
          </w:p>
        </w:tc>
      </w:tr>
      <w:tr>
        <w:tc>
          <w:tcPr>
            <w:tcW w:type="dxa" w:w="4320"/>
          </w:tcPr>
          <w:p>
            <w:r>
              <w:t>initial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after_variance</w:t>
            </w:r>
          </w:p>
        </w:tc>
        <w:tc>
          <w:tcPr>
            <w:tcW w:type="dxa" w:w="4320"/>
          </w:tcPr>
          <w:p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final_selected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>
      <w:r>
        <w:t>Top selected features (first 10): age, bicarbonate_min, bun_max, bun_min, creatinine_max, creatinine_min, dbp_max, dbp_mean, dbp_min, first_careunit_Cardiac Vascular Intensive Care Unit (CVICU)</w:t>
      </w:r>
    </w:p>
    <w:p>
      <w:pPr>
        <w:pStyle w:val="Heading1"/>
      </w:pPr>
      <w:r>
        <w:t>5. 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  <w:tc>
          <w:tcPr>
            <w:tcW w:type="dxa" w:w="1080"/>
          </w:tcPr>
          <w:p>
            <w:r>
              <w:t>Balanced_Accuracy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F1-Score</w:t>
            </w:r>
          </w:p>
        </w:tc>
        <w:tc>
          <w:tcPr>
            <w:tcW w:type="dxa" w:w="1080"/>
          </w:tcPr>
          <w:p>
            <w:r>
              <w:t>AUC-ROC</w:t>
            </w:r>
          </w:p>
        </w:tc>
        <w:tc>
          <w:tcPr>
            <w:tcW w:type="dxa" w:w="1080"/>
          </w:tcPr>
          <w:p>
            <w:r>
              <w:t>PR-AUC</w:t>
            </w:r>
          </w:p>
        </w:tc>
      </w:tr>
      <w:tr>
        <w:tc>
          <w:tcPr>
            <w:tcW w:type="dxa" w:w="1080"/>
          </w:tcPr>
          <w:p>
            <w:r>
              <w:t>Random Forest</w:t>
            </w:r>
          </w:p>
        </w:tc>
        <w:tc>
          <w:tcPr>
            <w:tcW w:type="dxa" w:w="1080"/>
          </w:tcPr>
          <w:p>
            <w:r>
              <w:t>0.9279</w:t>
            </w:r>
          </w:p>
        </w:tc>
        <w:tc>
          <w:tcPr>
            <w:tcW w:type="dxa" w:w="1080"/>
          </w:tcPr>
          <w:p>
            <w:r>
              <w:t>0.6078</w:t>
            </w:r>
          </w:p>
        </w:tc>
        <w:tc>
          <w:tcPr>
            <w:tcW w:type="dxa" w:w="1080"/>
          </w:tcPr>
          <w:p>
            <w:r>
              <w:t>0.8117</w:t>
            </w:r>
          </w:p>
        </w:tc>
        <w:tc>
          <w:tcPr>
            <w:tcW w:type="dxa" w:w="1080"/>
          </w:tcPr>
          <w:p>
            <w:r>
              <w:t>0.2205</w:t>
            </w:r>
          </w:p>
        </w:tc>
        <w:tc>
          <w:tcPr>
            <w:tcW w:type="dxa" w:w="1080"/>
          </w:tcPr>
          <w:p>
            <w:r>
              <w:t>0.3467</w:t>
            </w:r>
          </w:p>
        </w:tc>
        <w:tc>
          <w:tcPr>
            <w:tcW w:type="dxa" w:w="1080"/>
          </w:tcPr>
          <w:p>
            <w:r>
              <w:t>0.9176</w:t>
            </w:r>
          </w:p>
        </w:tc>
        <w:tc>
          <w:tcPr>
            <w:tcW w:type="dxa" w:w="1080"/>
          </w:tcPr>
          <w:p>
            <w:r>
              <w:t>0.5977</w:t>
            </w:r>
          </w:p>
        </w:tc>
      </w:tr>
      <w:tr>
        <w:tc>
          <w:tcPr>
            <w:tcW w:type="dxa" w:w="1080"/>
          </w:tcPr>
          <w:p>
            <w:r>
              <w:t>Logistic Regression</w:t>
            </w:r>
          </w:p>
        </w:tc>
        <w:tc>
          <w:tcPr>
            <w:tcW w:type="dxa" w:w="1080"/>
          </w:tcPr>
          <w:p>
            <w:r>
              <w:t>0.8366</w:t>
            </w:r>
          </w:p>
        </w:tc>
        <w:tc>
          <w:tcPr>
            <w:tcW w:type="dxa" w:w="1080"/>
          </w:tcPr>
          <w:p>
            <w:r>
              <w:t>0.8244</w:t>
            </w:r>
          </w:p>
        </w:tc>
        <w:tc>
          <w:tcPr>
            <w:tcW w:type="dxa" w:w="1080"/>
          </w:tcPr>
          <w:p>
            <w:r>
              <w:t>0.3235</w:t>
            </w:r>
          </w:p>
        </w:tc>
        <w:tc>
          <w:tcPr>
            <w:tcW w:type="dxa" w:w="1080"/>
          </w:tcPr>
          <w:p>
            <w:r>
              <w:t>0.8095</w:t>
            </w:r>
          </w:p>
        </w:tc>
        <w:tc>
          <w:tcPr>
            <w:tcW w:type="dxa" w:w="1080"/>
          </w:tcPr>
          <w:p>
            <w:r>
              <w:t>0.4622</w:t>
            </w:r>
          </w:p>
        </w:tc>
        <w:tc>
          <w:tcPr>
            <w:tcW w:type="dxa" w:w="1080"/>
          </w:tcPr>
          <w:p>
            <w:r>
              <w:t>0.9055</w:t>
            </w:r>
          </w:p>
        </w:tc>
        <w:tc>
          <w:tcPr>
            <w:tcW w:type="dxa" w:w="1080"/>
          </w:tcPr>
          <w:p>
            <w:r>
              <w:t>0.5767</w:t>
            </w:r>
          </w:p>
        </w:tc>
      </w:tr>
      <w:tr>
        <w:tc>
          <w:tcPr>
            <w:tcW w:type="dxa" w:w="1080"/>
          </w:tcPr>
          <w:p>
            <w:r>
              <w:t>Multi-Layer Perceptron</w:t>
            </w:r>
          </w:p>
        </w:tc>
        <w:tc>
          <w:tcPr>
            <w:tcW w:type="dxa" w:w="1080"/>
          </w:tcPr>
          <w:p>
            <w:r>
              <w:t>0.9222</w:t>
            </w:r>
          </w:p>
        </w:tc>
        <w:tc>
          <w:tcPr>
            <w:tcW w:type="dxa" w:w="1080"/>
          </w:tcPr>
          <w:p>
            <w:r>
              <w:t>0.7144</w:t>
            </w:r>
          </w:p>
        </w:tc>
        <w:tc>
          <w:tcPr>
            <w:tcW w:type="dxa" w:w="1080"/>
          </w:tcPr>
          <w:p>
            <w:r>
              <w:t>0.5627</w:t>
            </w:r>
          </w:p>
        </w:tc>
        <w:tc>
          <w:tcPr>
            <w:tcW w:type="dxa" w:w="1080"/>
          </w:tcPr>
          <w:p>
            <w:r>
              <w:t>0.4630</w:t>
            </w:r>
          </w:p>
        </w:tc>
        <w:tc>
          <w:tcPr>
            <w:tcW w:type="dxa" w:w="1080"/>
          </w:tcPr>
          <w:p>
            <w:r>
              <w:t>0.5080</w:t>
            </w:r>
          </w:p>
        </w:tc>
        <w:tc>
          <w:tcPr>
            <w:tcW w:type="dxa" w:w="1080"/>
          </w:tcPr>
          <w:p>
            <w:r>
              <w:t>0.8794</w:t>
            </w:r>
          </w:p>
        </w:tc>
        <w:tc>
          <w:tcPr>
            <w:tcW w:type="dxa" w:w="1080"/>
          </w:tcPr>
          <w:p>
            <w:r>
              <w:t>0.5390</w:t>
            </w:r>
          </w:p>
        </w:tc>
      </w:tr>
    </w:tbl>
    <w:p>
      <w:r>
        <w:t>Best AUC-ROC model: Random Forest (AUC-ROC=0.9176, PR-AUC=0.5977).</w:t>
      </w:r>
    </w:p>
    <w:p>
      <w:r>
        <w:t>Best Recall model: Logistic Regression (Recall=0.8095).</w:t>
      </w:r>
    </w:p>
    <w:p>
      <w:r>
        <w:t>Interpretation: Random Forest gives the strongest ranking performance (AUC/PR-AUC), while Logistic Regression provides the highest sensitivity under current threshold settings.</w:t>
      </w:r>
    </w:p>
    <w:p>
      <w:pPr>
        <w:pStyle w:val="Heading1"/>
      </w:pPr>
      <w:r>
        <w:t>6. Figures</w:t>
      </w:r>
    </w:p>
    <w:p>
      <w:r>
        <w:t>Feature importances (Random Forest):</w:t>
      </w:r>
    </w:p>
    <w:p>
      <w:r>
        <w:drawing>
          <wp:inline xmlns:a="http://schemas.openxmlformats.org/drawingml/2006/main" xmlns:pic="http://schemas.openxmlformats.org/drawingml/2006/picture">
            <wp:extent cx="5943600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ROC curves on hold-out test set:</w:t>
      </w:r>
    </w:p>
    <w:p>
      <w:r>
        <w:drawing>
          <wp:inline xmlns:a="http://schemas.openxmlformats.org/drawingml/2006/main" xmlns:pic="http://schemas.openxmlformats.org/drawingml/2006/picture">
            <wp:extent cx="5943600" cy="475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Conclusion</w:t>
      </w:r>
    </w:p>
    <w:p>
      <w:r>
        <w:t>The project has been updated to a leakage-free experimental setup with reproducible outputs and cleaner project structure. Current results are consistent with an imbalanced clinical prediction task and suitable for assignment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