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pPr>
      <w:r>
        <w:t>Kindred Events demonstration script</w:t>
      </w:r>
    </w:p>
    <w:p>
      <w:pPr>
        <w:spacing w:after="280"/>
      </w:pPr>
      <w:r>
        <w:t>中英双语演讲稿与屏幕操作提醒</w:t>
      </w:r>
    </w:p>
    <w:p>
      <w:pPr>
        <w:spacing w:line="312" w:lineRule="auto" w:after="180"/>
      </w:pPr>
      <w:r>
        <w:rPr>
          <w:rFonts w:ascii="Arial" w:hAnsi="Arial" w:eastAsia="Microsoft YaHei"/>
          <w:sz w:val="24"/>
        </w:rPr>
        <w:t>Plan for about 12 minutes 30 seconds including screen actions. Rehearse with a timer and keep the final recording under 15 minutes. Speak the English narration; use the Chinese translation to practise and understand it. The time ranges are a budget, not a measured recording duration.</w:t>
      </w:r>
    </w:p>
    <w:p>
      <w:pPr>
        <w:spacing w:line="312" w:lineRule="auto" w:after="180"/>
      </w:pPr>
      <w:r>
        <w:rPr>
          <w:rFonts w:ascii="Arial" w:hAnsi="Arial" w:eastAsia="Microsoft YaHei"/>
          <w:sz w:val="24"/>
        </w:rPr>
        <w:t>按约 12 分 30 秒安排口述与屏幕操作。请计时演练，最终视频不得超过 15 分钟。英文用于口述，中文用于理解和练习；各段时间是预算，不是实测录制时长。录屏时避免显示数据库密码。</w:t>
      </w:r>
    </w:p>
    <w:p>
      <w:r>
        <w:br w:type="page"/>
      </w:r>
    </w:p>
    <w:p>
      <w:pPr>
        <w:pStyle w:val="Heading1"/>
      </w:pPr>
      <w:r>
        <w:t>0:00–1:00 Introduction</w:t>
      </w:r>
    </w:p>
    <w:p>
      <w:pPr>
        <w:keepNext/>
        <w:spacing w:before="240"/>
      </w:pPr>
      <w:r>
        <w:rPr>
          <w:b/>
          <w:sz w:val="24"/>
        </w:rPr>
        <w:t>Screen actions  操作提醒 不朗读</w:t>
      </w:r>
    </w:p>
    <w:p>
      <w:pPr>
        <w:spacing w:line="312" w:lineRule="auto" w:after="180"/>
        <w:keepLines/>
        <w:shd w:fill="EEF3ED"/>
      </w:pPr>
      <w:r>
        <w:rPr>
          <w:rFonts w:ascii="Arial" w:hAnsi="Arial" w:eastAsia="Microsoft YaHei"/>
          <w:sz w:val="24"/>
        </w:rPr>
        <w:t xml:space="preserve">Open </w:t>
      </w:r>
      <w:r>
        <w:rPr>
          <w:rFonts w:ascii="Consolas" w:hAnsi="Consolas" w:eastAsia="Microsoft YaHei"/>
          <w:sz w:val="22"/>
        </w:rPr>
        <w:t>clientside/index.html</w:t>
      </w:r>
      <w:r>
        <w:rPr>
          <w:rFonts w:ascii="Arial" w:hAnsi="Arial" w:eastAsia="Microsoft YaHei"/>
          <w:sz w:val="24"/>
        </w:rPr>
        <w:t xml:space="preserve"> through the running Express server at </w:t>
      </w:r>
      <w:r>
        <w:rPr>
          <w:rFonts w:ascii="Consolas" w:hAnsi="Consolas" w:eastAsia="Microsoft YaHei"/>
          <w:sz w:val="22"/>
        </w:rPr>
        <w:t>http://localhost:3000/</w:t>
      </w:r>
      <w:r>
        <w:rPr>
          <w:rFonts w:ascii="Arial" w:hAnsi="Arial" w:eastAsia="Microsoft YaHei"/>
          <w:sz w:val="24"/>
        </w:rPr>
        <w:t>. Show the navigation and first event cards.</w:t>
        <w:br/>
        <w:br/>
        <w:t>通过运行中的 Express 服务打开 http://localhost:3000/ 首页，展示导航和第一组活动卡片。不要直接双击 HTML 文件运行。</w:t>
      </w:r>
    </w:p>
    <w:p>
      <w:pPr>
        <w:keepNext/>
        <w:spacing w:before="240"/>
      </w:pPr>
      <w:r>
        <w:rPr>
          <w:b/>
          <w:sz w:val="24"/>
        </w:rPr>
        <w:t>English narration  英文口述</w:t>
      </w:r>
    </w:p>
    <w:p>
      <w:pPr>
        <w:keepLines/>
        <w:spacing w:line="312" w:lineRule="auto" w:after="180"/>
      </w:pPr>
      <w:r>
        <w:rPr>
          <w:rFonts w:ascii="Arial" w:hAnsi="Arial" w:eastAsia="Microsoft YaHei"/>
          <w:sz w:val="24"/>
        </w:rPr>
        <w:t>“Kindred Events is a fictional charity event discovery website. It helps visitors browse upcoming activities, filter by date, location and cause, and read an event's details and fundraising progress. This assessment implements information discovery. Registration currently displays the required construction message.”</w:t>
      </w:r>
    </w:p>
    <w:p>
      <w:pPr>
        <w:keepNext/>
        <w:spacing w:before="240"/>
      </w:pPr>
      <w:r>
        <w:rPr>
          <w:b/>
          <w:sz w:val="24"/>
        </w:rPr>
        <w:t>Chinese translation  中文对照</w:t>
      </w:r>
    </w:p>
    <w:p>
      <w:pPr>
        <w:keepLines/>
        <w:spacing w:line="312" w:lineRule="auto" w:after="180"/>
      </w:pPr>
      <w:r>
        <w:rPr>
          <w:rFonts w:ascii="Arial" w:hAnsi="Arial" w:eastAsia="Microsoft YaHei"/>
          <w:sz w:val="24"/>
        </w:rPr>
        <w:t>Kindred Events 是虚构的慈善活动发现网站。用户可以浏览未来活动，用日期、地点和类别筛选，查看活动详情与筹款进度。本阶段只实现信息浏览；报名按钮显示施工提示。</w:t>
      </w:r>
    </w:p>
    <w:p>
      <w:r>
        <w:br w:type="page"/>
      </w:r>
    </w:p>
    <w:p>
      <w:pPr>
        <w:pStyle w:val="Heading1"/>
      </w:pPr>
      <w:r>
        <w:t>1:00–3:00 Data model and sample data</w:t>
      </w:r>
    </w:p>
    <w:p>
      <w:pPr>
        <w:keepNext/>
        <w:spacing w:before="240"/>
      </w:pPr>
      <w:r>
        <w:rPr>
          <w:b/>
          <w:sz w:val="24"/>
        </w:rPr>
        <w:t>Screen actions  操作提醒 不朗读</w:t>
      </w:r>
    </w:p>
    <w:p>
      <w:pPr>
        <w:spacing w:line="312" w:lineRule="auto" w:after="180"/>
        <w:keepLines/>
        <w:shd w:fill="EEF3ED"/>
      </w:pPr>
      <w:r>
        <w:rPr>
          <w:rFonts w:ascii="Arial" w:hAnsi="Arial" w:eastAsia="Microsoft YaHei"/>
          <w:sz w:val="24"/>
        </w:rPr>
        <w:t xml:space="preserve">Open </w:t>
      </w:r>
      <w:r>
        <w:rPr>
          <w:rFonts w:ascii="Consolas" w:hAnsi="Consolas" w:eastAsia="Microsoft YaHei"/>
          <w:sz w:val="22"/>
        </w:rPr>
        <w:t>api/sql/charityevents.sql</w:t>
      </w:r>
      <w:r>
        <w:rPr>
          <w:rFonts w:ascii="Arial" w:hAnsi="Arial" w:eastAsia="Microsoft YaHei"/>
          <w:sz w:val="24"/>
        </w:rPr>
        <w:t xml:space="preserve">. Point to </w:t>
      </w:r>
      <w:r>
        <w:rPr>
          <w:rFonts w:ascii="Consolas" w:hAnsi="Consolas" w:eastAsia="Microsoft YaHei"/>
          <w:sz w:val="22"/>
        </w:rPr>
        <w:t>CREATE DATABASE</w:t>
      </w:r>
      <w:r>
        <w:rPr>
          <w:rFonts w:ascii="Arial" w:hAnsi="Arial" w:eastAsia="Microsoft YaHei"/>
          <w:sz w:val="24"/>
        </w:rPr>
        <w:t xml:space="preserve">, </w:t>
      </w:r>
      <w:r>
        <w:rPr>
          <w:rFonts w:ascii="Consolas" w:hAnsi="Consolas" w:eastAsia="Microsoft YaHei"/>
          <w:sz w:val="22"/>
        </w:rPr>
        <w:t>categories</w:t>
      </w:r>
      <w:r>
        <w:rPr>
          <w:rFonts w:ascii="Arial" w:hAnsi="Arial" w:eastAsia="Microsoft YaHei"/>
          <w:sz w:val="24"/>
        </w:rPr>
        <w:t xml:space="preserve">, </w:t>
      </w:r>
      <w:r>
        <w:rPr>
          <w:rFonts w:ascii="Consolas" w:hAnsi="Consolas" w:eastAsia="Microsoft YaHei"/>
          <w:sz w:val="22"/>
        </w:rPr>
        <w:t>events</w:t>
      </w:r>
      <w:r>
        <w:rPr>
          <w:rFonts w:ascii="Arial" w:hAnsi="Arial" w:eastAsia="Microsoft YaHei"/>
          <w:sz w:val="24"/>
        </w:rPr>
        <w:t xml:space="preserve">, the primary and foreign keys, the money and date checks, and the seed insert. In MySQL, run </w:t>
      </w:r>
      <w:r>
        <w:rPr>
          <w:rFonts w:ascii="Consolas" w:hAnsi="Consolas" w:eastAsia="Microsoft YaHei"/>
          <w:sz w:val="22"/>
        </w:rPr>
        <w:t>SELECT COUNT(*) FROM charityevents_db.events;</w:t>
      </w:r>
      <w:r>
        <w:rPr>
          <w:rFonts w:ascii="Arial" w:hAnsi="Arial" w:eastAsia="Microsoft YaHei"/>
          <w:sz w:val="24"/>
        </w:rPr>
        <w:t xml:space="preserve"> and </w:t>
      </w:r>
      <w:r>
        <w:rPr>
          <w:rFonts w:ascii="Consolas" w:hAnsi="Consolas" w:eastAsia="Microsoft YaHei"/>
          <w:sz w:val="22"/>
        </w:rPr>
        <w:t>SELECT c.name, COUNT(*) FROM charityevents_db.events e JOIN charityevents_db.categories c ON c.id=e.category_id GROUP BY c.id, c.name;</w:t>
      </w:r>
      <w:r>
        <w:rPr>
          <w:rFonts w:ascii="Arial" w:hAnsi="Arial" w:eastAsia="Microsoft YaHei"/>
          <w:sz w:val="24"/>
        </w:rPr>
        <w:t xml:space="preserve"> after importing. Show the actual output; do not state a result if import failed.</w:t>
        <w:br/>
        <w:br/>
        <w:t>打开 api/sql/charityevents.sql，指出建库语句、categories 与 events 表、主键、外键、日期和金额约束及样例数据。导入后运行上方两条 SELECT，展示真实输出；导入失败时不要声称成功。</w:t>
      </w:r>
    </w:p>
    <w:p>
      <w:pPr>
        <w:keepNext/>
        <w:spacing w:before="240"/>
      </w:pPr>
      <w:r>
        <w:rPr>
          <w:b/>
          <w:sz w:val="24"/>
        </w:rPr>
        <w:t>English narration  英文口述</w:t>
      </w:r>
    </w:p>
    <w:p>
      <w:pPr>
        <w:keepLines/>
        <w:spacing w:line="312" w:lineRule="auto" w:after="180"/>
      </w:pPr>
      <w:r>
        <w:rPr>
          <w:rFonts w:ascii="Arial" w:hAnsi="Arial" w:eastAsia="Microsoft YaHei"/>
          <w:sz w:val="24"/>
        </w:rPr>
        <w:t>“The database is named charityevents_db. A category can have many events, and event.category_id is a foreign key to categories.id. Each event stores its time, venue, purpose, description, ticket price, fundraising goal, amount raised, status and illustration path. Monetary fields use DECIMAL. The seed uses relative dates so newly imported sample events remain useful. Draft events are excluded from the public API.”</w:t>
      </w:r>
    </w:p>
    <w:p>
      <w:pPr>
        <w:keepNext/>
        <w:spacing w:before="240"/>
      </w:pPr>
      <w:r>
        <w:rPr>
          <w:b/>
          <w:sz w:val="24"/>
        </w:rPr>
        <w:t>Chinese translation  中文对照</w:t>
      </w:r>
    </w:p>
    <w:p>
      <w:pPr>
        <w:keepLines/>
        <w:spacing w:line="312" w:lineRule="auto" w:after="180"/>
      </w:pPr>
      <w:r>
        <w:rPr>
          <w:rFonts w:ascii="Arial" w:hAnsi="Arial" w:eastAsia="Microsoft YaHei"/>
          <w:sz w:val="24"/>
        </w:rPr>
        <w:t>数据库名为 charityevents_db。一个类别对应多个活动，外键连接两张表。活动保存页面所需字段，金额使用 DECIMAL。种子日期相对导入日生成；草稿不进入公开接口。</w:t>
      </w:r>
    </w:p>
    <w:p>
      <w:r>
        <w:br w:type="page"/>
      </w:r>
    </w:p>
    <w:p>
      <w:pPr>
        <w:pStyle w:val="Heading1"/>
      </w:pPr>
      <w:r>
        <w:t>3:00–5:00 API and a live request</w:t>
      </w:r>
    </w:p>
    <w:p>
      <w:pPr>
        <w:keepNext/>
        <w:spacing w:before="240"/>
      </w:pPr>
      <w:r>
        <w:rPr>
          <w:b/>
          <w:sz w:val="24"/>
        </w:rPr>
        <w:t>Screen actions  操作提醒 不朗读</w:t>
      </w:r>
    </w:p>
    <w:p>
      <w:pPr>
        <w:spacing w:line="312" w:lineRule="auto" w:after="180"/>
        <w:keepLines/>
        <w:shd w:fill="EEF3ED"/>
      </w:pPr>
      <w:r>
        <w:rPr>
          <w:rFonts w:ascii="Arial" w:hAnsi="Arial" w:eastAsia="Microsoft YaHei"/>
          <w:sz w:val="24"/>
        </w:rPr>
        <w:t xml:space="preserve">Show </w:t>
      </w:r>
      <w:r>
        <w:rPr>
          <w:rFonts w:ascii="Consolas" w:hAnsi="Consolas" w:eastAsia="Microsoft YaHei"/>
          <w:sz w:val="22"/>
        </w:rPr>
        <w:t>api/event_db.js</w:t>
      </w:r>
      <w:r>
        <w:rPr>
          <w:rFonts w:ascii="Arial" w:hAnsi="Arial" w:eastAsia="Microsoft YaHei"/>
          <w:sz w:val="24"/>
        </w:rPr>
        <w:t xml:space="preserve">, then </w:t>
      </w:r>
      <w:r>
        <w:rPr>
          <w:rFonts w:ascii="Consolas" w:hAnsi="Consolas" w:eastAsia="Microsoft YaHei"/>
          <w:sz w:val="22"/>
        </w:rPr>
        <w:t>api/filters.js</w:t>
      </w:r>
      <w:r>
        <w:rPr>
          <w:rFonts w:ascii="Arial" w:hAnsi="Arial" w:eastAsia="Microsoft YaHei"/>
          <w:sz w:val="24"/>
        </w:rPr>
        <w:t xml:space="preserve"> and </w:t>
      </w:r>
      <w:r>
        <w:rPr>
          <w:rFonts w:ascii="Consolas" w:hAnsi="Consolas" w:eastAsia="Microsoft YaHei"/>
          <w:sz w:val="22"/>
        </w:rPr>
        <w:t>api/app.js</w:t>
      </w:r>
      <w:r>
        <w:rPr>
          <w:rFonts w:ascii="Arial" w:hAnsi="Arial" w:eastAsia="Microsoft YaHei"/>
          <w:sz w:val="24"/>
        </w:rPr>
        <w:t xml:space="preserve">. Highlight parameter placeholders and validation. In a browser or API client, request </w:t>
      </w:r>
      <w:r>
        <w:rPr>
          <w:rFonts w:ascii="Consolas" w:hAnsi="Consolas" w:eastAsia="Microsoft YaHei"/>
          <w:sz w:val="22"/>
        </w:rPr>
        <w:t>/api/categories</w:t>
      </w:r>
      <w:r>
        <w:rPr>
          <w:rFonts w:ascii="Arial" w:hAnsi="Arial" w:eastAsia="Microsoft YaHei"/>
          <w:sz w:val="24"/>
        </w:rPr>
        <w:t xml:space="preserve">, </w:t>
      </w:r>
      <w:r>
        <w:rPr>
          <w:rFonts w:ascii="Consolas" w:hAnsi="Consolas" w:eastAsia="Microsoft YaHei"/>
          <w:sz w:val="22"/>
        </w:rPr>
        <w:t>/api/events?upcoming=1</w:t>
      </w:r>
      <w:r>
        <w:rPr>
          <w:rFonts w:ascii="Arial" w:hAnsi="Arial" w:eastAsia="Microsoft YaHei"/>
          <w:sz w:val="24"/>
        </w:rPr>
        <w:t xml:space="preserve">, then </w:t>
      </w:r>
      <w:r>
        <w:rPr>
          <w:rFonts w:ascii="Consolas" w:hAnsi="Consolas" w:eastAsia="Microsoft YaHei"/>
          <w:sz w:val="22"/>
        </w:rPr>
        <w:t>/api/events?upcoming=1&amp;location=Brisbane&amp;category=1</w:t>
      </w:r>
      <w:r>
        <w:rPr>
          <w:rFonts w:ascii="Arial" w:hAnsi="Arial" w:eastAsia="Microsoft YaHei"/>
          <w:sz w:val="24"/>
        </w:rPr>
        <w:t xml:space="preserve">. Open one returned event via </w:t>
      </w:r>
      <w:r>
        <w:rPr>
          <w:rFonts w:ascii="Consolas" w:hAnsi="Consolas" w:eastAsia="Microsoft YaHei"/>
          <w:sz w:val="22"/>
        </w:rPr>
        <w:t>/api/events/1</w:t>
      </w:r>
      <w:r>
        <w:rPr>
          <w:rFonts w:ascii="Arial" w:hAnsi="Arial" w:eastAsia="Microsoft YaHei"/>
          <w:sz w:val="24"/>
        </w:rPr>
        <w:t xml:space="preserve">. For an error example request </w:t>
      </w:r>
      <w:r>
        <w:rPr>
          <w:rFonts w:ascii="Consolas" w:hAnsi="Consolas" w:eastAsia="Microsoft YaHei"/>
          <w:sz w:val="22"/>
        </w:rPr>
        <w:t>/api/events?date=2026-02-30</w:t>
      </w:r>
      <w:r>
        <w:rPr>
          <w:rFonts w:ascii="Arial" w:hAnsi="Arial" w:eastAsia="Microsoft YaHei"/>
          <w:sz w:val="24"/>
        </w:rPr>
        <w:t>. Display the real status and JSON.</w:t>
        <w:br/>
        <w:br/>
        <w:t>依次展示 event_db.js、filters.js 和 app.js，指出 SQL 参数占位符与输入校验。请求上方类别、活动列表、组合筛选、单活动和无效日期接口，展示实际 HTTP 状态码和 JSON。</w:t>
      </w:r>
    </w:p>
    <w:p>
      <w:pPr>
        <w:keepNext/>
        <w:spacing w:before="240"/>
      </w:pPr>
      <w:r>
        <w:rPr>
          <w:b/>
          <w:sz w:val="24"/>
        </w:rPr>
        <w:t>English narration  英文口述</w:t>
      </w:r>
    </w:p>
    <w:p>
      <w:pPr>
        <w:keepLines/>
        <w:spacing w:line="312" w:lineRule="auto" w:after="180"/>
      </w:pPr>
      <w:r>
        <w:rPr>
          <w:rFonts w:ascii="Arial" w:hAnsi="Arial" w:eastAsia="Microsoft YaHei"/>
          <w:sz w:val="24"/>
        </w:rPr>
        <w:t>“Express reads MySQL through event_db.js. The collection endpoint handles the home page and search. Filters combine with AND, and user values are bound as query parameters. Date filtering matches events that overlap the chosen Brisbane calendar day; stored instants are UTC. The detail endpoint looks up an active event by ID. Invalid input returns HTTP 400, a missing or draft event returns 404, and database failure returns 500.”</w:t>
      </w:r>
    </w:p>
    <w:p>
      <w:pPr>
        <w:keepNext/>
        <w:spacing w:before="240"/>
      </w:pPr>
      <w:r>
        <w:rPr>
          <w:b/>
          <w:sz w:val="24"/>
        </w:rPr>
        <w:t>Chinese translation  中文对照</w:t>
      </w:r>
    </w:p>
    <w:p>
      <w:pPr>
        <w:keepLines/>
        <w:spacing w:line="312" w:lineRule="auto" w:after="180"/>
      </w:pPr>
      <w:r>
        <w:rPr>
          <w:rFonts w:ascii="Arial" w:hAnsi="Arial" w:eastAsia="Microsoft YaHei"/>
          <w:sz w:val="24"/>
        </w:rPr>
        <w:t>Express 通过 event_db.js 查询 MySQL。活动集合接口同时服务首页和搜索；筛选条件使用 AND，输入通过参数绑定。日期按布里斯班自然日匹配，数据库时间为 UTC。无效参数返回 400，不存在或草稿活动返回 404，数据库故障返回 500。</w:t>
      </w:r>
    </w:p>
    <w:p>
      <w:r>
        <w:br w:type="page"/>
      </w:r>
    </w:p>
    <w:p>
      <w:pPr>
        <w:pStyle w:val="Heading1"/>
      </w:pPr>
      <w:r>
        <w:t>5:00–7:00 Browser-to-DOM data flow</w:t>
      </w:r>
    </w:p>
    <w:p>
      <w:pPr>
        <w:keepNext/>
        <w:spacing w:before="240"/>
      </w:pPr>
      <w:r>
        <w:rPr>
          <w:b/>
          <w:sz w:val="24"/>
        </w:rPr>
        <w:t>Screen actions  操作提醒 不朗读</w:t>
      </w:r>
    </w:p>
    <w:p>
      <w:pPr>
        <w:spacing w:line="312" w:lineRule="auto" w:after="180"/>
        <w:keepLines/>
        <w:shd w:fill="EEF3ED"/>
      </w:pPr>
      <w:r>
        <w:rPr>
          <w:rFonts w:ascii="Arial" w:hAnsi="Arial" w:eastAsia="Microsoft YaHei"/>
          <w:sz w:val="24"/>
        </w:rPr>
        <w:t xml:space="preserve">Open browser developer tools Network panel. Refresh home and point to </w:t>
      </w:r>
      <w:r>
        <w:rPr>
          <w:rFonts w:ascii="Consolas" w:hAnsi="Consolas" w:eastAsia="Microsoft YaHei"/>
          <w:sz w:val="22"/>
        </w:rPr>
        <w:t>/api/events?upcoming=1</w:t>
      </w:r>
      <w:r>
        <w:rPr>
          <w:rFonts w:ascii="Arial" w:hAnsi="Arial" w:eastAsia="Microsoft YaHei"/>
          <w:sz w:val="24"/>
        </w:rPr>
        <w:t xml:space="preserve"> and its response. Show </w:t>
      </w:r>
      <w:r>
        <w:rPr>
          <w:rFonts w:ascii="Consolas" w:hAnsi="Consolas" w:eastAsia="Microsoft YaHei"/>
          <w:sz w:val="22"/>
        </w:rPr>
        <w:t>clientside/js/app.js</w:t>
      </w:r>
      <w:r>
        <w:rPr>
          <w:rFonts w:ascii="Arial" w:hAnsi="Arial" w:eastAsia="Microsoft YaHei"/>
          <w:sz w:val="24"/>
        </w:rPr>
        <w:t xml:space="preserve"> </w:t>
      </w:r>
      <w:r>
        <w:rPr>
          <w:rFonts w:ascii="Consolas" w:hAnsi="Consolas" w:eastAsia="Microsoft YaHei"/>
          <w:sz w:val="22"/>
        </w:rPr>
        <w:t>getJSON</w:t>
      </w:r>
      <w:r>
        <w:rPr>
          <w:rFonts w:ascii="Arial" w:hAnsi="Arial" w:eastAsia="Microsoft YaHei"/>
          <w:sz w:val="24"/>
        </w:rPr>
        <w:t xml:space="preserve">, </w:t>
      </w:r>
      <w:r>
        <w:rPr>
          <w:rFonts w:ascii="Consolas" w:hAnsi="Consolas" w:eastAsia="Microsoft YaHei"/>
          <w:sz w:val="22"/>
        </w:rPr>
        <w:t>initHome</w:t>
      </w:r>
      <w:r>
        <w:rPr>
          <w:rFonts w:ascii="Arial" w:hAnsi="Arial" w:eastAsia="Microsoft YaHei"/>
          <w:sz w:val="24"/>
        </w:rPr>
        <w:t xml:space="preserve">, </w:t>
      </w:r>
      <w:r>
        <w:rPr>
          <w:rFonts w:ascii="Consolas" w:hAnsi="Consolas" w:eastAsia="Microsoft YaHei"/>
          <w:sz w:val="22"/>
        </w:rPr>
        <w:t>card</w:t>
      </w:r>
      <w:r>
        <w:rPr>
          <w:rFonts w:ascii="Arial" w:hAnsi="Arial" w:eastAsia="Microsoft YaHei"/>
          <w:sz w:val="24"/>
        </w:rPr>
        <w:t xml:space="preserve">, and </w:t>
      </w:r>
      <w:r>
        <w:rPr>
          <w:rFonts w:ascii="Consolas" w:hAnsi="Consolas" w:eastAsia="Microsoft YaHei"/>
          <w:sz w:val="22"/>
        </w:rPr>
        <w:t>renderCards</w:t>
      </w:r>
      <w:r>
        <w:rPr>
          <w:rFonts w:ascii="Arial" w:hAnsi="Arial" w:eastAsia="Microsoft YaHei"/>
          <w:sz w:val="24"/>
        </w:rPr>
        <w:t>.</w:t>
        <w:br/>
        <w:br/>
        <w:t>打开浏览器开发者工具的 Network 面板，刷新首页，指出活动请求和响应。打开 clientside/js/app.js，展示 getJSON、initHome、card 和 renderCards 函数。</w:t>
      </w:r>
    </w:p>
    <w:p>
      <w:pPr>
        <w:keepNext/>
        <w:spacing w:before="240"/>
      </w:pPr>
      <w:r>
        <w:rPr>
          <w:b/>
          <w:sz w:val="24"/>
        </w:rPr>
        <w:t>English narration  英文口述</w:t>
      </w:r>
    </w:p>
    <w:p>
      <w:pPr>
        <w:keepLines/>
        <w:spacing w:line="312" w:lineRule="auto" w:after="180"/>
      </w:pPr>
      <w:r>
        <w:rPr>
          <w:rFonts w:ascii="Arial" w:hAnsi="Arial" w:eastAsia="Microsoft YaHei"/>
          <w:sz w:val="24"/>
        </w:rPr>
        <w:t>“On page load, fetch returns a Promise. The code checks the HTTP response, parses JSON, and creates card elements in the DOM. The event text uses textContent so data is displayed as text. The page has separate loading, empty and error states with a retry action. This is dynamic data from the API rather than a hard-coded event list in HTML.”</w:t>
      </w:r>
    </w:p>
    <w:p>
      <w:pPr>
        <w:keepNext/>
        <w:spacing w:before="240"/>
      </w:pPr>
      <w:r>
        <w:rPr>
          <w:b/>
          <w:sz w:val="24"/>
        </w:rPr>
        <w:t>Chinese translation  中文对照</w:t>
      </w:r>
    </w:p>
    <w:p>
      <w:pPr>
        <w:keepLines/>
        <w:spacing w:line="312" w:lineRule="auto" w:after="180"/>
      </w:pPr>
      <w:r>
        <w:rPr>
          <w:rFonts w:ascii="Arial" w:hAnsi="Arial" w:eastAsia="Microsoft YaHei"/>
          <w:sz w:val="24"/>
        </w:rPr>
        <w:t>页面加载时 fetch 返回 Promise。代码检查响应、解析 JSON，并创建活动卡片 DOM。文字通过 textContent 安全呈现。加载、无结果、错误与重试有不同状态；HTML 中没有写死活动列表。</w:t>
      </w:r>
    </w:p>
    <w:p>
      <w:r>
        <w:br w:type="page"/>
      </w:r>
    </w:p>
    <w:p>
      <w:pPr>
        <w:pStyle w:val="Heading1"/>
      </w:pPr>
      <w:r>
        <w:t>7:00–9:30 Search interactions</w:t>
      </w:r>
    </w:p>
    <w:p>
      <w:pPr>
        <w:keepNext/>
        <w:spacing w:before="240"/>
      </w:pPr>
      <w:r>
        <w:rPr>
          <w:b/>
          <w:sz w:val="24"/>
        </w:rPr>
        <w:t>Screen actions  操作提醒 不朗读</w:t>
      </w:r>
    </w:p>
    <w:p>
      <w:pPr>
        <w:spacing w:line="312" w:lineRule="auto" w:after="180"/>
        <w:keepLines/>
        <w:shd w:fill="EEF3ED"/>
      </w:pPr>
      <w:r>
        <w:rPr>
          <w:rFonts w:ascii="Arial" w:hAnsi="Arial" w:eastAsia="Microsoft YaHei"/>
          <w:sz w:val="24"/>
        </w:rPr>
        <w:t xml:space="preserve">Open </w:t>
      </w:r>
      <w:r>
        <w:rPr>
          <w:rFonts w:ascii="Consolas" w:hAnsi="Consolas" w:eastAsia="Microsoft YaHei"/>
          <w:sz w:val="22"/>
        </w:rPr>
        <w:t>search.html</w:t>
      </w:r>
      <w:r>
        <w:rPr>
          <w:rFonts w:ascii="Arial" w:hAnsi="Arial" w:eastAsia="Microsoft YaHei"/>
          <w:sz w:val="24"/>
        </w:rPr>
        <w:t>. Choose category Environment and type Brisbane. Submit; show the URL and matching cards. Add a date obtained from one result's displayed event date, submit again, then use Clear Filters. Show an impossible location to demonstrate the empty state. Use browser Back to show state restoration.</w:t>
        <w:br/>
        <w:br/>
        <w:t>打开搜索页，选择 Environment，地点输入 Brisbane 并搜索。加入某个结果的实际日期再次搜索，然后点击 Clear Filters。输入不可能存在的地点展示无结果状态，再点击浏览器后退展示条件恢复。</w:t>
      </w:r>
    </w:p>
    <w:p>
      <w:pPr>
        <w:keepNext/>
        <w:spacing w:before="240"/>
      </w:pPr>
      <w:r>
        <w:rPr>
          <w:b/>
          <w:sz w:val="24"/>
        </w:rPr>
        <w:t>English narration  英文口述</w:t>
      </w:r>
    </w:p>
    <w:p>
      <w:pPr>
        <w:keepLines/>
        <w:spacing w:line="312" w:lineRule="auto" w:after="180"/>
      </w:pPr>
      <w:r>
        <w:rPr>
          <w:rFonts w:ascii="Arial" w:hAnsi="Arial" w:eastAsia="Microsoft YaHei"/>
          <w:sz w:val="24"/>
        </w:rPr>
        <w:t xml:space="preserve">“The search page loads cause options from </w:t>
      </w:r>
      <w:r>
        <w:rPr>
          <w:rFonts w:ascii="Consolas" w:hAnsi="Consolas" w:eastAsia="Microsoft YaHei"/>
          <w:sz w:val="22"/>
        </w:rPr>
        <w:t>/api/categories</w:t>
      </w:r>
      <w:r>
        <w:rPr>
          <w:rFonts w:ascii="Arial" w:hAnsi="Arial" w:eastAsia="Microsoft YaHei"/>
          <w:sz w:val="24"/>
        </w:rPr>
        <w:t xml:space="preserve">. The selected values form a request to </w:t>
      </w:r>
      <w:r>
        <w:rPr>
          <w:rFonts w:ascii="Consolas" w:hAnsi="Consolas" w:eastAsia="Microsoft YaHei"/>
          <w:sz w:val="22"/>
        </w:rPr>
        <w:t>/api/events</w:t>
      </w:r>
      <w:r>
        <w:rPr>
          <w:rFonts w:ascii="Arial" w:hAnsi="Arial" w:eastAsia="Microsoft YaHei"/>
          <w:sz w:val="24"/>
        </w:rPr>
        <w:t>. The URL records the filters so back and forward navigation can restore the search. Clear Filters resets both the controls and results. If a newer search starts before an older one finishes, the older request is aborted and cannot overwrite the newer result.”</w:t>
      </w:r>
    </w:p>
    <w:p>
      <w:pPr>
        <w:keepNext/>
        <w:spacing w:before="240"/>
      </w:pPr>
      <w:r>
        <w:rPr>
          <w:b/>
          <w:sz w:val="24"/>
        </w:rPr>
        <w:t>Chinese translation  中文对照</w:t>
      </w:r>
    </w:p>
    <w:p>
      <w:pPr>
        <w:keepLines/>
        <w:spacing w:line="312" w:lineRule="auto" w:after="180"/>
      </w:pPr>
      <w:r>
        <w:rPr>
          <w:rFonts w:ascii="Arial" w:hAnsi="Arial" w:eastAsia="Microsoft YaHei"/>
          <w:sz w:val="24"/>
        </w:rPr>
        <w:t>类别选项来自 API。所选条件组合成请求，并写入 URL，方便返回和前进恢复。Clear Filters 同时重置表单与结果。新请求开始时取消旧请求，避免旧结果覆盖新结果。</w:t>
      </w:r>
    </w:p>
    <w:p>
      <w:r>
        <w:br w:type="page"/>
      </w:r>
    </w:p>
    <w:p>
      <w:pPr>
        <w:pStyle w:val="Heading1"/>
      </w:pPr>
      <w:r>
        <w:t>9:30–11:00 Event detail and registration notice</w:t>
      </w:r>
    </w:p>
    <w:p>
      <w:pPr>
        <w:keepNext/>
        <w:spacing w:before="240"/>
      </w:pPr>
      <w:r>
        <w:rPr>
          <w:b/>
          <w:sz w:val="24"/>
        </w:rPr>
        <w:t>Screen actions  操作提醒 不朗读</w:t>
      </w:r>
    </w:p>
    <w:p>
      <w:pPr>
        <w:spacing w:line="312" w:lineRule="auto" w:after="180"/>
        <w:keepLines/>
        <w:shd w:fill="EEF3ED"/>
      </w:pPr>
      <w:r>
        <w:rPr>
          <w:rFonts w:ascii="Arial" w:hAnsi="Arial" w:eastAsia="Microsoft YaHei"/>
          <w:sz w:val="24"/>
        </w:rPr>
        <w:t xml:space="preserve">Open a card. Show its ID in the URL, the description, time, venue, free or paid ticket, goal and raised amount. Click Register interest and show the dialog. Close it with Escape and with the close button. Open </w:t>
      </w:r>
      <w:r>
        <w:rPr>
          <w:rFonts w:ascii="Consolas" w:hAnsi="Consolas" w:eastAsia="Microsoft YaHei"/>
          <w:sz w:val="22"/>
        </w:rPr>
        <w:t>detail.html?id=not-an-id</w:t>
      </w:r>
      <w:r>
        <w:rPr>
          <w:rFonts w:ascii="Arial" w:hAnsi="Arial" w:eastAsia="Microsoft YaHei"/>
          <w:sz w:val="24"/>
        </w:rPr>
        <w:t xml:space="preserve"> to show invalid-link handling.</w:t>
        <w:br/>
        <w:br/>
        <w:t>打开一张活动卡片，展示 URL 中的 ID、说明、时间、场地、票价与筹款金额。点击 Register interest 展示弹窗，分别用 Escape 和关闭按钮关闭。打开无效 ID 链接展示错误处理。</w:t>
      </w:r>
    </w:p>
    <w:p>
      <w:pPr>
        <w:keepNext/>
        <w:spacing w:before="240"/>
      </w:pPr>
      <w:r>
        <w:rPr>
          <w:b/>
          <w:sz w:val="24"/>
        </w:rPr>
        <w:t>English narration  英文口述</w:t>
      </w:r>
    </w:p>
    <w:p>
      <w:pPr>
        <w:keepLines/>
        <w:spacing w:line="312" w:lineRule="auto" w:after="180"/>
      </w:pPr>
      <w:r>
        <w:rPr>
          <w:rFonts w:ascii="Arial" w:hAnsi="Arial" w:eastAsia="Microsoft YaHei"/>
          <w:sz w:val="24"/>
        </w:rPr>
        <w:t xml:space="preserve">“The selected event ID is sent to </w:t>
      </w:r>
      <w:r>
        <w:rPr>
          <w:rFonts w:ascii="Consolas" w:hAnsi="Consolas" w:eastAsia="Microsoft YaHei"/>
          <w:sz w:val="22"/>
        </w:rPr>
        <w:t>/api/events/:id</w:t>
      </w:r>
      <w:r>
        <w:rPr>
          <w:rFonts w:ascii="Arial" w:hAnsi="Arial" w:eastAsia="Microsoft YaHei"/>
          <w:sz w:val="24"/>
        </w:rPr>
        <w:t>, so this page displays only that record. The fundraising bar and amounts come from the response. The Register button does not take payment or save a registration in A2. It shows the exact required message: ‘This feature is currently under construction.’ An invalid link shows a clear error.”</w:t>
      </w:r>
    </w:p>
    <w:p>
      <w:pPr>
        <w:keepNext/>
        <w:spacing w:before="240"/>
      </w:pPr>
      <w:r>
        <w:rPr>
          <w:b/>
          <w:sz w:val="24"/>
        </w:rPr>
        <w:t>Chinese translation  中文对照</w:t>
      </w:r>
    </w:p>
    <w:p>
      <w:pPr>
        <w:keepLines/>
        <w:spacing w:line="312" w:lineRule="auto" w:after="180"/>
      </w:pPr>
      <w:r>
        <w:rPr>
          <w:rFonts w:ascii="Arial" w:hAnsi="Arial" w:eastAsia="Microsoft YaHei"/>
          <w:sz w:val="24"/>
        </w:rPr>
        <w:t>详情页将所选 ID 传给接口，因此只展示该活动。筹款数字由响应提供。A2 不处理支付或报名；按钮展示题目要求的原文提示。无效链接有明确提示。</w:t>
      </w:r>
    </w:p>
    <w:p>
      <w:r>
        <w:br w:type="page"/>
      </w:r>
    </w:p>
    <w:p>
      <w:pPr>
        <w:pStyle w:val="Heading1"/>
      </w:pPr>
      <w:r>
        <w:t>11:00–12:30 Verification and close</w:t>
      </w:r>
    </w:p>
    <w:p>
      <w:pPr>
        <w:keepNext/>
        <w:spacing w:before="240"/>
      </w:pPr>
      <w:r>
        <w:rPr>
          <w:b/>
          <w:sz w:val="24"/>
        </w:rPr>
        <w:t>Screen actions  操作提醒 不朗读</w:t>
      </w:r>
    </w:p>
    <w:p>
      <w:pPr>
        <w:spacing w:line="312" w:lineRule="auto" w:after="180"/>
        <w:keepLines/>
        <w:shd w:fill="EEF3ED"/>
      </w:pPr>
      <w:r>
        <w:rPr>
          <w:rFonts w:ascii="Arial" w:hAnsi="Arial" w:eastAsia="Microsoft YaHei"/>
          <w:sz w:val="24"/>
        </w:rPr>
        <w:t xml:space="preserve">Run </w:t>
      </w:r>
      <w:r>
        <w:rPr>
          <w:rFonts w:ascii="Consolas" w:hAnsi="Consolas" w:eastAsia="Microsoft YaHei"/>
          <w:sz w:val="22"/>
        </w:rPr>
        <w:t>npm test</w:t>
      </w:r>
      <w:r>
        <w:rPr>
          <w:rFonts w:ascii="Arial" w:hAnsi="Arial" w:eastAsia="Microsoft YaHei"/>
          <w:sz w:val="24"/>
        </w:rPr>
        <w:t>; show the actual result. Briefly show the report's data schema and API design answers, then return to the site. If available, demonstrate the page at a narrow browser width. Keep the final recording under 15 minutes.</w:t>
        <w:br/>
        <w:br/>
        <w:t>运行 npm test 并展示真实输出。简要展示报告的 Data Schema 与 API design 回答，再返回网站；可缩窄浏览器展示响应式布局。结束前确认最终录像不超过 15 分钟。</w:t>
      </w:r>
    </w:p>
    <w:p>
      <w:pPr>
        <w:keepNext/>
        <w:spacing w:before="240"/>
      </w:pPr>
      <w:r>
        <w:rPr>
          <w:b/>
          <w:sz w:val="24"/>
        </w:rPr>
        <w:t>English narration  英文口述</w:t>
      </w:r>
    </w:p>
    <w:p>
      <w:pPr>
        <w:keepLines/>
        <w:spacing w:line="312" w:lineRule="auto" w:after="180"/>
      </w:pPr>
      <w:r>
        <w:rPr>
          <w:rFonts w:ascii="Arial" w:hAnsi="Arial" w:eastAsia="Microsoft YaHei"/>
          <w:sz w:val="24"/>
        </w:rPr>
        <w:t>“The automated tests cover filter validation and route responses using a database stub. I also checked the browser flow. Before submission, I verify the SQL import and repeat these requests against a live MySQL database, then confirm the repository and video link can be accessed by the teacher.”</w:t>
      </w:r>
    </w:p>
    <w:p>
      <w:pPr>
        <w:keepNext/>
        <w:spacing w:before="240"/>
      </w:pPr>
      <w:r>
        <w:rPr>
          <w:b/>
          <w:sz w:val="24"/>
        </w:rPr>
        <w:t>Chinese translation  中文对照</w:t>
      </w:r>
    </w:p>
    <w:p>
      <w:pPr>
        <w:keepLines/>
        <w:spacing w:line="312" w:lineRule="auto" w:after="180"/>
      </w:pPr>
      <w:r>
        <w:rPr>
          <w:rFonts w:ascii="Arial" w:hAnsi="Arial" w:eastAsia="Microsoft YaHei"/>
          <w:sz w:val="24"/>
        </w:rPr>
        <w:t>自动测试用数据库替身检查筛选校验和接口响应；浏览器流程也做过检查。提交前仍需用真实 MySQL 导入、复测接口，并确认教师可访问仓库与视频链接。</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Microsoft YaHe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Kindred Events demonstration script</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