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034C4" w14:textId="69141045" w:rsidR="00AA3E5D" w:rsidRDefault="00C34744">
      <w:pPr>
        <w:jc w:val="center"/>
      </w:pPr>
      <w:r>
        <w:rPr>
          <w:rFonts w:hint="eastAsia"/>
        </w:rPr>
        <w:t>期末复习大纲</w:t>
      </w:r>
    </w:p>
    <w:p w14:paraId="41C11428" w14:textId="784B4DF1" w:rsidR="00C34744" w:rsidRDefault="00C34744" w:rsidP="00C34744">
      <w:r>
        <w:rPr>
          <w:rFonts w:hint="eastAsia"/>
        </w:rPr>
        <w:t>考试范围：</w:t>
      </w:r>
      <w:r>
        <w:rPr>
          <w:rFonts w:hint="eastAsia"/>
        </w:rPr>
        <w:t>1</w:t>
      </w:r>
      <w:r>
        <w:t>-8</w:t>
      </w:r>
      <w:r>
        <w:rPr>
          <w:rFonts w:hint="eastAsia"/>
        </w:rPr>
        <w:t>章</w:t>
      </w:r>
    </w:p>
    <w:p w14:paraId="7BFA109B" w14:textId="77777777" w:rsidR="006A0C5A" w:rsidRPr="00AB4FFC" w:rsidRDefault="006A0C5A" w:rsidP="00C34744"/>
    <w:p w14:paraId="6E352E0C" w14:textId="77777777" w:rsidR="00AA3E5D" w:rsidRDefault="00C34744">
      <w:r>
        <w:rPr>
          <w:rFonts w:hint="eastAsia"/>
        </w:rPr>
        <w:t>考试题型</w:t>
      </w:r>
    </w:p>
    <w:p w14:paraId="09348351" w14:textId="4EAFEE02" w:rsidR="00AA3E5D" w:rsidRDefault="00C34744">
      <w:pPr>
        <w:numPr>
          <w:ilvl w:val="0"/>
          <w:numId w:val="1"/>
        </w:numPr>
      </w:pPr>
      <w:r>
        <w:rPr>
          <w:rFonts w:hint="eastAsia"/>
        </w:rPr>
        <w:t>填空题</w:t>
      </w:r>
      <w:r w:rsidR="006A0C5A">
        <w:rPr>
          <w:rFonts w:hint="eastAsia"/>
        </w:rPr>
        <w:t xml:space="preserve"> </w:t>
      </w:r>
      <w:r w:rsidR="006A0C5A">
        <w:t>6</w:t>
      </w:r>
      <w:r w:rsidR="006A0C5A">
        <w:rPr>
          <w:rFonts w:hint="eastAsia"/>
        </w:rPr>
        <w:t>道题</w:t>
      </w:r>
      <w:r w:rsidR="006A0C5A">
        <w:t xml:space="preserve"> </w:t>
      </w:r>
      <w:r w:rsidR="006A0C5A">
        <w:rPr>
          <w:rFonts w:hint="eastAsia"/>
        </w:rPr>
        <w:t>总分</w:t>
      </w:r>
      <w:r w:rsidR="006A0C5A">
        <w:t>20</w:t>
      </w:r>
      <w:r w:rsidR="006A0C5A">
        <w:rPr>
          <w:rFonts w:hint="eastAsia"/>
        </w:rPr>
        <w:t>分</w:t>
      </w:r>
    </w:p>
    <w:p w14:paraId="3E9E5EC4" w14:textId="5F61C1FF" w:rsidR="00AA3E5D" w:rsidRDefault="00C34744">
      <w:pPr>
        <w:numPr>
          <w:ilvl w:val="0"/>
          <w:numId w:val="1"/>
        </w:numPr>
      </w:pPr>
      <w:r>
        <w:rPr>
          <w:rFonts w:hint="eastAsia"/>
        </w:rPr>
        <w:t>简述题</w:t>
      </w:r>
      <w:r w:rsidR="006A0C5A">
        <w:rPr>
          <w:rFonts w:hint="eastAsia"/>
        </w:rPr>
        <w:t xml:space="preserve"> </w:t>
      </w:r>
      <w:r w:rsidR="006A0C5A">
        <w:t>5</w:t>
      </w:r>
      <w:r w:rsidR="006A0C5A">
        <w:rPr>
          <w:rFonts w:hint="eastAsia"/>
        </w:rPr>
        <w:t>道题</w:t>
      </w:r>
      <w:r w:rsidR="006A0C5A">
        <w:t xml:space="preserve"> </w:t>
      </w:r>
      <w:r w:rsidR="006A0C5A">
        <w:rPr>
          <w:rFonts w:hint="eastAsia"/>
        </w:rPr>
        <w:t>总分</w:t>
      </w:r>
      <w:r w:rsidR="006A0C5A">
        <w:t>50</w:t>
      </w:r>
      <w:r w:rsidR="006A0C5A">
        <w:rPr>
          <w:rFonts w:hint="eastAsia"/>
        </w:rPr>
        <w:t>分</w:t>
      </w:r>
    </w:p>
    <w:p w14:paraId="5CA662B6" w14:textId="7EBF062E" w:rsidR="00AA3E5D" w:rsidRDefault="00C34744">
      <w:pPr>
        <w:numPr>
          <w:ilvl w:val="0"/>
          <w:numId w:val="1"/>
        </w:numPr>
      </w:pPr>
      <w:r>
        <w:rPr>
          <w:rFonts w:hint="eastAsia"/>
        </w:rPr>
        <w:t>画图简述题</w:t>
      </w:r>
      <w:r w:rsidR="006A0C5A">
        <w:rPr>
          <w:rFonts w:hint="eastAsia"/>
        </w:rPr>
        <w:t xml:space="preserve"> </w:t>
      </w:r>
      <w:r w:rsidR="006A0C5A">
        <w:t>2</w:t>
      </w:r>
      <w:r w:rsidR="006A0C5A">
        <w:rPr>
          <w:rFonts w:hint="eastAsia"/>
        </w:rPr>
        <w:t>道题</w:t>
      </w:r>
      <w:r w:rsidR="006A0C5A">
        <w:t xml:space="preserve"> </w:t>
      </w:r>
      <w:r w:rsidR="006A0C5A">
        <w:rPr>
          <w:rFonts w:hint="eastAsia"/>
        </w:rPr>
        <w:t>总分</w:t>
      </w:r>
      <w:r w:rsidR="006A0C5A">
        <w:t>30</w:t>
      </w:r>
      <w:r w:rsidR="006A0C5A">
        <w:rPr>
          <w:rFonts w:hint="eastAsia"/>
        </w:rPr>
        <w:t>分</w:t>
      </w:r>
    </w:p>
    <w:p w14:paraId="015CFEE9" w14:textId="7B8103FB" w:rsidR="006A0C5A" w:rsidRPr="006A0C5A" w:rsidRDefault="006A0C5A" w:rsidP="006A0C5A">
      <w:pPr>
        <w:tabs>
          <w:tab w:val="left" w:pos="312"/>
        </w:tabs>
        <w:rPr>
          <w:color w:val="0070C0"/>
        </w:rPr>
      </w:pPr>
      <w:r>
        <w:rPr>
          <w:rFonts w:hint="eastAsia"/>
          <w:color w:val="0070C0"/>
        </w:rPr>
        <w:t>蓝色</w:t>
      </w:r>
      <w:r w:rsidR="002920AC">
        <w:rPr>
          <w:rFonts w:hint="eastAsia"/>
          <w:color w:val="0070C0"/>
        </w:rPr>
        <w:t>较为</w:t>
      </w:r>
      <w:r>
        <w:rPr>
          <w:rFonts w:hint="eastAsia"/>
          <w:color w:val="0070C0"/>
        </w:rPr>
        <w:t>重点（分值高）</w:t>
      </w:r>
    </w:p>
    <w:p w14:paraId="7625D454" w14:textId="77777777" w:rsidR="00AA3E5D" w:rsidRDefault="00C34744">
      <w:r>
        <w:rPr>
          <w:rFonts w:hint="eastAsia"/>
        </w:rPr>
        <w:t>第一章</w:t>
      </w:r>
      <w:r>
        <w:rPr>
          <w:rFonts w:hint="eastAsia"/>
        </w:rPr>
        <w:t xml:space="preserve"> </w:t>
      </w:r>
      <w:r>
        <w:rPr>
          <w:rFonts w:hint="eastAsia"/>
        </w:rPr>
        <w:t>数字电视概述：</w:t>
      </w:r>
    </w:p>
    <w:p w14:paraId="244F9028" w14:textId="77777777" w:rsidR="00AA3E5D" w:rsidRDefault="00C34744">
      <w:pPr>
        <w:numPr>
          <w:ilvl w:val="0"/>
          <w:numId w:val="2"/>
        </w:numPr>
      </w:pPr>
      <w:r>
        <w:rPr>
          <w:rFonts w:hint="eastAsia"/>
        </w:rPr>
        <w:t>数字电视广播系统组成</w:t>
      </w:r>
    </w:p>
    <w:p w14:paraId="1B5A08E7" w14:textId="77777777" w:rsidR="00AA3E5D" w:rsidRPr="006A0C5A" w:rsidRDefault="00C34744">
      <w:pPr>
        <w:numPr>
          <w:ilvl w:val="0"/>
          <w:numId w:val="2"/>
        </w:numPr>
        <w:rPr>
          <w:color w:val="0070C0"/>
        </w:rPr>
      </w:pPr>
      <w:r w:rsidRPr="006A0C5A">
        <w:rPr>
          <w:rFonts w:hint="eastAsia"/>
          <w:color w:val="0070C0"/>
        </w:rPr>
        <w:t>SDTV</w:t>
      </w:r>
      <w:r w:rsidRPr="006A0C5A">
        <w:rPr>
          <w:rFonts w:hint="eastAsia"/>
          <w:color w:val="0070C0"/>
        </w:rPr>
        <w:t>和</w:t>
      </w:r>
      <w:r w:rsidRPr="006A0C5A">
        <w:rPr>
          <w:rFonts w:hint="eastAsia"/>
          <w:color w:val="0070C0"/>
        </w:rPr>
        <w:t>HDTV</w:t>
      </w:r>
      <w:r w:rsidRPr="006A0C5A">
        <w:rPr>
          <w:rFonts w:hint="eastAsia"/>
          <w:color w:val="0070C0"/>
        </w:rPr>
        <w:t>定义</w:t>
      </w:r>
    </w:p>
    <w:p w14:paraId="68144C80" w14:textId="77777777" w:rsidR="00AA3E5D" w:rsidRPr="006A0C5A" w:rsidRDefault="00C34744">
      <w:pPr>
        <w:numPr>
          <w:ilvl w:val="0"/>
          <w:numId w:val="2"/>
        </w:numPr>
        <w:rPr>
          <w:color w:val="0070C0"/>
        </w:rPr>
      </w:pPr>
      <w:r w:rsidRPr="006A0C5A">
        <w:rPr>
          <w:rFonts w:hint="eastAsia"/>
          <w:color w:val="0070C0"/>
        </w:rPr>
        <w:t>数字电视定义及优点</w:t>
      </w:r>
    </w:p>
    <w:p w14:paraId="6DC7A862" w14:textId="77777777" w:rsidR="00AA3E5D" w:rsidRDefault="00C34744">
      <w:pPr>
        <w:numPr>
          <w:ilvl w:val="0"/>
          <w:numId w:val="3"/>
        </w:numPr>
      </w:pPr>
      <w:r>
        <w:rPr>
          <w:rFonts w:hint="eastAsia"/>
        </w:rPr>
        <w:t>信源编码</w:t>
      </w:r>
    </w:p>
    <w:p w14:paraId="1F93A84C" w14:textId="77777777" w:rsidR="00AA3E5D" w:rsidRDefault="00C34744">
      <w:pPr>
        <w:numPr>
          <w:ilvl w:val="0"/>
          <w:numId w:val="4"/>
        </w:numPr>
      </w:pPr>
      <w:r>
        <w:rPr>
          <w:rFonts w:hint="eastAsia"/>
        </w:rPr>
        <w:t>视频数据主要存在的冗余的形式</w:t>
      </w:r>
    </w:p>
    <w:p w14:paraId="7EAC2646" w14:textId="77777777" w:rsidR="00AA3E5D" w:rsidRPr="006A0C5A" w:rsidRDefault="00C34744">
      <w:pPr>
        <w:numPr>
          <w:ilvl w:val="0"/>
          <w:numId w:val="4"/>
        </w:numPr>
        <w:rPr>
          <w:color w:val="0070C0"/>
        </w:rPr>
      </w:pPr>
      <w:r w:rsidRPr="006A0C5A">
        <w:rPr>
          <w:rFonts w:hint="eastAsia"/>
          <w:color w:val="0070C0"/>
        </w:rPr>
        <w:t>霍夫曼编码定义及步骤</w:t>
      </w:r>
    </w:p>
    <w:p w14:paraId="2D455440" w14:textId="77777777" w:rsidR="00AA3E5D" w:rsidRPr="006A0C5A" w:rsidRDefault="00C34744">
      <w:pPr>
        <w:numPr>
          <w:ilvl w:val="0"/>
          <w:numId w:val="4"/>
        </w:numPr>
        <w:rPr>
          <w:color w:val="0070C0"/>
        </w:rPr>
      </w:pPr>
      <w:r w:rsidRPr="006A0C5A">
        <w:rPr>
          <w:rFonts w:hint="eastAsia"/>
          <w:color w:val="0070C0"/>
        </w:rPr>
        <w:t>预测编码和变换编码定义</w:t>
      </w:r>
    </w:p>
    <w:p w14:paraId="57BDE8CD" w14:textId="77777777" w:rsidR="00AA3E5D" w:rsidRPr="006A0C5A" w:rsidRDefault="00C34744">
      <w:pPr>
        <w:numPr>
          <w:ilvl w:val="0"/>
          <w:numId w:val="4"/>
        </w:numPr>
        <w:rPr>
          <w:color w:val="0070C0"/>
        </w:rPr>
      </w:pPr>
      <w:r w:rsidRPr="006A0C5A">
        <w:rPr>
          <w:rFonts w:hint="eastAsia"/>
          <w:color w:val="0070C0"/>
        </w:rPr>
        <w:t>视频结构，</w:t>
      </w:r>
      <w:r w:rsidRPr="006A0C5A">
        <w:rPr>
          <w:rFonts w:hint="eastAsia"/>
          <w:color w:val="0070C0"/>
        </w:rPr>
        <w:t>MPEG</w:t>
      </w:r>
      <w:r w:rsidRPr="006A0C5A">
        <w:rPr>
          <w:rFonts w:hint="eastAsia"/>
          <w:color w:val="0070C0"/>
        </w:rPr>
        <w:t>对视频数据规定的层次结构</w:t>
      </w:r>
    </w:p>
    <w:p w14:paraId="2B98DA3D" w14:textId="77777777" w:rsidR="00AA3E5D" w:rsidRPr="006A0C5A" w:rsidRDefault="00C34744">
      <w:pPr>
        <w:numPr>
          <w:ilvl w:val="0"/>
          <w:numId w:val="4"/>
        </w:numPr>
        <w:rPr>
          <w:color w:val="0070C0"/>
        </w:rPr>
      </w:pPr>
      <w:r w:rsidRPr="006A0C5A">
        <w:rPr>
          <w:rFonts w:hint="eastAsia"/>
          <w:color w:val="0070C0"/>
        </w:rPr>
        <w:t>MPEG-2</w:t>
      </w:r>
      <w:r w:rsidRPr="006A0C5A">
        <w:rPr>
          <w:rFonts w:hint="eastAsia"/>
          <w:color w:val="0070C0"/>
        </w:rPr>
        <w:t>原理框图及编码过程</w:t>
      </w:r>
    </w:p>
    <w:p w14:paraId="21F920DE" w14:textId="77777777" w:rsidR="00AA3E5D" w:rsidRDefault="00C34744">
      <w:pPr>
        <w:numPr>
          <w:ilvl w:val="0"/>
          <w:numId w:val="3"/>
        </w:numPr>
      </w:pPr>
      <w:r>
        <w:rPr>
          <w:rFonts w:hint="eastAsia"/>
        </w:rPr>
        <w:t>多路复用</w:t>
      </w:r>
    </w:p>
    <w:p w14:paraId="6D6E9BCB" w14:textId="77777777" w:rsidR="00AA3E5D" w:rsidRDefault="00C34744">
      <w:pPr>
        <w:numPr>
          <w:ilvl w:val="0"/>
          <w:numId w:val="5"/>
        </w:numPr>
      </w:pPr>
      <w:r>
        <w:rPr>
          <w:rFonts w:hint="eastAsia"/>
        </w:rPr>
        <w:t>多路复用定义</w:t>
      </w:r>
    </w:p>
    <w:p w14:paraId="475BAEF6" w14:textId="77777777" w:rsidR="00AA3E5D" w:rsidRPr="006A0C5A" w:rsidRDefault="00C34744">
      <w:pPr>
        <w:numPr>
          <w:ilvl w:val="0"/>
          <w:numId w:val="5"/>
        </w:numPr>
        <w:rPr>
          <w:color w:val="0070C0"/>
        </w:rPr>
      </w:pPr>
      <w:r w:rsidRPr="006A0C5A">
        <w:rPr>
          <w:rFonts w:hint="eastAsia"/>
          <w:color w:val="0070C0"/>
        </w:rPr>
        <w:t>数据增值业务的加入方式及过程</w:t>
      </w:r>
    </w:p>
    <w:p w14:paraId="2353E2B8" w14:textId="77777777" w:rsidR="00AA3E5D" w:rsidRDefault="00C34744">
      <w:pPr>
        <w:numPr>
          <w:ilvl w:val="0"/>
          <w:numId w:val="3"/>
        </w:numPr>
      </w:pPr>
      <w:r>
        <w:rPr>
          <w:rFonts w:hint="eastAsia"/>
        </w:rPr>
        <w:t>信道编码</w:t>
      </w:r>
    </w:p>
    <w:p w14:paraId="642D6E08" w14:textId="77777777" w:rsidR="00AA3E5D" w:rsidRDefault="00C34744">
      <w:pPr>
        <w:numPr>
          <w:ilvl w:val="0"/>
          <w:numId w:val="6"/>
        </w:numPr>
      </w:pPr>
      <w:r>
        <w:rPr>
          <w:rFonts w:hint="eastAsia"/>
        </w:rPr>
        <w:t>信道编码常出现的两种差错及含义</w:t>
      </w:r>
    </w:p>
    <w:p w14:paraId="3DE303CB" w14:textId="77777777" w:rsidR="00AA3E5D" w:rsidRDefault="00C34744">
      <w:pPr>
        <w:numPr>
          <w:ilvl w:val="0"/>
          <w:numId w:val="6"/>
        </w:numPr>
      </w:pPr>
      <w:r>
        <w:rPr>
          <w:rFonts w:hint="eastAsia"/>
        </w:rPr>
        <w:t>信道编码的含义和作用</w:t>
      </w:r>
    </w:p>
    <w:p w14:paraId="4915693F" w14:textId="77777777" w:rsidR="00AA3E5D" w:rsidRDefault="00C34744">
      <w:pPr>
        <w:numPr>
          <w:ilvl w:val="0"/>
          <w:numId w:val="6"/>
        </w:numPr>
      </w:pPr>
      <w:r>
        <w:rPr>
          <w:rFonts w:hint="eastAsia"/>
        </w:rPr>
        <w:t>信道编码差错控制方式</w:t>
      </w:r>
    </w:p>
    <w:p w14:paraId="5573824F" w14:textId="77777777" w:rsidR="00AA3E5D" w:rsidRDefault="00C34744">
      <w:pPr>
        <w:numPr>
          <w:ilvl w:val="0"/>
          <w:numId w:val="6"/>
        </w:numPr>
      </w:pPr>
      <w:r>
        <w:rPr>
          <w:rFonts w:hint="eastAsia"/>
        </w:rPr>
        <w:t>能量扩散定义</w:t>
      </w:r>
    </w:p>
    <w:p w14:paraId="4B5AE42B" w14:textId="77777777" w:rsidR="00AA3E5D" w:rsidRDefault="00C34744">
      <w:pPr>
        <w:numPr>
          <w:ilvl w:val="0"/>
          <w:numId w:val="3"/>
        </w:numPr>
      </w:pPr>
      <w:r>
        <w:rPr>
          <w:rFonts w:hint="eastAsia"/>
        </w:rPr>
        <w:t>调制技术</w:t>
      </w:r>
    </w:p>
    <w:p w14:paraId="78F02CCB" w14:textId="77777777" w:rsidR="00AA3E5D" w:rsidRPr="006A0C5A" w:rsidRDefault="00C34744">
      <w:pPr>
        <w:numPr>
          <w:ilvl w:val="0"/>
          <w:numId w:val="7"/>
        </w:numPr>
        <w:rPr>
          <w:color w:val="0070C0"/>
        </w:rPr>
      </w:pPr>
      <w:r w:rsidRPr="006A0C5A">
        <w:rPr>
          <w:rFonts w:hint="eastAsia"/>
          <w:color w:val="0070C0"/>
        </w:rPr>
        <w:t>QAM</w:t>
      </w:r>
      <w:r w:rsidRPr="006A0C5A">
        <w:rPr>
          <w:rFonts w:hint="eastAsia"/>
          <w:color w:val="0070C0"/>
        </w:rPr>
        <w:t>调制与解调过程方框图及过程</w:t>
      </w:r>
    </w:p>
    <w:p w14:paraId="30F36C85" w14:textId="77777777" w:rsidR="00AA3E5D" w:rsidRPr="006A0C5A" w:rsidRDefault="00C34744">
      <w:pPr>
        <w:numPr>
          <w:ilvl w:val="0"/>
          <w:numId w:val="7"/>
        </w:numPr>
        <w:rPr>
          <w:color w:val="0070C0"/>
        </w:rPr>
      </w:pPr>
      <w:r w:rsidRPr="006A0C5A">
        <w:rPr>
          <w:rFonts w:hint="eastAsia"/>
          <w:color w:val="0070C0"/>
        </w:rPr>
        <w:t>QPSK</w:t>
      </w:r>
      <w:r w:rsidRPr="006A0C5A">
        <w:rPr>
          <w:rFonts w:hint="eastAsia"/>
          <w:color w:val="0070C0"/>
        </w:rPr>
        <w:t>调制框图及过程</w:t>
      </w:r>
    </w:p>
    <w:p w14:paraId="0596FF10" w14:textId="77777777" w:rsidR="00AA3E5D" w:rsidRDefault="00C34744">
      <w:pPr>
        <w:numPr>
          <w:ilvl w:val="0"/>
          <w:numId w:val="3"/>
        </w:numPr>
      </w:pPr>
      <w:r>
        <w:rPr>
          <w:rFonts w:hint="eastAsia"/>
        </w:rPr>
        <w:t>数字电视标准</w:t>
      </w:r>
    </w:p>
    <w:p w14:paraId="0CC3CD00" w14:textId="77777777" w:rsidR="00AA3E5D" w:rsidRDefault="00C34744">
      <w:pPr>
        <w:numPr>
          <w:ilvl w:val="0"/>
          <w:numId w:val="8"/>
        </w:numPr>
      </w:pPr>
      <w:r>
        <w:rPr>
          <w:rFonts w:hint="eastAsia"/>
        </w:rPr>
        <w:t>三个相对成熟的标准制式是什么</w:t>
      </w:r>
    </w:p>
    <w:p w14:paraId="4E9C37B7" w14:textId="77777777" w:rsidR="00AA3E5D" w:rsidRDefault="00C34744">
      <w:pPr>
        <w:numPr>
          <w:ilvl w:val="0"/>
          <w:numId w:val="8"/>
        </w:numPr>
      </w:pPr>
      <w:r>
        <w:rPr>
          <w:rFonts w:hint="eastAsia"/>
        </w:rPr>
        <w:t>三个相对成熟的标准制式简单定义</w:t>
      </w:r>
    </w:p>
    <w:p w14:paraId="5A124298" w14:textId="77777777" w:rsidR="00AA3E5D" w:rsidRDefault="00C34744">
      <w:pPr>
        <w:numPr>
          <w:ilvl w:val="0"/>
          <w:numId w:val="3"/>
        </w:numPr>
      </w:pPr>
      <w:r>
        <w:rPr>
          <w:rFonts w:hint="eastAsia"/>
        </w:rPr>
        <w:t>数字电视的条件接收</w:t>
      </w:r>
    </w:p>
    <w:p w14:paraId="09919644" w14:textId="77777777" w:rsidR="00AA3E5D" w:rsidRPr="006A0C5A" w:rsidRDefault="00C34744">
      <w:pPr>
        <w:numPr>
          <w:ilvl w:val="0"/>
          <w:numId w:val="9"/>
        </w:numPr>
        <w:rPr>
          <w:color w:val="0070C0"/>
        </w:rPr>
      </w:pPr>
      <w:r w:rsidRPr="006A0C5A">
        <w:rPr>
          <w:rFonts w:hint="eastAsia"/>
          <w:color w:val="0070C0"/>
        </w:rPr>
        <w:t>条件接收系统框图</w:t>
      </w:r>
    </w:p>
    <w:p w14:paraId="313E6866" w14:textId="77777777" w:rsidR="00AA3E5D" w:rsidRDefault="00C34744">
      <w:pPr>
        <w:numPr>
          <w:ilvl w:val="0"/>
          <w:numId w:val="9"/>
        </w:numPr>
      </w:pPr>
      <w:r>
        <w:rPr>
          <w:rFonts w:hint="eastAsia"/>
        </w:rPr>
        <w:t>DVB</w:t>
      </w:r>
      <w:r>
        <w:rPr>
          <w:rFonts w:hint="eastAsia"/>
        </w:rPr>
        <w:t>条件接收系统的安全性保护</w:t>
      </w:r>
    </w:p>
    <w:p w14:paraId="4237E5A6" w14:textId="77777777" w:rsidR="00AA3E5D" w:rsidRDefault="00C34744">
      <w:pPr>
        <w:numPr>
          <w:ilvl w:val="0"/>
          <w:numId w:val="9"/>
        </w:numPr>
      </w:pPr>
      <w:r>
        <w:rPr>
          <w:rFonts w:hint="eastAsia"/>
        </w:rPr>
        <w:t>数字电视的</w:t>
      </w:r>
      <w:proofErr w:type="gramStart"/>
      <w:r>
        <w:rPr>
          <w:rFonts w:hint="eastAsia"/>
        </w:rPr>
        <w:t>接收按</w:t>
      </w:r>
      <w:proofErr w:type="gramEnd"/>
      <w:r>
        <w:rPr>
          <w:rFonts w:hint="eastAsia"/>
        </w:rPr>
        <w:t>传输信道可分为哪三种，其区别</w:t>
      </w:r>
    </w:p>
    <w:p w14:paraId="7571EDEA" w14:textId="77777777" w:rsidR="00AA3E5D" w:rsidRDefault="00C34744">
      <w:pPr>
        <w:numPr>
          <w:ilvl w:val="0"/>
          <w:numId w:val="3"/>
        </w:numPr>
      </w:pPr>
      <w:r>
        <w:rPr>
          <w:rFonts w:hint="eastAsia"/>
        </w:rPr>
        <w:t>多媒体技术和交互式电视</w:t>
      </w:r>
    </w:p>
    <w:p w14:paraId="2EC11754" w14:textId="77777777" w:rsidR="00AA3E5D" w:rsidRDefault="00C34744">
      <w:pPr>
        <w:numPr>
          <w:ilvl w:val="0"/>
          <w:numId w:val="10"/>
        </w:numPr>
      </w:pPr>
      <w:r>
        <w:rPr>
          <w:rFonts w:hint="eastAsia"/>
        </w:rPr>
        <w:t>多媒体信号定义</w:t>
      </w:r>
    </w:p>
    <w:p w14:paraId="40A8CBF4" w14:textId="77777777" w:rsidR="00AA3E5D" w:rsidRDefault="00C34744">
      <w:pPr>
        <w:numPr>
          <w:ilvl w:val="0"/>
          <w:numId w:val="10"/>
        </w:numPr>
      </w:pPr>
      <w:r>
        <w:rPr>
          <w:rFonts w:hint="eastAsia"/>
        </w:rPr>
        <w:t>多媒体技术特征</w:t>
      </w:r>
    </w:p>
    <w:p w14:paraId="5EDEDA68" w14:textId="77777777" w:rsidR="00AB4FFC" w:rsidRDefault="00AB4FFC" w:rsidP="00AB4FFC"/>
    <w:p w14:paraId="5998A302" w14:textId="77777777" w:rsidR="00AB4FFC" w:rsidRDefault="00AB4FFC" w:rsidP="00AB4FFC"/>
    <w:p w14:paraId="0812BCFB" w14:textId="77777777" w:rsidR="00AB4FFC" w:rsidRDefault="00AB4FFC" w:rsidP="00AB4FFC"/>
    <w:p w14:paraId="65AEDB78" w14:textId="77777777" w:rsidR="00AB4FFC" w:rsidRDefault="00AB4FFC" w:rsidP="00AB4FFC"/>
    <w:p w14:paraId="5C2FA4C3" w14:textId="77777777" w:rsidR="00AB4FFC" w:rsidRDefault="00AB4FFC" w:rsidP="00AB4FFC"/>
    <w:p w14:paraId="074CF651" w14:textId="66E38AC5" w:rsidR="00C43441" w:rsidRPr="000845D5" w:rsidRDefault="000845D5" w:rsidP="000845D5">
      <w:pPr>
        <w:jc w:val="left"/>
        <w:rPr>
          <w:sz w:val="24"/>
        </w:rPr>
      </w:pPr>
      <w:r w:rsidRPr="000845D5">
        <w:rPr>
          <w:rFonts w:ascii="Segoe UI" w:hAnsi="Segoe UI" w:cs="Segoe UI" w:hint="eastAsia"/>
          <w:color w:val="050E17"/>
          <w:sz w:val="24"/>
          <w:shd w:val="clear" w:color="auto" w:fill="F1F2F2"/>
        </w:rPr>
        <w:lastRenderedPageBreak/>
        <w:t>1</w:t>
      </w:r>
      <w:r w:rsidRPr="000845D5">
        <w:rPr>
          <w:rFonts w:ascii="Segoe UI" w:hAnsi="Segoe UI" w:cs="Segoe UI" w:hint="eastAsia"/>
          <w:color w:val="050E17"/>
          <w:sz w:val="24"/>
          <w:shd w:val="clear" w:color="auto" w:fill="F1F2F2"/>
        </w:rPr>
        <w:t>、</w:t>
      </w:r>
      <w:r w:rsidR="00C43441" w:rsidRPr="000845D5">
        <w:rPr>
          <w:rFonts w:ascii="Segoe UI" w:hAnsi="Segoe UI" w:cs="Segoe UI"/>
          <w:color w:val="050E17"/>
          <w:sz w:val="24"/>
          <w:shd w:val="clear" w:color="auto" w:fill="F1F2F2"/>
        </w:rPr>
        <w:t>数字电视分为</w:t>
      </w:r>
      <w:r w:rsidR="00C43441" w:rsidRPr="000845D5">
        <w:rPr>
          <w:rFonts w:ascii="Segoe UI" w:hAnsi="Segoe UI" w:cs="Segoe UI"/>
          <w:color w:val="050E17"/>
          <w:sz w:val="24"/>
          <w:highlight w:val="yellow"/>
          <w:shd w:val="clear" w:color="auto" w:fill="F1F2F2"/>
        </w:rPr>
        <w:t>地面数字电视</w:t>
      </w:r>
      <w:r w:rsidR="00C43441" w:rsidRPr="000845D5">
        <w:rPr>
          <w:rFonts w:ascii="Segoe UI" w:hAnsi="Segoe UI" w:cs="Segoe UI"/>
          <w:color w:val="050E17"/>
          <w:sz w:val="24"/>
          <w:shd w:val="clear" w:color="auto" w:fill="F1F2F2"/>
        </w:rPr>
        <w:t>和</w:t>
      </w:r>
      <w:r w:rsidR="00C43441" w:rsidRPr="000845D5">
        <w:rPr>
          <w:rFonts w:ascii="Segoe UI" w:hAnsi="Segoe UI" w:cs="Segoe UI"/>
          <w:color w:val="050E17"/>
          <w:sz w:val="24"/>
          <w:highlight w:val="yellow"/>
          <w:shd w:val="clear" w:color="auto" w:fill="F1F2F2"/>
        </w:rPr>
        <w:t>有线数字电视</w:t>
      </w:r>
      <w:r w:rsidR="00B7117A" w:rsidRPr="000845D5">
        <w:rPr>
          <w:rFonts w:ascii="Segoe UI" w:hAnsi="Segoe UI" w:cs="Segoe UI" w:hint="eastAsia"/>
          <w:color w:val="050E17"/>
          <w:sz w:val="24"/>
          <w:highlight w:val="yellow"/>
          <w:shd w:val="clear" w:color="auto" w:fill="F1F2F2"/>
        </w:rPr>
        <w:t>。</w:t>
      </w:r>
    </w:p>
    <w:p w14:paraId="7F9F32A4" w14:textId="18E96FA4" w:rsidR="00AB4FFC" w:rsidRPr="000845D5" w:rsidRDefault="00AB4FFC" w:rsidP="000845D5">
      <w:pPr>
        <w:jc w:val="left"/>
        <w:rPr>
          <w:sz w:val="24"/>
        </w:rPr>
      </w:pPr>
      <w:r w:rsidRPr="000845D5">
        <w:rPr>
          <w:rFonts w:hint="eastAsia"/>
          <w:sz w:val="24"/>
        </w:rPr>
        <w:t>2</w:t>
      </w:r>
      <w:r w:rsidR="00B7117A" w:rsidRPr="000845D5">
        <w:rPr>
          <w:rFonts w:hint="eastAsia"/>
          <w:sz w:val="24"/>
        </w:rPr>
        <w:t>、</w:t>
      </w:r>
      <w:r w:rsidR="00C43441" w:rsidRPr="000845D5">
        <w:rPr>
          <w:rFonts w:ascii="Segoe UI" w:hAnsi="Segoe UI" w:cs="Segoe UI"/>
          <w:color w:val="050E17"/>
          <w:sz w:val="24"/>
          <w:shd w:val="clear" w:color="auto" w:fill="F1F2F2"/>
        </w:rPr>
        <w:t>模拟视频信号通</w:t>
      </w:r>
      <w:r w:rsidR="00C43441" w:rsidRPr="000845D5">
        <w:rPr>
          <w:rFonts w:ascii="Segoe UI" w:hAnsi="Segoe UI" w:cs="Segoe UI"/>
          <w:color w:val="050E17"/>
          <w:sz w:val="24"/>
          <w:highlight w:val="yellow"/>
          <w:shd w:val="clear" w:color="auto" w:fill="F1F2F2"/>
        </w:rPr>
        <w:t>过采样</w:t>
      </w:r>
      <w:r w:rsidR="00C43441" w:rsidRPr="000845D5">
        <w:rPr>
          <w:rFonts w:ascii="Segoe UI" w:hAnsi="Segoe UI" w:cs="Segoe UI"/>
          <w:color w:val="050E17"/>
          <w:sz w:val="24"/>
          <w:shd w:val="clear" w:color="auto" w:fill="F1F2F2"/>
        </w:rPr>
        <w:t>、</w:t>
      </w:r>
      <w:r w:rsidR="00C43441" w:rsidRPr="000845D5">
        <w:rPr>
          <w:rFonts w:ascii="Segoe UI" w:hAnsi="Segoe UI" w:cs="Segoe UI"/>
          <w:color w:val="050E17"/>
          <w:sz w:val="24"/>
          <w:highlight w:val="yellow"/>
          <w:shd w:val="clear" w:color="auto" w:fill="F1F2F2"/>
        </w:rPr>
        <w:t>量化</w:t>
      </w:r>
      <w:r w:rsidR="00C43441" w:rsidRPr="000845D5">
        <w:rPr>
          <w:rFonts w:ascii="Segoe UI" w:hAnsi="Segoe UI" w:cs="Segoe UI"/>
          <w:color w:val="050E17"/>
          <w:sz w:val="24"/>
          <w:shd w:val="clear" w:color="auto" w:fill="F1F2F2"/>
        </w:rPr>
        <w:t>后转换为二进制数字信号的过程称为模拟</w:t>
      </w:r>
      <w:r w:rsidR="00C43441" w:rsidRPr="000845D5">
        <w:rPr>
          <w:rFonts w:ascii="Segoe UI" w:hAnsi="Segoe UI" w:cs="Segoe UI"/>
          <w:color w:val="050E17"/>
          <w:sz w:val="24"/>
          <w:shd w:val="clear" w:color="auto" w:fill="F1F2F2"/>
        </w:rPr>
        <w:t>/</w:t>
      </w:r>
      <w:r w:rsidR="00C43441" w:rsidRPr="000845D5">
        <w:rPr>
          <w:rFonts w:ascii="Segoe UI" w:hAnsi="Segoe UI" w:cs="Segoe UI"/>
          <w:color w:val="050E17"/>
          <w:sz w:val="24"/>
          <w:shd w:val="clear" w:color="auto" w:fill="F1F2F2"/>
        </w:rPr>
        <w:t>数字转换。</w:t>
      </w:r>
    </w:p>
    <w:p w14:paraId="159A4D94" w14:textId="2A51EF10" w:rsidR="00AB4FFC" w:rsidRPr="000845D5" w:rsidRDefault="00AB4FFC" w:rsidP="000845D5">
      <w:pPr>
        <w:jc w:val="left"/>
        <w:rPr>
          <w:sz w:val="24"/>
        </w:rPr>
      </w:pPr>
      <w:r w:rsidRPr="000845D5">
        <w:rPr>
          <w:rFonts w:hint="eastAsia"/>
          <w:sz w:val="24"/>
        </w:rPr>
        <w:t>3</w:t>
      </w:r>
      <w:r w:rsidRPr="000845D5">
        <w:rPr>
          <w:rFonts w:hint="eastAsia"/>
          <w:sz w:val="24"/>
        </w:rPr>
        <w:t>、</w:t>
      </w:r>
      <w:r w:rsidR="00C43441" w:rsidRPr="000845D5">
        <w:rPr>
          <w:rFonts w:ascii="Segoe UI" w:hAnsi="Segoe UI" w:cs="Segoe UI"/>
          <w:color w:val="050E17"/>
          <w:sz w:val="24"/>
          <w:shd w:val="clear" w:color="auto" w:fill="F1F2F2"/>
        </w:rPr>
        <w:t>多路复用分为</w:t>
      </w:r>
      <w:r w:rsidR="00C43441" w:rsidRPr="000845D5">
        <w:rPr>
          <w:rFonts w:ascii="Segoe UI" w:hAnsi="Segoe UI" w:cs="Segoe UI"/>
          <w:color w:val="050E17"/>
          <w:sz w:val="24"/>
          <w:highlight w:val="yellow"/>
          <w:shd w:val="clear" w:color="auto" w:fill="F1F2F2"/>
        </w:rPr>
        <w:t>时分复用</w:t>
      </w:r>
      <w:r w:rsidR="00C43441" w:rsidRPr="000845D5">
        <w:rPr>
          <w:rFonts w:ascii="Segoe UI" w:hAnsi="Segoe UI" w:cs="Segoe UI"/>
          <w:color w:val="050E17"/>
          <w:sz w:val="24"/>
          <w:shd w:val="clear" w:color="auto" w:fill="F1F2F2"/>
        </w:rPr>
        <w:t>和</w:t>
      </w:r>
      <w:r w:rsidR="00C43441" w:rsidRPr="000845D5">
        <w:rPr>
          <w:rFonts w:ascii="Segoe UI" w:hAnsi="Segoe UI" w:cs="Segoe UI"/>
          <w:color w:val="050E17"/>
          <w:sz w:val="24"/>
          <w:highlight w:val="yellow"/>
          <w:shd w:val="clear" w:color="auto" w:fill="F1F2F2"/>
        </w:rPr>
        <w:t>频分复用</w:t>
      </w:r>
      <w:r w:rsidR="00C43441" w:rsidRPr="000845D5">
        <w:rPr>
          <w:rFonts w:ascii="Segoe UI" w:hAnsi="Segoe UI" w:cs="Segoe UI"/>
          <w:color w:val="050E17"/>
          <w:sz w:val="24"/>
          <w:shd w:val="clear" w:color="auto" w:fill="F1F2F2"/>
        </w:rPr>
        <w:t>两种。前者是将一路数字电视节目的</w:t>
      </w:r>
      <w:r w:rsidR="00C43441" w:rsidRPr="000845D5">
        <w:rPr>
          <w:rFonts w:ascii="Segoe UI" w:hAnsi="Segoe UI" w:cs="Segoe UI"/>
          <w:color w:val="050E17"/>
          <w:sz w:val="24"/>
          <w:highlight w:val="yellow"/>
          <w:shd w:val="clear" w:color="auto" w:fill="F1F2F2"/>
        </w:rPr>
        <w:t>音频</w:t>
      </w:r>
      <w:r w:rsidR="00C43441" w:rsidRPr="000845D5">
        <w:rPr>
          <w:rFonts w:ascii="Segoe UI" w:hAnsi="Segoe UI" w:cs="Segoe UI"/>
          <w:color w:val="050E17"/>
          <w:sz w:val="24"/>
          <w:shd w:val="clear" w:color="auto" w:fill="F1F2F2"/>
        </w:rPr>
        <w:t>、</w:t>
      </w:r>
      <w:r w:rsidR="00C43441" w:rsidRPr="000845D5">
        <w:rPr>
          <w:rFonts w:ascii="Segoe UI" w:hAnsi="Segoe UI" w:cs="Segoe UI"/>
          <w:color w:val="050E17"/>
          <w:sz w:val="24"/>
          <w:highlight w:val="yellow"/>
          <w:shd w:val="clear" w:color="auto" w:fill="F1F2F2"/>
        </w:rPr>
        <w:t>视频</w:t>
      </w:r>
      <w:r w:rsidR="00C43441" w:rsidRPr="000845D5">
        <w:rPr>
          <w:rFonts w:ascii="Segoe UI" w:hAnsi="Segoe UI" w:cs="Segoe UI"/>
          <w:color w:val="050E17"/>
          <w:sz w:val="24"/>
          <w:shd w:val="clear" w:color="auto" w:fill="F1F2F2"/>
        </w:rPr>
        <w:t>和</w:t>
      </w:r>
      <w:r w:rsidR="00C43441" w:rsidRPr="000845D5">
        <w:rPr>
          <w:rFonts w:ascii="Segoe UI" w:hAnsi="Segoe UI" w:cs="Segoe UI"/>
          <w:color w:val="050E17"/>
          <w:sz w:val="24"/>
          <w:highlight w:val="yellow"/>
          <w:shd w:val="clear" w:color="auto" w:fill="F1F2F2"/>
        </w:rPr>
        <w:t>数据</w:t>
      </w:r>
      <w:r w:rsidR="00C43441" w:rsidRPr="000845D5">
        <w:rPr>
          <w:rFonts w:ascii="Segoe UI" w:hAnsi="Segoe UI" w:cs="Segoe UI"/>
          <w:color w:val="050E17"/>
          <w:sz w:val="24"/>
          <w:shd w:val="clear" w:color="auto" w:fill="F1F2F2"/>
        </w:rPr>
        <w:t>等各种媒体流按照一定的方法时分复用成一个单一的数据流。后者是各路数字电视节目的数据流进行再复用，实现节目间的</w:t>
      </w:r>
      <w:r w:rsidR="00C43441" w:rsidRPr="000845D5">
        <w:rPr>
          <w:rFonts w:ascii="Segoe UI" w:hAnsi="Segoe UI" w:cs="Segoe UI"/>
          <w:color w:val="050E17"/>
          <w:sz w:val="24"/>
          <w:highlight w:val="yellow"/>
          <w:shd w:val="clear" w:color="auto" w:fill="F1F2F2"/>
        </w:rPr>
        <w:t>频分复用</w:t>
      </w:r>
      <w:r w:rsidR="00C43441" w:rsidRPr="000845D5">
        <w:rPr>
          <w:rFonts w:ascii="Segoe UI" w:hAnsi="Segoe UI" w:cs="Segoe UI"/>
          <w:color w:val="050E17"/>
          <w:sz w:val="24"/>
          <w:shd w:val="clear" w:color="auto" w:fill="F1F2F2"/>
        </w:rPr>
        <w:t>，并提供各种增值业务。</w:t>
      </w:r>
    </w:p>
    <w:p w14:paraId="1EE89522" w14:textId="244D0FA8" w:rsidR="00AB4FFC" w:rsidRPr="000845D5" w:rsidRDefault="00AB4FFC" w:rsidP="000845D5">
      <w:pPr>
        <w:jc w:val="left"/>
        <w:rPr>
          <w:sz w:val="24"/>
        </w:rPr>
      </w:pPr>
      <w:r w:rsidRPr="000845D5">
        <w:rPr>
          <w:rFonts w:hint="eastAsia"/>
          <w:sz w:val="24"/>
        </w:rPr>
        <w:t>4</w:t>
      </w:r>
      <w:r w:rsidRPr="000845D5">
        <w:rPr>
          <w:rFonts w:hint="eastAsia"/>
          <w:sz w:val="24"/>
        </w:rPr>
        <w:t>、</w:t>
      </w:r>
      <w:r w:rsidR="00C43441" w:rsidRPr="000845D5">
        <w:rPr>
          <w:rFonts w:ascii="Segoe UI" w:hAnsi="Segoe UI" w:cs="Segoe UI"/>
          <w:color w:val="24292F"/>
          <w:sz w:val="24"/>
          <w:shd w:val="clear" w:color="auto" w:fill="F6F8FA"/>
        </w:rPr>
        <w:t>数字电视广播系统由</w:t>
      </w:r>
      <w:r w:rsidR="00C43441" w:rsidRPr="000845D5">
        <w:rPr>
          <w:rFonts w:ascii="Segoe UI" w:hAnsi="Segoe UI" w:cs="Segoe UI"/>
          <w:color w:val="24292F"/>
          <w:sz w:val="24"/>
          <w:highlight w:val="yellow"/>
          <w:shd w:val="clear" w:color="auto" w:fill="F6F8FA"/>
        </w:rPr>
        <w:t>编码器</w:t>
      </w:r>
      <w:r w:rsidR="00C43441" w:rsidRPr="000845D5">
        <w:rPr>
          <w:rFonts w:ascii="Segoe UI" w:hAnsi="Segoe UI" w:cs="Segoe UI"/>
          <w:color w:val="24292F"/>
          <w:sz w:val="24"/>
          <w:shd w:val="clear" w:color="auto" w:fill="F6F8FA"/>
        </w:rPr>
        <w:t>、</w:t>
      </w:r>
      <w:r w:rsidR="00C43441" w:rsidRPr="000845D5">
        <w:rPr>
          <w:rFonts w:ascii="Segoe UI" w:hAnsi="Segoe UI" w:cs="Segoe UI"/>
          <w:color w:val="24292F"/>
          <w:sz w:val="24"/>
          <w:highlight w:val="yellow"/>
          <w:shd w:val="clear" w:color="auto" w:fill="F6F8FA"/>
        </w:rPr>
        <w:t>传输器</w:t>
      </w:r>
      <w:r w:rsidR="00C43441" w:rsidRPr="000845D5">
        <w:rPr>
          <w:rFonts w:ascii="Segoe UI" w:hAnsi="Segoe UI" w:cs="Segoe UI"/>
          <w:color w:val="24292F"/>
          <w:sz w:val="24"/>
          <w:shd w:val="clear" w:color="auto" w:fill="F6F8FA"/>
        </w:rPr>
        <w:t>、</w:t>
      </w:r>
      <w:r w:rsidR="00C43441" w:rsidRPr="000845D5">
        <w:rPr>
          <w:rFonts w:ascii="Segoe UI" w:hAnsi="Segoe UI" w:cs="Segoe UI"/>
          <w:color w:val="24292F"/>
          <w:sz w:val="24"/>
          <w:highlight w:val="yellow"/>
          <w:shd w:val="clear" w:color="auto" w:fill="F6F8FA"/>
        </w:rPr>
        <w:t>接收器</w:t>
      </w:r>
      <w:r w:rsidR="00C43441" w:rsidRPr="000845D5">
        <w:rPr>
          <w:rFonts w:ascii="Segoe UI" w:hAnsi="Segoe UI" w:cs="Segoe UI"/>
          <w:color w:val="24292F"/>
          <w:sz w:val="24"/>
          <w:shd w:val="clear" w:color="auto" w:fill="F6F8FA"/>
        </w:rPr>
        <w:t>、</w:t>
      </w:r>
      <w:r w:rsidR="00C43441" w:rsidRPr="000845D5">
        <w:rPr>
          <w:rFonts w:ascii="Segoe UI" w:hAnsi="Segoe UI" w:cs="Segoe UI"/>
          <w:color w:val="24292F"/>
          <w:sz w:val="24"/>
          <w:highlight w:val="yellow"/>
          <w:shd w:val="clear" w:color="auto" w:fill="F6F8FA"/>
        </w:rPr>
        <w:t>解码器</w:t>
      </w:r>
      <w:r w:rsidR="00C43441" w:rsidRPr="000845D5">
        <w:rPr>
          <w:rFonts w:ascii="Segoe UI" w:hAnsi="Segoe UI" w:cs="Segoe UI"/>
          <w:color w:val="24292F"/>
          <w:sz w:val="24"/>
          <w:shd w:val="clear" w:color="auto" w:fill="F6F8FA"/>
        </w:rPr>
        <w:t>、</w:t>
      </w:r>
      <w:r w:rsidR="00C43441" w:rsidRPr="000845D5">
        <w:rPr>
          <w:rFonts w:ascii="Segoe UI" w:hAnsi="Segoe UI" w:cs="Segoe UI"/>
          <w:color w:val="24292F"/>
          <w:sz w:val="24"/>
          <w:highlight w:val="yellow"/>
          <w:shd w:val="clear" w:color="auto" w:fill="F6F8FA"/>
        </w:rPr>
        <w:t>显示器</w:t>
      </w:r>
      <w:r w:rsidR="00C43441" w:rsidRPr="000845D5">
        <w:rPr>
          <w:rFonts w:ascii="Segoe UI" w:hAnsi="Segoe UI" w:cs="Segoe UI"/>
          <w:color w:val="24292F"/>
          <w:sz w:val="24"/>
          <w:shd w:val="clear" w:color="auto" w:fill="F6F8FA"/>
        </w:rPr>
        <w:t>和</w:t>
      </w:r>
      <w:r w:rsidR="00C43441" w:rsidRPr="000845D5">
        <w:rPr>
          <w:rFonts w:ascii="Segoe UI" w:hAnsi="Segoe UI" w:cs="Segoe UI"/>
          <w:color w:val="24292F"/>
          <w:sz w:val="24"/>
          <w:highlight w:val="yellow"/>
          <w:shd w:val="clear" w:color="auto" w:fill="F6F8FA"/>
        </w:rPr>
        <w:t>天线</w:t>
      </w:r>
      <w:r w:rsidR="00C43441" w:rsidRPr="000845D5">
        <w:rPr>
          <w:rFonts w:ascii="Segoe UI" w:hAnsi="Segoe UI" w:cs="Segoe UI"/>
          <w:color w:val="24292F"/>
          <w:sz w:val="24"/>
          <w:shd w:val="clear" w:color="auto" w:fill="F6F8FA"/>
        </w:rPr>
        <w:t>等六部分组成。</w:t>
      </w:r>
    </w:p>
    <w:p w14:paraId="5BADF49E" w14:textId="3B5E6783" w:rsidR="00AB4FFC" w:rsidRPr="000845D5" w:rsidRDefault="00AB4FFC" w:rsidP="000845D5">
      <w:pPr>
        <w:pStyle w:val="a8"/>
        <w:shd w:val="clear" w:color="auto" w:fill="F6F8FA"/>
        <w:spacing w:before="0" w:beforeAutospacing="0" w:after="0" w:afterAutospacing="0"/>
        <w:rPr>
          <w:rFonts w:ascii="Segoe UI" w:hAnsi="Segoe UI" w:cs="Segoe UI"/>
          <w:color w:val="24292F"/>
        </w:rPr>
      </w:pPr>
      <w:r w:rsidRPr="000845D5">
        <w:rPr>
          <w:rFonts w:hint="eastAsia"/>
        </w:rPr>
        <w:t>5、</w:t>
      </w:r>
      <w:r w:rsidR="00C43441" w:rsidRPr="000845D5">
        <w:rPr>
          <w:rFonts w:ascii="Segoe UI" w:hAnsi="Segoe UI" w:cs="Segoe UI"/>
          <w:color w:val="24292F"/>
        </w:rPr>
        <w:t>常见的数字电视标准有</w:t>
      </w:r>
      <w:r w:rsidR="00C43441" w:rsidRPr="000845D5">
        <w:rPr>
          <w:rFonts w:ascii="Segoe UI" w:hAnsi="Segoe UI" w:cs="Segoe UI"/>
          <w:color w:val="24292F"/>
        </w:rPr>
        <w:t>ATSC</w:t>
      </w:r>
      <w:r w:rsidR="00C43441" w:rsidRPr="000845D5">
        <w:rPr>
          <w:rFonts w:ascii="Segoe UI" w:hAnsi="Segoe UI" w:cs="Segoe UI"/>
          <w:color w:val="24292F"/>
        </w:rPr>
        <w:t>、</w:t>
      </w:r>
      <w:r w:rsidR="00C43441" w:rsidRPr="000845D5">
        <w:rPr>
          <w:rFonts w:ascii="Segoe UI" w:hAnsi="Segoe UI" w:cs="Segoe UI"/>
          <w:color w:val="24292F"/>
          <w:highlight w:val="yellow"/>
        </w:rPr>
        <w:t>DVB</w:t>
      </w:r>
      <w:r w:rsidR="00C43441" w:rsidRPr="000845D5">
        <w:rPr>
          <w:rFonts w:ascii="Segoe UI" w:hAnsi="Segoe UI" w:cs="Segoe UI"/>
          <w:color w:val="24292F"/>
        </w:rPr>
        <w:t>、</w:t>
      </w:r>
      <w:r w:rsidR="00C43441" w:rsidRPr="000845D5">
        <w:rPr>
          <w:rFonts w:ascii="Segoe UI" w:hAnsi="Segoe UI" w:cs="Segoe UI"/>
          <w:color w:val="24292F"/>
          <w:highlight w:val="yellow"/>
        </w:rPr>
        <w:t>ISDB</w:t>
      </w:r>
      <w:r w:rsidR="00C43441" w:rsidRPr="000845D5">
        <w:rPr>
          <w:rFonts w:ascii="Segoe UI" w:hAnsi="Segoe UI" w:cs="Segoe UI"/>
          <w:color w:val="24292F"/>
        </w:rPr>
        <w:t>和</w:t>
      </w:r>
      <w:r w:rsidR="00C43441" w:rsidRPr="000845D5">
        <w:rPr>
          <w:rFonts w:ascii="Segoe UI" w:hAnsi="Segoe UI" w:cs="Segoe UI"/>
          <w:color w:val="24292F"/>
          <w:highlight w:val="yellow"/>
        </w:rPr>
        <w:t>DTMB</w:t>
      </w:r>
      <w:r w:rsidR="00C43441" w:rsidRPr="000845D5">
        <w:rPr>
          <w:rFonts w:ascii="Segoe UI" w:hAnsi="Segoe UI" w:cs="Segoe UI"/>
          <w:color w:val="24292F"/>
        </w:rPr>
        <w:t>。</w:t>
      </w:r>
    </w:p>
    <w:p w14:paraId="3B8E453D" w14:textId="2FB5F15F" w:rsidR="00AB4FFC" w:rsidRPr="000845D5" w:rsidRDefault="00AB4FFC" w:rsidP="000845D5">
      <w:pPr>
        <w:jc w:val="left"/>
        <w:rPr>
          <w:sz w:val="24"/>
        </w:rPr>
      </w:pPr>
      <w:r w:rsidRPr="000845D5">
        <w:rPr>
          <w:rFonts w:hint="eastAsia"/>
          <w:sz w:val="24"/>
        </w:rPr>
        <w:t>6</w:t>
      </w:r>
      <w:r w:rsidRPr="000845D5">
        <w:rPr>
          <w:rFonts w:hint="eastAsia"/>
          <w:sz w:val="24"/>
        </w:rPr>
        <w:t>、</w:t>
      </w:r>
      <w:r w:rsidR="00F97C83" w:rsidRPr="000845D5">
        <w:rPr>
          <w:rFonts w:ascii="Segoe UI" w:hAnsi="Segoe UI" w:cs="Segoe UI"/>
          <w:color w:val="050E17"/>
          <w:sz w:val="24"/>
          <w:shd w:val="clear" w:color="auto" w:fill="F1F2F2"/>
        </w:rPr>
        <w:t>视频数据主要存在空间冗余、</w:t>
      </w:r>
      <w:r w:rsidR="00F97C83" w:rsidRPr="000845D5">
        <w:rPr>
          <w:rFonts w:ascii="Segoe UI" w:hAnsi="Segoe UI" w:cs="Segoe UI"/>
          <w:color w:val="050E17"/>
          <w:sz w:val="24"/>
          <w:highlight w:val="yellow"/>
          <w:shd w:val="clear" w:color="auto" w:fill="F1F2F2"/>
        </w:rPr>
        <w:t>时间冗余</w:t>
      </w:r>
      <w:r w:rsidR="00F97C83" w:rsidRPr="000845D5">
        <w:rPr>
          <w:rFonts w:ascii="Segoe UI" w:hAnsi="Segoe UI" w:cs="Segoe UI"/>
          <w:color w:val="050E17"/>
          <w:sz w:val="24"/>
          <w:shd w:val="clear" w:color="auto" w:fill="F1F2F2"/>
        </w:rPr>
        <w:t>、</w:t>
      </w:r>
      <w:r w:rsidR="00F97C83" w:rsidRPr="000845D5">
        <w:rPr>
          <w:rFonts w:ascii="Segoe UI" w:hAnsi="Segoe UI" w:cs="Segoe UI"/>
          <w:color w:val="050E17"/>
          <w:sz w:val="24"/>
          <w:highlight w:val="yellow"/>
          <w:shd w:val="clear" w:color="auto" w:fill="F1F2F2"/>
        </w:rPr>
        <w:t>视觉掩蔽效应</w:t>
      </w:r>
      <w:r w:rsidR="00F97C83" w:rsidRPr="000845D5">
        <w:rPr>
          <w:rFonts w:ascii="Segoe UI" w:hAnsi="Segoe UI" w:cs="Segoe UI"/>
          <w:color w:val="050E17"/>
          <w:sz w:val="24"/>
          <w:shd w:val="clear" w:color="auto" w:fill="F1F2F2"/>
        </w:rPr>
        <w:t>、</w:t>
      </w:r>
      <w:r w:rsidR="00F97C83" w:rsidRPr="000845D5">
        <w:rPr>
          <w:rFonts w:ascii="Segoe UI" w:hAnsi="Segoe UI" w:cs="Segoe UI"/>
          <w:color w:val="050E17"/>
          <w:sz w:val="24"/>
          <w:highlight w:val="yellow"/>
          <w:shd w:val="clear" w:color="auto" w:fill="F1F2F2"/>
        </w:rPr>
        <w:t>运动信息冗余</w:t>
      </w:r>
      <w:r w:rsidR="00F97C83" w:rsidRPr="000845D5">
        <w:rPr>
          <w:rFonts w:ascii="Segoe UI" w:hAnsi="Segoe UI" w:cs="Segoe UI"/>
          <w:color w:val="050E17"/>
          <w:sz w:val="24"/>
          <w:shd w:val="clear" w:color="auto" w:fill="F1F2F2"/>
        </w:rPr>
        <w:t>和</w:t>
      </w:r>
      <w:r w:rsidR="00F97C83" w:rsidRPr="000845D5">
        <w:rPr>
          <w:rFonts w:ascii="Segoe UI" w:hAnsi="Segoe UI" w:cs="Segoe UI"/>
          <w:color w:val="050E17"/>
          <w:sz w:val="24"/>
          <w:highlight w:val="yellow"/>
          <w:shd w:val="clear" w:color="auto" w:fill="F1F2F2"/>
        </w:rPr>
        <w:t>编码失真等</w:t>
      </w:r>
      <w:r w:rsidR="00F97C83" w:rsidRPr="000845D5">
        <w:rPr>
          <w:rFonts w:ascii="Segoe UI" w:hAnsi="Segoe UI" w:cs="Segoe UI"/>
          <w:color w:val="050E17"/>
          <w:sz w:val="24"/>
          <w:shd w:val="clear" w:color="auto" w:fill="F1F2F2"/>
        </w:rPr>
        <w:t>。</w:t>
      </w:r>
    </w:p>
    <w:p w14:paraId="5C0307F4" w14:textId="0FC897AE" w:rsidR="00AB4FFC" w:rsidRPr="000845D5" w:rsidRDefault="00AB4FFC" w:rsidP="000845D5">
      <w:pPr>
        <w:jc w:val="left"/>
        <w:rPr>
          <w:sz w:val="24"/>
        </w:rPr>
      </w:pPr>
      <w:r w:rsidRPr="000845D5">
        <w:rPr>
          <w:rFonts w:hint="eastAsia"/>
          <w:sz w:val="24"/>
        </w:rPr>
        <w:t>7</w:t>
      </w:r>
      <w:r w:rsidRPr="000845D5">
        <w:rPr>
          <w:rFonts w:hint="eastAsia"/>
          <w:sz w:val="24"/>
        </w:rPr>
        <w:t>、</w:t>
      </w:r>
      <w:r w:rsidR="00F97C83" w:rsidRPr="000845D5">
        <w:rPr>
          <w:rFonts w:ascii="Segoe UI" w:hAnsi="Segoe UI" w:cs="Segoe UI"/>
          <w:color w:val="050E17"/>
          <w:sz w:val="24"/>
          <w:shd w:val="clear" w:color="auto" w:fill="F1F2F2"/>
        </w:rPr>
        <w:t>能量扩散也称为</w:t>
      </w:r>
      <w:r w:rsidR="00F97C83" w:rsidRPr="000845D5">
        <w:rPr>
          <w:rFonts w:ascii="Segoe UI" w:hAnsi="Segoe UI" w:cs="Segoe UI"/>
          <w:color w:val="050E17"/>
          <w:sz w:val="24"/>
          <w:highlight w:val="yellow"/>
          <w:shd w:val="clear" w:color="auto" w:fill="F1F2F2"/>
        </w:rPr>
        <w:t>扩频</w:t>
      </w:r>
      <w:r w:rsidR="00F97C83" w:rsidRPr="000845D5">
        <w:rPr>
          <w:rFonts w:ascii="Segoe UI" w:hAnsi="Segoe UI" w:cs="Segoe UI"/>
          <w:color w:val="050E17"/>
          <w:sz w:val="24"/>
          <w:shd w:val="clear" w:color="auto" w:fill="F1F2F2"/>
        </w:rPr>
        <w:t>、</w:t>
      </w:r>
      <w:r w:rsidR="00F97C83" w:rsidRPr="000845D5">
        <w:rPr>
          <w:rFonts w:ascii="Segoe UI" w:hAnsi="Segoe UI" w:cs="Segoe UI"/>
          <w:color w:val="050E17"/>
          <w:sz w:val="24"/>
          <w:highlight w:val="yellow"/>
          <w:shd w:val="clear" w:color="auto" w:fill="F1F2F2"/>
        </w:rPr>
        <w:t>频率扩展</w:t>
      </w:r>
      <w:r w:rsidR="00F97C83" w:rsidRPr="000845D5">
        <w:rPr>
          <w:rFonts w:ascii="Segoe UI" w:hAnsi="Segoe UI" w:cs="Segoe UI"/>
          <w:color w:val="050E17"/>
          <w:sz w:val="24"/>
          <w:shd w:val="clear" w:color="auto" w:fill="F1F2F2"/>
        </w:rPr>
        <w:t>或</w:t>
      </w:r>
      <w:r w:rsidR="00F97C83" w:rsidRPr="000845D5">
        <w:rPr>
          <w:rFonts w:ascii="Segoe UI" w:hAnsi="Segoe UI" w:cs="Segoe UI"/>
          <w:color w:val="050E17"/>
          <w:sz w:val="24"/>
          <w:highlight w:val="yellow"/>
          <w:shd w:val="clear" w:color="auto" w:fill="F1F2F2"/>
        </w:rPr>
        <w:t>展频</w:t>
      </w:r>
      <w:r w:rsidR="00F97C83" w:rsidRPr="000845D5">
        <w:rPr>
          <w:rFonts w:ascii="Segoe UI" w:hAnsi="Segoe UI" w:cs="Segoe UI"/>
          <w:color w:val="050E17"/>
          <w:sz w:val="24"/>
          <w:shd w:val="clear" w:color="auto" w:fill="F1F2F2"/>
        </w:rPr>
        <w:t>。</w:t>
      </w:r>
    </w:p>
    <w:p w14:paraId="6AD058E1" w14:textId="1D6F9913" w:rsidR="00AB4FFC" w:rsidRPr="000845D5" w:rsidRDefault="00AB4FFC" w:rsidP="000845D5">
      <w:pPr>
        <w:jc w:val="left"/>
        <w:rPr>
          <w:sz w:val="24"/>
        </w:rPr>
      </w:pPr>
      <w:r w:rsidRPr="000845D5">
        <w:rPr>
          <w:rFonts w:hint="eastAsia"/>
          <w:sz w:val="24"/>
        </w:rPr>
        <w:t>8</w:t>
      </w:r>
      <w:r w:rsidRPr="000845D5">
        <w:rPr>
          <w:rFonts w:hint="eastAsia"/>
          <w:sz w:val="24"/>
        </w:rPr>
        <w:t>、</w:t>
      </w:r>
      <w:r w:rsidR="00F97C83" w:rsidRPr="000845D5">
        <w:rPr>
          <w:rFonts w:ascii="Segoe UI" w:hAnsi="Segoe UI" w:cs="Segoe UI"/>
          <w:color w:val="050E17"/>
          <w:sz w:val="24"/>
          <w:shd w:val="clear" w:color="auto" w:fill="F1F2F2"/>
        </w:rPr>
        <w:t>多路复用是将</w:t>
      </w:r>
      <w:r w:rsidR="00F97C83" w:rsidRPr="000845D5">
        <w:rPr>
          <w:rFonts w:ascii="Segoe UI" w:hAnsi="Segoe UI" w:cs="Segoe UI"/>
          <w:color w:val="050E17"/>
          <w:sz w:val="24"/>
          <w:highlight w:val="yellow"/>
          <w:shd w:val="clear" w:color="auto" w:fill="F1F2F2"/>
        </w:rPr>
        <w:t>视频</w:t>
      </w:r>
      <w:r w:rsidR="00F97C83" w:rsidRPr="000845D5">
        <w:rPr>
          <w:rFonts w:ascii="Segoe UI" w:hAnsi="Segoe UI" w:cs="Segoe UI"/>
          <w:color w:val="050E17"/>
          <w:sz w:val="24"/>
          <w:shd w:val="clear" w:color="auto" w:fill="F1F2F2"/>
        </w:rPr>
        <w:t>、音频和</w:t>
      </w:r>
      <w:r w:rsidR="00F97C83" w:rsidRPr="000845D5">
        <w:rPr>
          <w:rFonts w:ascii="Segoe UI" w:hAnsi="Segoe UI" w:cs="Segoe UI"/>
          <w:color w:val="050E17"/>
          <w:sz w:val="24"/>
          <w:highlight w:val="yellow"/>
          <w:shd w:val="clear" w:color="auto" w:fill="F1F2F2"/>
        </w:rPr>
        <w:t>数据</w:t>
      </w:r>
      <w:r w:rsidR="00F97C83" w:rsidRPr="000845D5">
        <w:rPr>
          <w:rFonts w:ascii="Segoe UI" w:hAnsi="Segoe UI" w:cs="Segoe UI"/>
          <w:color w:val="050E17"/>
          <w:sz w:val="24"/>
          <w:shd w:val="clear" w:color="auto" w:fill="F1F2F2"/>
        </w:rPr>
        <w:t>等各种媒体流按照一定的方法复用成一个节目的数据流。将多个节目的数据流再复用成单一的数据流的过程。</w:t>
      </w:r>
    </w:p>
    <w:p w14:paraId="40FD4101" w14:textId="5D501D7B" w:rsidR="00AB4FFC" w:rsidRPr="000845D5" w:rsidRDefault="00AB4FFC" w:rsidP="000845D5">
      <w:pPr>
        <w:jc w:val="left"/>
        <w:rPr>
          <w:sz w:val="24"/>
        </w:rPr>
      </w:pPr>
      <w:r w:rsidRPr="000845D5">
        <w:rPr>
          <w:rFonts w:hint="eastAsia"/>
          <w:sz w:val="24"/>
        </w:rPr>
        <w:t>9</w:t>
      </w:r>
      <w:r w:rsidRPr="000845D5">
        <w:rPr>
          <w:rFonts w:hint="eastAsia"/>
          <w:sz w:val="24"/>
        </w:rPr>
        <w:t>，</w:t>
      </w:r>
      <w:r w:rsidR="00F97C83" w:rsidRPr="000845D5">
        <w:rPr>
          <w:rFonts w:ascii="Segoe UI" w:hAnsi="Segoe UI" w:cs="Segoe UI"/>
          <w:color w:val="050E17"/>
          <w:sz w:val="24"/>
          <w:shd w:val="clear" w:color="auto" w:fill="F1F2F2"/>
        </w:rPr>
        <w:t>信道编码常用的差错控制方式有</w:t>
      </w:r>
      <w:r w:rsidR="00F97C83" w:rsidRPr="000845D5">
        <w:rPr>
          <w:rFonts w:ascii="Segoe UI" w:hAnsi="Segoe UI" w:cs="Segoe UI"/>
          <w:color w:val="050E17"/>
          <w:sz w:val="24"/>
          <w:highlight w:val="yellow"/>
          <w:shd w:val="clear" w:color="auto" w:fill="F1F2F2"/>
        </w:rPr>
        <w:t>前向纠错码（</w:t>
      </w:r>
      <w:r w:rsidR="00F97C83" w:rsidRPr="000845D5">
        <w:rPr>
          <w:rFonts w:ascii="Segoe UI" w:hAnsi="Segoe UI" w:cs="Segoe UI"/>
          <w:color w:val="050E17"/>
          <w:sz w:val="24"/>
          <w:highlight w:val="yellow"/>
          <w:shd w:val="clear" w:color="auto" w:fill="F1F2F2"/>
        </w:rPr>
        <w:t>FEC</w:t>
      </w:r>
      <w:r w:rsidR="00F97C83" w:rsidRPr="000845D5">
        <w:rPr>
          <w:rFonts w:ascii="Segoe UI" w:hAnsi="Segoe UI" w:cs="Segoe UI"/>
          <w:color w:val="050E17"/>
          <w:sz w:val="24"/>
          <w:highlight w:val="yellow"/>
          <w:shd w:val="clear" w:color="auto" w:fill="F1F2F2"/>
        </w:rPr>
        <w:t>码）</w:t>
      </w:r>
      <w:r w:rsidR="00F97C83" w:rsidRPr="000845D5">
        <w:rPr>
          <w:rFonts w:ascii="Segoe UI" w:hAnsi="Segoe UI" w:cs="Segoe UI"/>
          <w:color w:val="050E17"/>
          <w:sz w:val="24"/>
          <w:shd w:val="clear" w:color="auto" w:fill="F1F2F2"/>
        </w:rPr>
        <w:t>、</w:t>
      </w:r>
      <w:r w:rsidR="00F97C83" w:rsidRPr="000845D5">
        <w:rPr>
          <w:rFonts w:ascii="Segoe UI" w:hAnsi="Segoe UI" w:cs="Segoe UI"/>
          <w:color w:val="050E17"/>
          <w:sz w:val="24"/>
          <w:highlight w:val="yellow"/>
          <w:shd w:val="clear" w:color="auto" w:fill="F1F2F2"/>
        </w:rPr>
        <w:t>自动重传请求（</w:t>
      </w:r>
      <w:r w:rsidR="00F97C83" w:rsidRPr="000845D5">
        <w:rPr>
          <w:rFonts w:ascii="Segoe UI" w:hAnsi="Segoe UI" w:cs="Segoe UI"/>
          <w:color w:val="050E17"/>
          <w:sz w:val="24"/>
          <w:highlight w:val="yellow"/>
          <w:shd w:val="clear" w:color="auto" w:fill="F1F2F2"/>
        </w:rPr>
        <w:t>ARQ</w:t>
      </w:r>
      <w:r w:rsidR="00F97C83" w:rsidRPr="000845D5">
        <w:rPr>
          <w:rFonts w:ascii="Segoe UI" w:hAnsi="Segoe UI" w:cs="Segoe UI"/>
          <w:color w:val="050E17"/>
          <w:sz w:val="24"/>
          <w:highlight w:val="yellow"/>
          <w:shd w:val="clear" w:color="auto" w:fill="F1F2F2"/>
        </w:rPr>
        <w:t>码）</w:t>
      </w:r>
      <w:r w:rsidR="00F97C83" w:rsidRPr="000845D5">
        <w:rPr>
          <w:rFonts w:ascii="Segoe UI" w:hAnsi="Segoe UI" w:cs="Segoe UI"/>
          <w:color w:val="050E17"/>
          <w:sz w:val="24"/>
          <w:shd w:val="clear" w:color="auto" w:fill="F1F2F2"/>
        </w:rPr>
        <w:t>、</w:t>
      </w:r>
      <w:r w:rsidR="00F97C83" w:rsidRPr="000845D5">
        <w:rPr>
          <w:rFonts w:ascii="Segoe UI" w:hAnsi="Segoe UI" w:cs="Segoe UI"/>
          <w:color w:val="050E17"/>
          <w:sz w:val="24"/>
          <w:highlight w:val="yellow"/>
          <w:shd w:val="clear" w:color="auto" w:fill="F1F2F2"/>
        </w:rPr>
        <w:t>混合自动重传请求（</w:t>
      </w:r>
      <w:r w:rsidR="00F97C83" w:rsidRPr="000845D5">
        <w:rPr>
          <w:rFonts w:ascii="Segoe UI" w:hAnsi="Segoe UI" w:cs="Segoe UI"/>
          <w:color w:val="050E17"/>
          <w:sz w:val="24"/>
          <w:highlight w:val="yellow"/>
          <w:shd w:val="clear" w:color="auto" w:fill="F1F2F2"/>
        </w:rPr>
        <w:t>HARQ</w:t>
      </w:r>
      <w:r w:rsidR="00F97C83" w:rsidRPr="000845D5">
        <w:rPr>
          <w:rFonts w:ascii="Segoe UI" w:hAnsi="Segoe UI" w:cs="Segoe UI"/>
          <w:color w:val="050E17"/>
          <w:sz w:val="24"/>
          <w:highlight w:val="yellow"/>
          <w:shd w:val="clear" w:color="auto" w:fill="F1F2F2"/>
        </w:rPr>
        <w:t>码）</w:t>
      </w:r>
      <w:r w:rsidR="00F97C83" w:rsidRPr="000845D5">
        <w:rPr>
          <w:rFonts w:ascii="Segoe UI" w:hAnsi="Segoe UI" w:cs="Segoe UI"/>
          <w:color w:val="050E17"/>
          <w:sz w:val="24"/>
          <w:shd w:val="clear" w:color="auto" w:fill="F1F2F2"/>
        </w:rPr>
        <w:t>和</w:t>
      </w:r>
      <w:r w:rsidR="00F97C83" w:rsidRPr="000845D5">
        <w:rPr>
          <w:rFonts w:ascii="Segoe UI" w:hAnsi="Segoe UI" w:cs="Segoe UI"/>
          <w:color w:val="050E17"/>
          <w:sz w:val="24"/>
          <w:highlight w:val="yellow"/>
          <w:shd w:val="clear" w:color="auto" w:fill="F1F2F2"/>
        </w:rPr>
        <w:t>卷积码（</w:t>
      </w:r>
      <w:r w:rsidR="00F97C83" w:rsidRPr="000845D5">
        <w:rPr>
          <w:rFonts w:ascii="Segoe UI" w:hAnsi="Segoe UI" w:cs="Segoe UI"/>
          <w:color w:val="050E17"/>
          <w:sz w:val="24"/>
          <w:highlight w:val="yellow"/>
          <w:shd w:val="clear" w:color="auto" w:fill="F1F2F2"/>
        </w:rPr>
        <w:t>Convolutional Code</w:t>
      </w:r>
      <w:r w:rsidR="00F97C83" w:rsidRPr="000845D5">
        <w:rPr>
          <w:rFonts w:ascii="Segoe UI" w:hAnsi="Segoe UI" w:cs="Segoe UI"/>
          <w:color w:val="050E17"/>
          <w:sz w:val="24"/>
          <w:highlight w:val="yellow"/>
          <w:shd w:val="clear" w:color="auto" w:fill="F1F2F2"/>
        </w:rPr>
        <w:t>）</w:t>
      </w:r>
      <w:r w:rsidR="00F97C83" w:rsidRPr="000845D5">
        <w:rPr>
          <w:rFonts w:ascii="Segoe UI" w:hAnsi="Segoe UI" w:cs="Segoe UI"/>
          <w:color w:val="050E17"/>
          <w:sz w:val="24"/>
          <w:shd w:val="clear" w:color="auto" w:fill="F1F2F2"/>
        </w:rPr>
        <w:t>。</w:t>
      </w:r>
    </w:p>
    <w:p w14:paraId="4EB3A0E0" w14:textId="110A997B" w:rsidR="00AB4FFC" w:rsidRPr="000845D5" w:rsidRDefault="00AB4FFC" w:rsidP="000845D5">
      <w:pPr>
        <w:jc w:val="left"/>
        <w:rPr>
          <w:sz w:val="24"/>
        </w:rPr>
      </w:pPr>
      <w:r w:rsidRPr="000845D5">
        <w:rPr>
          <w:rFonts w:hint="eastAsia"/>
          <w:sz w:val="24"/>
        </w:rPr>
        <w:t>10</w:t>
      </w:r>
      <w:r w:rsidR="000845D5" w:rsidRPr="000845D5">
        <w:rPr>
          <w:rFonts w:hint="eastAsia"/>
          <w:sz w:val="24"/>
        </w:rPr>
        <w:t>、</w:t>
      </w:r>
      <w:r w:rsidR="00F97C83" w:rsidRPr="000845D5">
        <w:rPr>
          <w:rFonts w:ascii="Segoe UI" w:hAnsi="Segoe UI" w:cs="Segoe UI"/>
          <w:color w:val="050E17"/>
          <w:sz w:val="24"/>
          <w:shd w:val="clear" w:color="auto" w:fill="F1F2F2"/>
        </w:rPr>
        <w:t>在数字电视技术中，常用的调制技术有</w:t>
      </w:r>
      <w:r w:rsidR="00F97C83" w:rsidRPr="000845D5">
        <w:rPr>
          <w:rFonts w:ascii="Segoe UI" w:hAnsi="Segoe UI" w:cs="Segoe UI"/>
          <w:color w:val="050E17"/>
          <w:sz w:val="24"/>
          <w:highlight w:val="yellow"/>
          <w:shd w:val="clear" w:color="auto" w:fill="F1F2F2"/>
        </w:rPr>
        <w:t>正交振幅调制（</w:t>
      </w:r>
      <w:r w:rsidR="00F97C83" w:rsidRPr="000845D5">
        <w:rPr>
          <w:rFonts w:ascii="Segoe UI" w:hAnsi="Segoe UI" w:cs="Segoe UI"/>
          <w:color w:val="050E17"/>
          <w:sz w:val="24"/>
          <w:highlight w:val="yellow"/>
          <w:shd w:val="clear" w:color="auto" w:fill="F1F2F2"/>
        </w:rPr>
        <w:t>QAM</w:t>
      </w:r>
      <w:r w:rsidR="00F97C83" w:rsidRPr="000845D5">
        <w:rPr>
          <w:rFonts w:ascii="Segoe UI" w:hAnsi="Segoe UI" w:cs="Segoe UI"/>
          <w:color w:val="050E17"/>
          <w:sz w:val="24"/>
          <w:highlight w:val="yellow"/>
          <w:shd w:val="clear" w:color="auto" w:fill="F1F2F2"/>
        </w:rPr>
        <w:t>）</w:t>
      </w:r>
      <w:r w:rsidR="00F97C83" w:rsidRPr="000845D5">
        <w:rPr>
          <w:rFonts w:ascii="Segoe UI" w:hAnsi="Segoe UI" w:cs="Segoe UI"/>
          <w:color w:val="050E17"/>
          <w:sz w:val="24"/>
          <w:shd w:val="clear" w:color="auto" w:fill="F1F2F2"/>
        </w:rPr>
        <w:t>、</w:t>
      </w:r>
      <w:r w:rsidR="00F97C83" w:rsidRPr="000845D5">
        <w:rPr>
          <w:rFonts w:ascii="Segoe UI" w:hAnsi="Segoe UI" w:cs="Segoe UI"/>
          <w:color w:val="050E17"/>
          <w:sz w:val="24"/>
          <w:highlight w:val="yellow"/>
          <w:shd w:val="clear" w:color="auto" w:fill="F1F2F2"/>
        </w:rPr>
        <w:t>相位调制（</w:t>
      </w:r>
      <w:r w:rsidR="00F97C83" w:rsidRPr="000845D5">
        <w:rPr>
          <w:rFonts w:ascii="Segoe UI" w:hAnsi="Segoe UI" w:cs="Segoe UI"/>
          <w:color w:val="050E17"/>
          <w:sz w:val="24"/>
          <w:highlight w:val="yellow"/>
          <w:shd w:val="clear" w:color="auto" w:fill="F1F2F2"/>
        </w:rPr>
        <w:t>PSK</w:t>
      </w:r>
      <w:r w:rsidR="00F97C83" w:rsidRPr="000845D5">
        <w:rPr>
          <w:rFonts w:ascii="Segoe UI" w:hAnsi="Segoe UI" w:cs="Segoe UI"/>
          <w:color w:val="050E17"/>
          <w:sz w:val="24"/>
          <w:highlight w:val="yellow"/>
          <w:shd w:val="clear" w:color="auto" w:fill="F1F2F2"/>
        </w:rPr>
        <w:t>）</w:t>
      </w:r>
      <w:r w:rsidR="00F97C83" w:rsidRPr="000845D5">
        <w:rPr>
          <w:rFonts w:ascii="Segoe UI" w:hAnsi="Segoe UI" w:cs="Segoe UI"/>
          <w:color w:val="050E17"/>
          <w:sz w:val="24"/>
          <w:shd w:val="clear" w:color="auto" w:fill="F1F2F2"/>
        </w:rPr>
        <w:t>、</w:t>
      </w:r>
      <w:r w:rsidR="00F97C83" w:rsidRPr="000845D5">
        <w:rPr>
          <w:rFonts w:ascii="Segoe UI" w:hAnsi="Segoe UI" w:cs="Segoe UI"/>
          <w:color w:val="050E17"/>
          <w:sz w:val="24"/>
          <w:highlight w:val="yellow"/>
          <w:shd w:val="clear" w:color="auto" w:fill="F1F2F2"/>
        </w:rPr>
        <w:t>正交频分复用（</w:t>
      </w:r>
      <w:r w:rsidR="00F97C83" w:rsidRPr="000845D5">
        <w:rPr>
          <w:rFonts w:ascii="Segoe UI" w:hAnsi="Segoe UI" w:cs="Segoe UI"/>
          <w:color w:val="050E17"/>
          <w:sz w:val="24"/>
          <w:highlight w:val="yellow"/>
          <w:shd w:val="clear" w:color="auto" w:fill="F1F2F2"/>
        </w:rPr>
        <w:t>OFDM</w:t>
      </w:r>
      <w:r w:rsidR="00F97C83" w:rsidRPr="000845D5">
        <w:rPr>
          <w:rFonts w:ascii="Segoe UI" w:hAnsi="Segoe UI" w:cs="Segoe UI"/>
          <w:color w:val="050E17"/>
          <w:sz w:val="24"/>
          <w:highlight w:val="yellow"/>
          <w:shd w:val="clear" w:color="auto" w:fill="F1F2F2"/>
        </w:rPr>
        <w:t>）</w:t>
      </w:r>
      <w:r w:rsidR="00F97C83" w:rsidRPr="000845D5">
        <w:rPr>
          <w:rFonts w:ascii="Segoe UI" w:hAnsi="Segoe UI" w:cs="Segoe UI"/>
          <w:color w:val="050E17"/>
          <w:sz w:val="24"/>
          <w:shd w:val="clear" w:color="auto" w:fill="F1F2F2"/>
        </w:rPr>
        <w:t>、</w:t>
      </w:r>
      <w:r w:rsidR="00F97C83" w:rsidRPr="000845D5">
        <w:rPr>
          <w:rFonts w:ascii="Segoe UI" w:hAnsi="Segoe UI" w:cs="Segoe UI"/>
          <w:color w:val="050E17"/>
          <w:sz w:val="24"/>
          <w:highlight w:val="yellow"/>
          <w:shd w:val="clear" w:color="auto" w:fill="F1F2F2"/>
        </w:rPr>
        <w:t>单边带调制（</w:t>
      </w:r>
      <w:r w:rsidR="00F97C83" w:rsidRPr="000845D5">
        <w:rPr>
          <w:rFonts w:ascii="Segoe UI" w:hAnsi="Segoe UI" w:cs="Segoe UI"/>
          <w:color w:val="050E17"/>
          <w:sz w:val="24"/>
          <w:highlight w:val="yellow"/>
          <w:shd w:val="clear" w:color="auto" w:fill="F1F2F2"/>
        </w:rPr>
        <w:t>QPSK</w:t>
      </w:r>
      <w:r w:rsidR="00F97C83" w:rsidRPr="000845D5">
        <w:rPr>
          <w:rFonts w:ascii="Segoe UI" w:hAnsi="Segoe UI" w:cs="Segoe UI"/>
          <w:color w:val="050E17"/>
          <w:sz w:val="24"/>
          <w:highlight w:val="yellow"/>
          <w:shd w:val="clear" w:color="auto" w:fill="F1F2F2"/>
        </w:rPr>
        <w:t>）</w:t>
      </w:r>
      <w:r w:rsidR="00F97C83" w:rsidRPr="000845D5">
        <w:rPr>
          <w:rFonts w:ascii="Segoe UI" w:hAnsi="Segoe UI" w:cs="Segoe UI"/>
          <w:color w:val="050E17"/>
          <w:sz w:val="24"/>
          <w:shd w:val="clear" w:color="auto" w:fill="F1F2F2"/>
        </w:rPr>
        <w:t>和</w:t>
      </w:r>
      <w:r w:rsidR="00F97C83" w:rsidRPr="000845D5">
        <w:rPr>
          <w:rFonts w:ascii="Segoe UI" w:hAnsi="Segoe UI" w:cs="Segoe UI"/>
          <w:color w:val="050E17"/>
          <w:sz w:val="24"/>
          <w:highlight w:val="yellow"/>
          <w:shd w:val="clear" w:color="auto" w:fill="F1F2F2"/>
        </w:rPr>
        <w:t>差分相移键控（</w:t>
      </w:r>
      <w:r w:rsidR="00F97C83" w:rsidRPr="000845D5">
        <w:rPr>
          <w:rFonts w:ascii="Segoe UI" w:hAnsi="Segoe UI" w:cs="Segoe UI"/>
          <w:color w:val="050E17"/>
          <w:sz w:val="24"/>
          <w:highlight w:val="yellow"/>
          <w:shd w:val="clear" w:color="auto" w:fill="F1F2F2"/>
        </w:rPr>
        <w:t>DPSK</w:t>
      </w:r>
      <w:r w:rsidR="00F97C83" w:rsidRPr="000845D5">
        <w:rPr>
          <w:rFonts w:ascii="Segoe UI" w:hAnsi="Segoe UI" w:cs="Segoe UI"/>
          <w:color w:val="050E17"/>
          <w:sz w:val="24"/>
          <w:highlight w:val="yellow"/>
          <w:shd w:val="clear" w:color="auto" w:fill="F1F2F2"/>
        </w:rPr>
        <w:t>）等</w:t>
      </w:r>
      <w:r w:rsidR="00F97C83" w:rsidRPr="000845D5">
        <w:rPr>
          <w:rFonts w:ascii="Segoe UI" w:hAnsi="Segoe UI" w:cs="Segoe UI"/>
          <w:color w:val="050E17"/>
          <w:sz w:val="24"/>
          <w:shd w:val="clear" w:color="auto" w:fill="F1F2F2"/>
        </w:rPr>
        <w:t>。</w:t>
      </w:r>
    </w:p>
    <w:p w14:paraId="2354CD3A" w14:textId="5EAEC1F3" w:rsidR="00AB4FFC" w:rsidRDefault="00AB4FFC" w:rsidP="000845D5">
      <w:pPr>
        <w:jc w:val="left"/>
        <w:rPr>
          <w:rFonts w:ascii="Segoe UI" w:hAnsi="Segoe UI" w:cs="Segoe UI"/>
          <w:color w:val="050E17"/>
          <w:sz w:val="24"/>
          <w:shd w:val="clear" w:color="auto" w:fill="F1F2F2"/>
        </w:rPr>
      </w:pPr>
      <w:r w:rsidRPr="000845D5">
        <w:rPr>
          <w:rFonts w:hint="eastAsia"/>
          <w:sz w:val="24"/>
        </w:rPr>
        <w:t>11</w:t>
      </w:r>
      <w:r w:rsidRPr="000845D5">
        <w:rPr>
          <w:rFonts w:hint="eastAsia"/>
          <w:sz w:val="24"/>
        </w:rPr>
        <w:t>、</w:t>
      </w:r>
      <w:r w:rsidR="00F97C83" w:rsidRPr="000845D5">
        <w:rPr>
          <w:rFonts w:ascii="Segoe UI" w:hAnsi="Segoe UI" w:cs="Segoe UI"/>
          <w:color w:val="050E17"/>
          <w:sz w:val="24"/>
          <w:shd w:val="clear" w:color="auto" w:fill="F1F2F2"/>
        </w:rPr>
        <w:t>目前数字电视广播有三个相对成熟的标准制式，</w:t>
      </w:r>
      <w:r w:rsidR="00F97C83" w:rsidRPr="000845D5">
        <w:rPr>
          <w:rFonts w:ascii="Segoe UI" w:hAnsi="Segoe UI" w:cs="Segoe UI"/>
          <w:color w:val="050E17"/>
          <w:sz w:val="24"/>
          <w:highlight w:val="yellow"/>
          <w:shd w:val="clear" w:color="auto" w:fill="F1F2F2"/>
        </w:rPr>
        <w:t>欧洲的</w:t>
      </w:r>
      <w:r w:rsidR="00F97C83" w:rsidRPr="000845D5">
        <w:rPr>
          <w:rFonts w:ascii="Segoe UI" w:hAnsi="Segoe UI" w:cs="Segoe UI"/>
          <w:color w:val="050E17"/>
          <w:sz w:val="24"/>
          <w:highlight w:val="yellow"/>
          <w:shd w:val="clear" w:color="auto" w:fill="F1F2F2"/>
        </w:rPr>
        <w:t>DVB</w:t>
      </w:r>
      <w:r w:rsidR="00F97C83" w:rsidRPr="000845D5">
        <w:rPr>
          <w:rFonts w:ascii="Segoe UI" w:hAnsi="Segoe UI" w:cs="Segoe UI"/>
          <w:color w:val="050E17"/>
          <w:sz w:val="24"/>
          <w:shd w:val="clear" w:color="auto" w:fill="F1F2F2"/>
        </w:rPr>
        <w:t>、</w:t>
      </w:r>
      <w:r w:rsidR="00F97C83" w:rsidRPr="000845D5">
        <w:rPr>
          <w:rFonts w:ascii="Segoe UI" w:hAnsi="Segoe UI" w:cs="Segoe UI"/>
          <w:color w:val="050E17"/>
          <w:sz w:val="24"/>
          <w:highlight w:val="yellow"/>
          <w:shd w:val="clear" w:color="auto" w:fill="F1F2F2"/>
        </w:rPr>
        <w:t>美国的</w:t>
      </w:r>
      <w:r w:rsidR="00F97C83" w:rsidRPr="000845D5">
        <w:rPr>
          <w:rFonts w:ascii="Segoe UI" w:hAnsi="Segoe UI" w:cs="Segoe UI"/>
          <w:color w:val="050E17"/>
          <w:sz w:val="24"/>
          <w:highlight w:val="yellow"/>
          <w:shd w:val="clear" w:color="auto" w:fill="F1F2F2"/>
        </w:rPr>
        <w:t>ATSC</w:t>
      </w:r>
      <w:r w:rsidR="00F97C83" w:rsidRPr="000845D5">
        <w:rPr>
          <w:rFonts w:ascii="Segoe UI" w:hAnsi="Segoe UI" w:cs="Segoe UI"/>
          <w:color w:val="050E17"/>
          <w:sz w:val="24"/>
          <w:shd w:val="clear" w:color="auto" w:fill="F1F2F2"/>
        </w:rPr>
        <w:t>和</w:t>
      </w:r>
      <w:r w:rsidR="00F97C83" w:rsidRPr="000845D5">
        <w:rPr>
          <w:rFonts w:ascii="Segoe UI" w:hAnsi="Segoe UI" w:cs="Segoe UI"/>
          <w:color w:val="050E17"/>
          <w:sz w:val="24"/>
          <w:highlight w:val="yellow"/>
          <w:shd w:val="clear" w:color="auto" w:fill="F1F2F2"/>
        </w:rPr>
        <w:t>日本的</w:t>
      </w:r>
      <w:r w:rsidR="00F97C83" w:rsidRPr="000845D5">
        <w:rPr>
          <w:rFonts w:ascii="Segoe UI" w:hAnsi="Segoe UI" w:cs="Segoe UI"/>
          <w:color w:val="050E17"/>
          <w:sz w:val="24"/>
          <w:highlight w:val="yellow"/>
          <w:shd w:val="clear" w:color="auto" w:fill="F1F2F2"/>
        </w:rPr>
        <w:t>ISDB</w:t>
      </w:r>
      <w:r w:rsidR="00F97C83" w:rsidRPr="000845D5">
        <w:rPr>
          <w:rFonts w:ascii="Segoe UI" w:hAnsi="Segoe UI" w:cs="Segoe UI"/>
          <w:color w:val="050E17"/>
          <w:sz w:val="24"/>
          <w:shd w:val="clear" w:color="auto" w:fill="F1F2F2"/>
        </w:rPr>
        <w:t>。</w:t>
      </w:r>
    </w:p>
    <w:p w14:paraId="0CC3D0AC" w14:textId="4F2F0E2F" w:rsidR="000845D5" w:rsidRPr="000845D5" w:rsidRDefault="000845D5" w:rsidP="000845D5">
      <w:pPr>
        <w:jc w:val="left"/>
        <w:rPr>
          <w:sz w:val="24"/>
        </w:rPr>
      </w:pPr>
      <w:r>
        <w:rPr>
          <w:rFonts w:hint="eastAsia"/>
          <w:sz w:val="24"/>
        </w:rPr>
        <w:t>二</w:t>
      </w:r>
      <w:r w:rsidRPr="000845D5">
        <w:rPr>
          <w:rFonts w:hint="eastAsia"/>
          <w:sz w:val="24"/>
        </w:rPr>
        <w:t>、简述题。</w:t>
      </w:r>
    </w:p>
    <w:p w14:paraId="4F290637" w14:textId="0B5224C7" w:rsidR="000845D5" w:rsidRDefault="000845D5" w:rsidP="000845D5">
      <w:pPr>
        <w:jc w:val="left"/>
        <w:rPr>
          <w:sz w:val="24"/>
        </w:rPr>
      </w:pPr>
      <w:r w:rsidRPr="000845D5">
        <w:rPr>
          <w:rFonts w:hint="eastAsia"/>
          <w:sz w:val="24"/>
        </w:rPr>
        <w:t>1.</w:t>
      </w:r>
      <w:r w:rsidRPr="009976A7">
        <w:rPr>
          <w:rFonts w:hint="eastAsia"/>
          <w:b/>
          <w:bCs/>
          <w:sz w:val="24"/>
        </w:rPr>
        <w:t>与模拟电视相比，数字电视具有许多优点，请简述什么</w:t>
      </w:r>
      <w:r w:rsidR="009976A7" w:rsidRPr="009976A7">
        <w:rPr>
          <w:rFonts w:hint="eastAsia"/>
          <w:b/>
          <w:bCs/>
          <w:sz w:val="24"/>
        </w:rPr>
        <w:t>是</w:t>
      </w:r>
      <w:r w:rsidRPr="009976A7">
        <w:rPr>
          <w:rFonts w:hint="eastAsia"/>
          <w:b/>
          <w:bCs/>
          <w:sz w:val="24"/>
        </w:rPr>
        <w:t>数字电视以及数字电视的优点。</w:t>
      </w:r>
    </w:p>
    <w:p w14:paraId="5EC96B86" w14:textId="70758E39" w:rsidR="000845D5" w:rsidRPr="000845D5" w:rsidRDefault="000845D5" w:rsidP="000845D5">
      <w:pPr>
        <w:jc w:val="left"/>
        <w:rPr>
          <w:sz w:val="24"/>
        </w:rPr>
      </w:pPr>
      <w:r w:rsidRPr="009976A7">
        <w:rPr>
          <w:sz w:val="24"/>
          <w:highlight w:val="yellow"/>
        </w:rPr>
        <w:t>数字电视是一种利用数字信号传输技术来传送电视信号的电视广播系统，相比于模拟电视，数字电视具有以下优点</w:t>
      </w:r>
      <w:r w:rsidRPr="009976A7">
        <w:rPr>
          <w:rFonts w:hint="eastAsia"/>
          <w:sz w:val="24"/>
          <w:highlight w:val="yellow"/>
        </w:rPr>
        <w:t>，</w:t>
      </w:r>
      <w:r w:rsidRPr="009976A7">
        <w:rPr>
          <w:sz w:val="24"/>
          <w:highlight w:val="yellow"/>
        </w:rPr>
        <w:t>高清晰度、多媒体融合、多路复用技术、交互性、更强的抗干扰能力、节约资源以及环保节能等诸多优点，是电视广播技术的重要发展方向。</w:t>
      </w:r>
    </w:p>
    <w:p w14:paraId="73E03A81" w14:textId="7407E645" w:rsidR="000845D5" w:rsidRDefault="000845D5" w:rsidP="000845D5">
      <w:pPr>
        <w:jc w:val="left"/>
        <w:rPr>
          <w:sz w:val="24"/>
        </w:rPr>
      </w:pPr>
      <w:r w:rsidRPr="000845D5">
        <w:rPr>
          <w:rFonts w:hint="eastAsia"/>
          <w:sz w:val="24"/>
        </w:rPr>
        <w:t>2.</w:t>
      </w:r>
      <w:r w:rsidRPr="009976A7">
        <w:rPr>
          <w:rFonts w:hint="eastAsia"/>
          <w:b/>
          <w:bCs/>
          <w:sz w:val="24"/>
        </w:rPr>
        <w:t>MPEG</w:t>
      </w:r>
      <w:r w:rsidRPr="009976A7">
        <w:rPr>
          <w:rFonts w:hint="eastAsia"/>
          <w:b/>
          <w:bCs/>
          <w:sz w:val="24"/>
        </w:rPr>
        <w:t>对視</w:t>
      </w:r>
      <w:proofErr w:type="gramStart"/>
      <w:r w:rsidRPr="009976A7">
        <w:rPr>
          <w:rFonts w:hint="eastAsia"/>
          <w:b/>
          <w:bCs/>
          <w:sz w:val="24"/>
        </w:rPr>
        <w:t>领数据</w:t>
      </w:r>
      <w:proofErr w:type="gramEnd"/>
      <w:r w:rsidRPr="009976A7">
        <w:rPr>
          <w:rFonts w:hint="eastAsia"/>
          <w:b/>
          <w:bCs/>
          <w:sz w:val="24"/>
        </w:rPr>
        <w:t>规定了层次结构。共分为六层，这六层分别是什么？分别简述这六层的作用。</w:t>
      </w:r>
    </w:p>
    <w:p w14:paraId="1D68C4BB" w14:textId="77777777" w:rsidR="00DE56B5" w:rsidRPr="009976A7" w:rsidRDefault="00DE56B5" w:rsidP="00DE56B5">
      <w:pPr>
        <w:pStyle w:val="a8"/>
        <w:shd w:val="clear" w:color="auto" w:fill="F1F2F2"/>
        <w:spacing w:before="0" w:beforeAutospacing="0" w:after="0" w:afterAutospacing="0"/>
        <w:rPr>
          <w:rFonts w:asciiTheme="minorHAnsi" w:eastAsiaTheme="minorEastAsia" w:hAnsiTheme="minorHAnsi" w:cstheme="minorBidi"/>
          <w:kern w:val="2"/>
          <w:highlight w:val="yellow"/>
        </w:rPr>
      </w:pPr>
      <w:r w:rsidRPr="009976A7">
        <w:rPr>
          <w:rFonts w:asciiTheme="minorHAnsi" w:eastAsiaTheme="minorEastAsia" w:hAnsiTheme="minorHAnsi" w:cstheme="minorBidi"/>
          <w:kern w:val="2"/>
          <w:highlight w:val="yellow"/>
        </w:rPr>
        <w:t>应用层（</w:t>
      </w:r>
      <w:r w:rsidRPr="009976A7">
        <w:rPr>
          <w:rFonts w:asciiTheme="minorHAnsi" w:eastAsiaTheme="minorEastAsia" w:hAnsiTheme="minorHAnsi" w:cstheme="minorBidi"/>
          <w:kern w:val="2"/>
          <w:highlight w:val="yellow"/>
        </w:rPr>
        <w:t>Application Layer</w:t>
      </w:r>
      <w:r w:rsidRPr="009976A7">
        <w:rPr>
          <w:rFonts w:asciiTheme="minorHAnsi" w:eastAsiaTheme="minorEastAsia" w:hAnsiTheme="minorHAnsi" w:cstheme="minorBidi"/>
          <w:kern w:val="2"/>
          <w:highlight w:val="yellow"/>
        </w:rPr>
        <w:t>）：定义了视频编码的应用场景和使用规则。</w:t>
      </w:r>
    </w:p>
    <w:p w14:paraId="57500AC8" w14:textId="77777777" w:rsidR="00DE56B5" w:rsidRPr="009976A7" w:rsidRDefault="00DE56B5" w:rsidP="00DE56B5">
      <w:pPr>
        <w:pStyle w:val="a8"/>
        <w:shd w:val="clear" w:color="auto" w:fill="F1F2F2"/>
        <w:spacing w:before="0" w:beforeAutospacing="0" w:after="0" w:afterAutospacing="0"/>
        <w:rPr>
          <w:rFonts w:asciiTheme="minorHAnsi" w:eastAsiaTheme="minorEastAsia" w:hAnsiTheme="minorHAnsi" w:cstheme="minorBidi"/>
          <w:kern w:val="2"/>
          <w:highlight w:val="yellow"/>
        </w:rPr>
      </w:pPr>
      <w:r w:rsidRPr="009976A7">
        <w:rPr>
          <w:rFonts w:asciiTheme="minorHAnsi" w:eastAsiaTheme="minorEastAsia" w:hAnsiTheme="minorHAnsi" w:cstheme="minorBidi"/>
          <w:kern w:val="2"/>
          <w:highlight w:val="yellow"/>
        </w:rPr>
        <w:t>命令层（</w:t>
      </w:r>
      <w:r w:rsidRPr="009976A7">
        <w:rPr>
          <w:rFonts w:asciiTheme="minorHAnsi" w:eastAsiaTheme="minorEastAsia" w:hAnsiTheme="minorHAnsi" w:cstheme="minorBidi"/>
          <w:kern w:val="2"/>
          <w:highlight w:val="yellow"/>
        </w:rPr>
        <w:t>Control Layer</w:t>
      </w:r>
      <w:r w:rsidRPr="009976A7">
        <w:rPr>
          <w:rFonts w:asciiTheme="minorHAnsi" w:eastAsiaTheme="minorEastAsia" w:hAnsiTheme="minorHAnsi" w:cstheme="minorBidi"/>
          <w:kern w:val="2"/>
          <w:highlight w:val="yellow"/>
        </w:rPr>
        <w:t>）：用于传递视频编码参数和控制信息。</w:t>
      </w:r>
    </w:p>
    <w:p w14:paraId="34BA741F" w14:textId="77777777" w:rsidR="00DE56B5" w:rsidRPr="009976A7" w:rsidRDefault="00DE56B5" w:rsidP="00DE56B5">
      <w:pPr>
        <w:pStyle w:val="a8"/>
        <w:shd w:val="clear" w:color="auto" w:fill="F1F2F2"/>
        <w:spacing w:before="0" w:beforeAutospacing="0" w:after="0" w:afterAutospacing="0"/>
        <w:rPr>
          <w:rFonts w:asciiTheme="minorHAnsi" w:eastAsiaTheme="minorEastAsia" w:hAnsiTheme="minorHAnsi" w:cstheme="minorBidi"/>
          <w:kern w:val="2"/>
          <w:highlight w:val="yellow"/>
        </w:rPr>
      </w:pPr>
      <w:r w:rsidRPr="009976A7">
        <w:rPr>
          <w:rFonts w:asciiTheme="minorHAnsi" w:eastAsiaTheme="minorEastAsia" w:hAnsiTheme="minorHAnsi" w:cstheme="minorBidi"/>
          <w:kern w:val="2"/>
          <w:highlight w:val="yellow"/>
        </w:rPr>
        <w:t>视频层（</w:t>
      </w:r>
      <w:r w:rsidRPr="009976A7">
        <w:rPr>
          <w:rFonts w:asciiTheme="minorHAnsi" w:eastAsiaTheme="minorEastAsia" w:hAnsiTheme="minorHAnsi" w:cstheme="minorBidi"/>
          <w:kern w:val="2"/>
          <w:highlight w:val="yellow"/>
        </w:rPr>
        <w:t>Video Layer</w:t>
      </w:r>
      <w:r w:rsidRPr="009976A7">
        <w:rPr>
          <w:rFonts w:asciiTheme="minorHAnsi" w:eastAsiaTheme="minorEastAsia" w:hAnsiTheme="minorHAnsi" w:cstheme="minorBidi"/>
          <w:kern w:val="2"/>
          <w:highlight w:val="yellow"/>
        </w:rPr>
        <w:t>）：对视频数据进行压缩编码，包括</w:t>
      </w:r>
      <w:proofErr w:type="gramStart"/>
      <w:r w:rsidRPr="009976A7">
        <w:rPr>
          <w:rFonts w:asciiTheme="minorHAnsi" w:eastAsiaTheme="minorEastAsia" w:hAnsiTheme="minorHAnsi" w:cstheme="minorBidi"/>
          <w:kern w:val="2"/>
          <w:highlight w:val="yellow"/>
        </w:rPr>
        <w:t>帧</w:t>
      </w:r>
      <w:proofErr w:type="gramEnd"/>
      <w:r w:rsidRPr="009976A7">
        <w:rPr>
          <w:rFonts w:asciiTheme="minorHAnsi" w:eastAsiaTheme="minorEastAsia" w:hAnsiTheme="minorHAnsi" w:cstheme="minorBidi"/>
          <w:kern w:val="2"/>
          <w:highlight w:val="yellow"/>
        </w:rPr>
        <w:t>类型、</w:t>
      </w:r>
      <w:proofErr w:type="gramStart"/>
      <w:r w:rsidRPr="009976A7">
        <w:rPr>
          <w:rFonts w:asciiTheme="minorHAnsi" w:eastAsiaTheme="minorEastAsia" w:hAnsiTheme="minorHAnsi" w:cstheme="minorBidi"/>
          <w:kern w:val="2"/>
          <w:highlight w:val="yellow"/>
        </w:rPr>
        <w:t>宏块类型</w:t>
      </w:r>
      <w:proofErr w:type="gramEnd"/>
      <w:r w:rsidRPr="009976A7">
        <w:rPr>
          <w:rFonts w:asciiTheme="minorHAnsi" w:eastAsiaTheme="minorEastAsia" w:hAnsiTheme="minorHAnsi" w:cstheme="minorBidi"/>
          <w:kern w:val="2"/>
          <w:highlight w:val="yellow"/>
        </w:rPr>
        <w:t>、运动估计、量化等。</w:t>
      </w:r>
    </w:p>
    <w:p w14:paraId="70059E74" w14:textId="77777777" w:rsidR="00DE56B5" w:rsidRPr="009976A7" w:rsidRDefault="00DE56B5" w:rsidP="00DE56B5">
      <w:pPr>
        <w:pStyle w:val="a8"/>
        <w:shd w:val="clear" w:color="auto" w:fill="F1F2F2"/>
        <w:spacing w:before="0" w:beforeAutospacing="0" w:after="0" w:afterAutospacing="0"/>
        <w:rPr>
          <w:rFonts w:asciiTheme="minorHAnsi" w:eastAsiaTheme="minorEastAsia" w:hAnsiTheme="minorHAnsi" w:cstheme="minorBidi"/>
          <w:kern w:val="2"/>
          <w:highlight w:val="yellow"/>
        </w:rPr>
      </w:pPr>
      <w:r w:rsidRPr="009976A7">
        <w:rPr>
          <w:rFonts w:asciiTheme="minorHAnsi" w:eastAsiaTheme="minorEastAsia" w:hAnsiTheme="minorHAnsi" w:cstheme="minorBidi"/>
          <w:kern w:val="2"/>
          <w:highlight w:val="yellow"/>
        </w:rPr>
        <w:lastRenderedPageBreak/>
        <w:t>帧层（</w:t>
      </w:r>
      <w:r w:rsidRPr="009976A7">
        <w:rPr>
          <w:rFonts w:asciiTheme="minorHAnsi" w:eastAsiaTheme="minorEastAsia" w:hAnsiTheme="minorHAnsi" w:cstheme="minorBidi"/>
          <w:kern w:val="2"/>
          <w:highlight w:val="yellow"/>
        </w:rPr>
        <w:t>Frame Layer</w:t>
      </w:r>
      <w:r w:rsidRPr="009976A7">
        <w:rPr>
          <w:rFonts w:asciiTheme="minorHAnsi" w:eastAsiaTheme="minorEastAsia" w:hAnsiTheme="minorHAnsi" w:cstheme="minorBidi"/>
          <w:kern w:val="2"/>
          <w:highlight w:val="yellow"/>
        </w:rPr>
        <w:t>）：对视频</w:t>
      </w:r>
      <w:proofErr w:type="gramStart"/>
      <w:r w:rsidRPr="009976A7">
        <w:rPr>
          <w:rFonts w:asciiTheme="minorHAnsi" w:eastAsiaTheme="minorEastAsia" w:hAnsiTheme="minorHAnsi" w:cstheme="minorBidi"/>
          <w:kern w:val="2"/>
          <w:highlight w:val="yellow"/>
        </w:rPr>
        <w:t>帧</w:t>
      </w:r>
      <w:proofErr w:type="gramEnd"/>
      <w:r w:rsidRPr="009976A7">
        <w:rPr>
          <w:rFonts w:asciiTheme="minorHAnsi" w:eastAsiaTheme="minorEastAsia" w:hAnsiTheme="minorHAnsi" w:cstheme="minorBidi"/>
          <w:kern w:val="2"/>
          <w:highlight w:val="yellow"/>
        </w:rPr>
        <w:t>进行处理，</w:t>
      </w:r>
      <w:proofErr w:type="gramStart"/>
      <w:r w:rsidRPr="009976A7">
        <w:rPr>
          <w:rFonts w:asciiTheme="minorHAnsi" w:eastAsiaTheme="minorEastAsia" w:hAnsiTheme="minorHAnsi" w:cstheme="minorBidi"/>
          <w:kern w:val="2"/>
          <w:highlight w:val="yellow"/>
        </w:rPr>
        <w:t>包括帧率控制</w:t>
      </w:r>
      <w:proofErr w:type="gramEnd"/>
      <w:r w:rsidRPr="009976A7">
        <w:rPr>
          <w:rFonts w:asciiTheme="minorHAnsi" w:eastAsiaTheme="minorEastAsia" w:hAnsiTheme="minorHAnsi" w:cstheme="minorBidi"/>
          <w:kern w:val="2"/>
          <w:highlight w:val="yellow"/>
        </w:rPr>
        <w:t>、</w:t>
      </w:r>
      <w:proofErr w:type="gramStart"/>
      <w:r w:rsidRPr="009976A7">
        <w:rPr>
          <w:rFonts w:asciiTheme="minorHAnsi" w:eastAsiaTheme="minorEastAsia" w:hAnsiTheme="minorHAnsi" w:cstheme="minorBidi"/>
          <w:kern w:val="2"/>
          <w:highlight w:val="yellow"/>
        </w:rPr>
        <w:t>帧内预测</w:t>
      </w:r>
      <w:proofErr w:type="gramEnd"/>
      <w:r w:rsidRPr="009976A7">
        <w:rPr>
          <w:rFonts w:asciiTheme="minorHAnsi" w:eastAsiaTheme="minorEastAsia" w:hAnsiTheme="minorHAnsi" w:cstheme="minorBidi"/>
          <w:kern w:val="2"/>
          <w:highlight w:val="yellow"/>
        </w:rPr>
        <w:t>、</w:t>
      </w:r>
      <w:proofErr w:type="gramStart"/>
      <w:r w:rsidRPr="009976A7">
        <w:rPr>
          <w:rFonts w:asciiTheme="minorHAnsi" w:eastAsiaTheme="minorEastAsia" w:hAnsiTheme="minorHAnsi" w:cstheme="minorBidi"/>
          <w:kern w:val="2"/>
          <w:highlight w:val="yellow"/>
        </w:rPr>
        <w:t>帧间预测</w:t>
      </w:r>
      <w:proofErr w:type="gramEnd"/>
      <w:r w:rsidRPr="009976A7">
        <w:rPr>
          <w:rFonts w:asciiTheme="minorHAnsi" w:eastAsiaTheme="minorEastAsia" w:hAnsiTheme="minorHAnsi" w:cstheme="minorBidi"/>
          <w:kern w:val="2"/>
          <w:highlight w:val="yellow"/>
        </w:rPr>
        <w:t>等。</w:t>
      </w:r>
    </w:p>
    <w:p w14:paraId="229CB623" w14:textId="77777777" w:rsidR="00DE56B5" w:rsidRPr="009976A7" w:rsidRDefault="00DE56B5" w:rsidP="00DE56B5">
      <w:pPr>
        <w:pStyle w:val="a8"/>
        <w:shd w:val="clear" w:color="auto" w:fill="F1F2F2"/>
        <w:spacing w:before="0" w:beforeAutospacing="0" w:after="0" w:afterAutospacing="0"/>
        <w:rPr>
          <w:rFonts w:asciiTheme="minorHAnsi" w:eastAsiaTheme="minorEastAsia" w:hAnsiTheme="minorHAnsi" w:cstheme="minorBidi"/>
          <w:kern w:val="2"/>
          <w:highlight w:val="yellow"/>
        </w:rPr>
      </w:pPr>
      <w:proofErr w:type="gramStart"/>
      <w:r w:rsidRPr="009976A7">
        <w:rPr>
          <w:rFonts w:asciiTheme="minorHAnsi" w:eastAsiaTheme="minorEastAsia" w:hAnsiTheme="minorHAnsi" w:cstheme="minorBidi"/>
          <w:kern w:val="2"/>
          <w:highlight w:val="yellow"/>
        </w:rPr>
        <w:t>宏块层</w:t>
      </w:r>
      <w:proofErr w:type="gramEnd"/>
      <w:r w:rsidRPr="009976A7">
        <w:rPr>
          <w:rFonts w:asciiTheme="minorHAnsi" w:eastAsiaTheme="minorEastAsia" w:hAnsiTheme="minorHAnsi" w:cstheme="minorBidi"/>
          <w:kern w:val="2"/>
          <w:highlight w:val="yellow"/>
        </w:rPr>
        <w:t>（</w:t>
      </w:r>
      <w:r w:rsidRPr="009976A7">
        <w:rPr>
          <w:rFonts w:asciiTheme="minorHAnsi" w:eastAsiaTheme="minorEastAsia" w:hAnsiTheme="minorHAnsi" w:cstheme="minorBidi"/>
          <w:kern w:val="2"/>
          <w:highlight w:val="yellow"/>
        </w:rPr>
        <w:t>Macroblock Layer</w:t>
      </w:r>
      <w:r w:rsidRPr="009976A7">
        <w:rPr>
          <w:rFonts w:asciiTheme="minorHAnsi" w:eastAsiaTheme="minorEastAsia" w:hAnsiTheme="minorHAnsi" w:cstheme="minorBidi"/>
          <w:kern w:val="2"/>
          <w:highlight w:val="yellow"/>
        </w:rPr>
        <w:t>）：对</w:t>
      </w:r>
      <w:proofErr w:type="gramStart"/>
      <w:r w:rsidRPr="009976A7">
        <w:rPr>
          <w:rFonts w:asciiTheme="minorHAnsi" w:eastAsiaTheme="minorEastAsia" w:hAnsiTheme="minorHAnsi" w:cstheme="minorBidi"/>
          <w:kern w:val="2"/>
          <w:highlight w:val="yellow"/>
        </w:rPr>
        <w:t>视频宏块进行</w:t>
      </w:r>
      <w:proofErr w:type="gramEnd"/>
      <w:r w:rsidRPr="009976A7">
        <w:rPr>
          <w:rFonts w:asciiTheme="minorHAnsi" w:eastAsiaTheme="minorEastAsia" w:hAnsiTheme="minorHAnsi" w:cstheme="minorBidi"/>
          <w:kern w:val="2"/>
          <w:highlight w:val="yellow"/>
        </w:rPr>
        <w:t>处理，</w:t>
      </w:r>
      <w:proofErr w:type="gramStart"/>
      <w:r w:rsidRPr="009976A7">
        <w:rPr>
          <w:rFonts w:asciiTheme="minorHAnsi" w:eastAsiaTheme="minorEastAsia" w:hAnsiTheme="minorHAnsi" w:cstheme="minorBidi"/>
          <w:kern w:val="2"/>
          <w:highlight w:val="yellow"/>
        </w:rPr>
        <w:t>包括宏块类型</w:t>
      </w:r>
      <w:proofErr w:type="gramEnd"/>
      <w:r w:rsidRPr="009976A7">
        <w:rPr>
          <w:rFonts w:asciiTheme="minorHAnsi" w:eastAsiaTheme="minorEastAsia" w:hAnsiTheme="minorHAnsi" w:cstheme="minorBidi"/>
          <w:kern w:val="2"/>
          <w:highlight w:val="yellow"/>
        </w:rPr>
        <w:t>、运动估计、量化等。</w:t>
      </w:r>
    </w:p>
    <w:p w14:paraId="721F1DA5" w14:textId="69599EB6" w:rsidR="00DE56B5" w:rsidRPr="009976A7" w:rsidRDefault="00DE56B5" w:rsidP="009976A7">
      <w:pPr>
        <w:pStyle w:val="a8"/>
        <w:shd w:val="clear" w:color="auto" w:fill="F1F2F2"/>
        <w:spacing w:before="0" w:beforeAutospacing="0" w:after="0" w:afterAutospacing="0"/>
        <w:rPr>
          <w:rFonts w:asciiTheme="minorHAnsi" w:eastAsiaTheme="minorEastAsia" w:hAnsiTheme="minorHAnsi" w:cstheme="minorBidi"/>
          <w:kern w:val="2"/>
        </w:rPr>
      </w:pPr>
      <w:r w:rsidRPr="009976A7">
        <w:rPr>
          <w:rFonts w:asciiTheme="minorHAnsi" w:eastAsiaTheme="minorEastAsia" w:hAnsiTheme="minorHAnsi" w:cstheme="minorBidi"/>
          <w:kern w:val="2"/>
          <w:highlight w:val="yellow"/>
        </w:rPr>
        <w:t>块层（</w:t>
      </w:r>
      <w:r w:rsidRPr="009976A7">
        <w:rPr>
          <w:rFonts w:asciiTheme="minorHAnsi" w:eastAsiaTheme="minorEastAsia" w:hAnsiTheme="minorHAnsi" w:cstheme="minorBidi"/>
          <w:kern w:val="2"/>
          <w:highlight w:val="yellow"/>
        </w:rPr>
        <w:t>Block Layer</w:t>
      </w:r>
      <w:r w:rsidRPr="009976A7">
        <w:rPr>
          <w:rFonts w:asciiTheme="minorHAnsi" w:eastAsiaTheme="minorEastAsia" w:hAnsiTheme="minorHAnsi" w:cstheme="minorBidi"/>
          <w:kern w:val="2"/>
          <w:highlight w:val="yellow"/>
        </w:rPr>
        <w:t>）：对视频块进行处理，包括块类型、变换、量化等。</w:t>
      </w:r>
    </w:p>
    <w:p w14:paraId="7C314E7C" w14:textId="46A0C918" w:rsidR="000845D5" w:rsidRPr="00DE56B5" w:rsidRDefault="00DE56B5" w:rsidP="00DE56B5">
      <w:pPr>
        <w:jc w:val="left"/>
        <w:rPr>
          <w:sz w:val="24"/>
        </w:rPr>
      </w:pPr>
      <w:r>
        <w:rPr>
          <w:rFonts w:hint="eastAsia"/>
          <w:sz w:val="24"/>
        </w:rPr>
        <w:t>3</w:t>
      </w:r>
      <w:r>
        <w:rPr>
          <w:rFonts w:hint="eastAsia"/>
          <w:sz w:val="24"/>
        </w:rPr>
        <w:t>、</w:t>
      </w:r>
      <w:r w:rsidR="000845D5" w:rsidRPr="009976A7">
        <w:rPr>
          <w:rFonts w:hint="eastAsia"/>
          <w:b/>
          <w:bCs/>
          <w:sz w:val="24"/>
        </w:rPr>
        <w:t>信道编码中常出現的两种差错的是什么？</w:t>
      </w:r>
      <w:r w:rsidR="000845D5" w:rsidRPr="009976A7">
        <w:rPr>
          <w:rFonts w:hint="eastAsia"/>
          <w:b/>
          <w:bCs/>
          <w:sz w:val="24"/>
        </w:rPr>
        <w:t xml:space="preserve"> </w:t>
      </w:r>
      <w:r w:rsidR="000845D5" w:rsidRPr="009976A7">
        <w:rPr>
          <w:rFonts w:hint="eastAsia"/>
          <w:b/>
          <w:bCs/>
          <w:sz w:val="24"/>
        </w:rPr>
        <w:t>简述其合义。</w:t>
      </w:r>
    </w:p>
    <w:p w14:paraId="1AEBFD81" w14:textId="77777777" w:rsidR="00DE56B5" w:rsidRPr="009976A7" w:rsidRDefault="00DE56B5" w:rsidP="00DE56B5">
      <w:pPr>
        <w:pStyle w:val="a8"/>
        <w:shd w:val="clear" w:color="auto" w:fill="F1F2F2"/>
        <w:spacing w:before="0" w:beforeAutospacing="0" w:after="0" w:afterAutospacing="0"/>
        <w:rPr>
          <w:rFonts w:asciiTheme="minorHAnsi" w:eastAsiaTheme="minorEastAsia" w:hAnsiTheme="minorHAnsi" w:cstheme="minorBidi"/>
          <w:kern w:val="2"/>
          <w:highlight w:val="yellow"/>
        </w:rPr>
      </w:pPr>
      <w:r w:rsidRPr="009976A7">
        <w:rPr>
          <w:rFonts w:asciiTheme="minorHAnsi" w:eastAsiaTheme="minorEastAsia" w:hAnsiTheme="minorHAnsi" w:cstheme="minorBidi"/>
          <w:kern w:val="2"/>
          <w:highlight w:val="yellow"/>
        </w:rPr>
        <w:t>在信道编码中，常常会出现两种差错，分别是随机差错和突发差错。</w:t>
      </w:r>
    </w:p>
    <w:p w14:paraId="6A69056B" w14:textId="647C90C4" w:rsidR="00DE56B5" w:rsidRPr="009976A7" w:rsidRDefault="00DE56B5" w:rsidP="00DE56B5">
      <w:pPr>
        <w:pStyle w:val="a8"/>
        <w:shd w:val="clear" w:color="auto" w:fill="F1F2F2"/>
        <w:spacing w:before="0" w:beforeAutospacing="0" w:after="0" w:afterAutospacing="0"/>
        <w:rPr>
          <w:rFonts w:asciiTheme="minorHAnsi" w:eastAsiaTheme="minorEastAsia" w:hAnsiTheme="minorHAnsi" w:cstheme="minorBidi"/>
          <w:kern w:val="2"/>
          <w:highlight w:val="yellow"/>
        </w:rPr>
      </w:pPr>
      <w:r w:rsidRPr="009976A7">
        <w:rPr>
          <w:rFonts w:asciiTheme="minorHAnsi" w:eastAsiaTheme="minorEastAsia" w:hAnsiTheme="minorHAnsi" w:cstheme="minorBidi" w:hint="eastAsia"/>
          <w:kern w:val="2"/>
          <w:highlight w:val="yellow"/>
        </w:rPr>
        <w:t>1</w:t>
      </w:r>
      <w:r w:rsidRPr="009976A7">
        <w:rPr>
          <w:rFonts w:asciiTheme="minorHAnsi" w:eastAsiaTheme="minorEastAsia" w:hAnsiTheme="minorHAnsi" w:cstheme="minorBidi"/>
          <w:kern w:val="2"/>
          <w:highlight w:val="yellow"/>
        </w:rPr>
        <w:t>随机差错：随机差错是指出现在信道中的随机噪声对信号造成的影响，通常是由于信道传输环境的不稳定性和噪声干扰引起的。随机差错的出现是随机的、不可预测的，会对信号的完整性和准确性造成影响。</w:t>
      </w:r>
    </w:p>
    <w:p w14:paraId="024863E4" w14:textId="3AD9FADE" w:rsidR="00DE56B5" w:rsidRPr="00DE56B5" w:rsidRDefault="00DE56B5" w:rsidP="00DE56B5">
      <w:pPr>
        <w:pStyle w:val="a8"/>
        <w:shd w:val="clear" w:color="auto" w:fill="F1F2F2"/>
        <w:spacing w:before="0" w:beforeAutospacing="0" w:after="0" w:afterAutospacing="0"/>
        <w:rPr>
          <w:rFonts w:asciiTheme="minorHAnsi" w:eastAsiaTheme="minorEastAsia" w:hAnsiTheme="minorHAnsi" w:cstheme="minorBidi"/>
          <w:kern w:val="2"/>
        </w:rPr>
      </w:pPr>
      <w:r w:rsidRPr="009976A7">
        <w:rPr>
          <w:rFonts w:asciiTheme="minorHAnsi" w:eastAsiaTheme="minorEastAsia" w:hAnsiTheme="minorHAnsi" w:cstheme="minorBidi" w:hint="eastAsia"/>
          <w:kern w:val="2"/>
          <w:highlight w:val="yellow"/>
        </w:rPr>
        <w:t>2</w:t>
      </w:r>
      <w:r w:rsidRPr="009976A7">
        <w:rPr>
          <w:rFonts w:asciiTheme="minorHAnsi" w:eastAsiaTheme="minorEastAsia" w:hAnsiTheme="minorHAnsi" w:cstheme="minorBidi"/>
          <w:kern w:val="2"/>
          <w:highlight w:val="yellow"/>
        </w:rPr>
        <w:t>突发差错：突发差错是指在信道中出现的连续多个比特或符号错误，通常是由于信道传输环境的不稳定性、干扰或遮挡等因素引起的。突发差错的出现是周期性的、可预测的，对信号的完整性和准确性造成的影响比随机差错更严重。</w:t>
      </w:r>
    </w:p>
    <w:p w14:paraId="0A9CF358" w14:textId="77F0A1E1" w:rsidR="000845D5" w:rsidRPr="009976A7" w:rsidRDefault="009976A7" w:rsidP="00DE56B5">
      <w:pPr>
        <w:jc w:val="left"/>
        <w:rPr>
          <w:b/>
          <w:bCs/>
          <w:sz w:val="24"/>
        </w:rPr>
      </w:pPr>
      <w:r>
        <w:rPr>
          <w:sz w:val="24"/>
        </w:rPr>
        <w:t>4</w:t>
      </w:r>
      <w:r>
        <w:rPr>
          <w:rFonts w:hint="eastAsia"/>
          <w:sz w:val="24"/>
        </w:rPr>
        <w:t>、</w:t>
      </w:r>
      <w:r w:rsidR="000845D5" w:rsidRPr="009976A7">
        <w:rPr>
          <w:rFonts w:hint="eastAsia"/>
          <w:b/>
          <w:bCs/>
          <w:sz w:val="24"/>
        </w:rPr>
        <w:t>什么是预测编码？</w:t>
      </w:r>
    </w:p>
    <w:p w14:paraId="51E7D42E" w14:textId="77777777" w:rsidR="00DE56B5" w:rsidRPr="009976A7" w:rsidRDefault="00DE56B5" w:rsidP="00DE56B5">
      <w:pPr>
        <w:pStyle w:val="a8"/>
        <w:shd w:val="clear" w:color="auto" w:fill="F1F2F2"/>
        <w:spacing w:before="0" w:beforeAutospacing="0" w:after="0" w:afterAutospacing="0"/>
        <w:rPr>
          <w:rFonts w:asciiTheme="minorHAnsi" w:eastAsiaTheme="minorEastAsia" w:hAnsiTheme="minorHAnsi" w:cstheme="minorBidi"/>
          <w:kern w:val="2"/>
          <w:highlight w:val="yellow"/>
        </w:rPr>
      </w:pPr>
      <w:r w:rsidRPr="009976A7">
        <w:rPr>
          <w:rFonts w:asciiTheme="minorHAnsi" w:eastAsiaTheme="minorEastAsia" w:hAnsiTheme="minorHAnsi" w:cstheme="minorBidi"/>
          <w:kern w:val="2"/>
          <w:highlight w:val="yellow"/>
        </w:rPr>
        <w:t>预测编码是一种常用的数字视频压缩编码技术，它基于视频信号中存在的时域相关性，将当前图像中的</w:t>
      </w:r>
      <w:proofErr w:type="gramStart"/>
      <w:r w:rsidRPr="009976A7">
        <w:rPr>
          <w:rFonts w:asciiTheme="minorHAnsi" w:eastAsiaTheme="minorEastAsia" w:hAnsiTheme="minorHAnsi" w:cstheme="minorBidi"/>
          <w:kern w:val="2"/>
          <w:highlight w:val="yellow"/>
        </w:rPr>
        <w:t>像素值预测</w:t>
      </w:r>
      <w:proofErr w:type="gramEnd"/>
      <w:r w:rsidRPr="009976A7">
        <w:rPr>
          <w:rFonts w:asciiTheme="minorHAnsi" w:eastAsiaTheme="minorEastAsia" w:hAnsiTheme="minorHAnsi" w:cstheme="minorBidi"/>
          <w:kern w:val="2"/>
          <w:highlight w:val="yellow"/>
        </w:rPr>
        <w:t>为前一帧或前几帧中的像素值，然后将预测误差进行编码和传输。预测编码可以有效地减少视频数据的冗余度，从而实现高效的视频压缩和传输。</w:t>
      </w:r>
    </w:p>
    <w:p w14:paraId="45C3D20F" w14:textId="77777777" w:rsidR="00DE56B5" w:rsidRPr="009976A7" w:rsidRDefault="00DE56B5" w:rsidP="00DE56B5">
      <w:pPr>
        <w:pStyle w:val="a8"/>
        <w:shd w:val="clear" w:color="auto" w:fill="F1F2F2"/>
        <w:spacing w:before="0" w:beforeAutospacing="0" w:after="0" w:afterAutospacing="0"/>
        <w:rPr>
          <w:rFonts w:asciiTheme="minorHAnsi" w:eastAsiaTheme="minorEastAsia" w:hAnsiTheme="minorHAnsi" w:cstheme="minorBidi"/>
          <w:kern w:val="2"/>
          <w:highlight w:val="yellow"/>
        </w:rPr>
      </w:pPr>
      <w:r w:rsidRPr="009976A7">
        <w:rPr>
          <w:rFonts w:asciiTheme="minorHAnsi" w:eastAsiaTheme="minorEastAsia" w:hAnsiTheme="minorHAnsi" w:cstheme="minorBidi"/>
          <w:kern w:val="2"/>
          <w:highlight w:val="yellow"/>
        </w:rPr>
        <w:t>预测编码一般分为</w:t>
      </w:r>
      <w:proofErr w:type="gramStart"/>
      <w:r w:rsidRPr="009976A7">
        <w:rPr>
          <w:rFonts w:asciiTheme="minorHAnsi" w:eastAsiaTheme="minorEastAsia" w:hAnsiTheme="minorHAnsi" w:cstheme="minorBidi"/>
          <w:kern w:val="2"/>
          <w:highlight w:val="yellow"/>
        </w:rPr>
        <w:t>帧内预测</w:t>
      </w:r>
      <w:proofErr w:type="gramEnd"/>
      <w:r w:rsidRPr="009976A7">
        <w:rPr>
          <w:rFonts w:asciiTheme="minorHAnsi" w:eastAsiaTheme="minorEastAsia" w:hAnsiTheme="minorHAnsi" w:cstheme="minorBidi"/>
          <w:kern w:val="2"/>
          <w:highlight w:val="yellow"/>
        </w:rPr>
        <w:t>和</w:t>
      </w:r>
      <w:proofErr w:type="gramStart"/>
      <w:r w:rsidRPr="009976A7">
        <w:rPr>
          <w:rFonts w:asciiTheme="minorHAnsi" w:eastAsiaTheme="minorEastAsia" w:hAnsiTheme="minorHAnsi" w:cstheme="minorBidi"/>
          <w:kern w:val="2"/>
          <w:highlight w:val="yellow"/>
        </w:rPr>
        <w:t>帧间</w:t>
      </w:r>
      <w:proofErr w:type="gramEnd"/>
      <w:r w:rsidRPr="009976A7">
        <w:rPr>
          <w:rFonts w:asciiTheme="minorHAnsi" w:eastAsiaTheme="minorEastAsia" w:hAnsiTheme="minorHAnsi" w:cstheme="minorBidi"/>
          <w:kern w:val="2"/>
          <w:highlight w:val="yellow"/>
        </w:rPr>
        <w:t>预测两种。</w:t>
      </w:r>
    </w:p>
    <w:p w14:paraId="045E7221" w14:textId="464534E3" w:rsidR="00DE56B5" w:rsidRPr="009976A7" w:rsidRDefault="009976A7" w:rsidP="009976A7">
      <w:pPr>
        <w:pStyle w:val="a8"/>
        <w:shd w:val="clear" w:color="auto" w:fill="F1F2F2"/>
        <w:spacing w:before="0" w:beforeAutospacing="0" w:after="0" w:afterAutospacing="0"/>
        <w:rPr>
          <w:rFonts w:asciiTheme="minorHAnsi" w:eastAsiaTheme="minorEastAsia" w:hAnsiTheme="minorHAnsi" w:cstheme="minorBidi"/>
          <w:kern w:val="2"/>
          <w:highlight w:val="yellow"/>
        </w:rPr>
      </w:pPr>
      <w:r w:rsidRPr="009976A7">
        <w:rPr>
          <w:rFonts w:asciiTheme="minorHAnsi" w:eastAsiaTheme="minorEastAsia" w:hAnsiTheme="minorHAnsi" w:cstheme="minorBidi" w:hint="eastAsia"/>
          <w:kern w:val="2"/>
          <w:highlight w:val="yellow"/>
        </w:rPr>
        <w:t>1</w:t>
      </w:r>
      <w:r w:rsidR="00DE56B5" w:rsidRPr="009976A7">
        <w:rPr>
          <w:rFonts w:asciiTheme="minorHAnsi" w:eastAsiaTheme="minorEastAsia" w:hAnsiTheme="minorHAnsi" w:cstheme="minorBidi"/>
          <w:kern w:val="2"/>
          <w:highlight w:val="yellow"/>
        </w:rPr>
        <w:t>帧内预测：</w:t>
      </w:r>
      <w:proofErr w:type="gramStart"/>
      <w:r w:rsidR="00DE56B5" w:rsidRPr="009976A7">
        <w:rPr>
          <w:rFonts w:asciiTheme="minorHAnsi" w:eastAsiaTheme="minorEastAsia" w:hAnsiTheme="minorHAnsi" w:cstheme="minorBidi"/>
          <w:kern w:val="2"/>
          <w:highlight w:val="yellow"/>
        </w:rPr>
        <w:t>帧内预测</w:t>
      </w:r>
      <w:proofErr w:type="gramEnd"/>
      <w:r w:rsidR="00DE56B5" w:rsidRPr="009976A7">
        <w:rPr>
          <w:rFonts w:asciiTheme="minorHAnsi" w:eastAsiaTheme="minorEastAsia" w:hAnsiTheme="minorHAnsi" w:cstheme="minorBidi"/>
          <w:kern w:val="2"/>
          <w:highlight w:val="yellow"/>
        </w:rPr>
        <w:t>是指在当前帧中，对每一个像素点的</w:t>
      </w:r>
      <w:proofErr w:type="gramStart"/>
      <w:r w:rsidR="00DE56B5" w:rsidRPr="009976A7">
        <w:rPr>
          <w:rFonts w:asciiTheme="minorHAnsi" w:eastAsiaTheme="minorEastAsia" w:hAnsiTheme="minorHAnsi" w:cstheme="minorBidi"/>
          <w:kern w:val="2"/>
          <w:highlight w:val="yellow"/>
        </w:rPr>
        <w:t>像素值</w:t>
      </w:r>
      <w:proofErr w:type="gramEnd"/>
      <w:r w:rsidR="00DE56B5" w:rsidRPr="009976A7">
        <w:rPr>
          <w:rFonts w:asciiTheme="minorHAnsi" w:eastAsiaTheme="minorEastAsia" w:hAnsiTheme="minorHAnsi" w:cstheme="minorBidi"/>
          <w:kern w:val="2"/>
          <w:highlight w:val="yellow"/>
        </w:rPr>
        <w:t>进行预测，预测的依据通常是在当前像素点周围的邻域或者同一帧中相邻的像素点的像素值。预测误差可以通过当前像素点的</w:t>
      </w:r>
      <w:proofErr w:type="gramStart"/>
      <w:r w:rsidR="00DE56B5" w:rsidRPr="009976A7">
        <w:rPr>
          <w:rFonts w:asciiTheme="minorHAnsi" w:eastAsiaTheme="minorEastAsia" w:hAnsiTheme="minorHAnsi" w:cstheme="minorBidi"/>
          <w:kern w:val="2"/>
          <w:highlight w:val="yellow"/>
        </w:rPr>
        <w:t>像素值</w:t>
      </w:r>
      <w:proofErr w:type="gramEnd"/>
      <w:r w:rsidR="00DE56B5" w:rsidRPr="009976A7">
        <w:rPr>
          <w:rFonts w:asciiTheme="minorHAnsi" w:eastAsiaTheme="minorEastAsia" w:hAnsiTheme="minorHAnsi" w:cstheme="minorBidi"/>
          <w:kern w:val="2"/>
          <w:highlight w:val="yellow"/>
        </w:rPr>
        <w:t>和预测值之差来计算，然后进行编码和传输。</w:t>
      </w:r>
      <w:proofErr w:type="gramStart"/>
      <w:r w:rsidR="00DE56B5" w:rsidRPr="009976A7">
        <w:rPr>
          <w:rFonts w:asciiTheme="minorHAnsi" w:eastAsiaTheme="minorEastAsia" w:hAnsiTheme="minorHAnsi" w:cstheme="minorBidi"/>
          <w:kern w:val="2"/>
          <w:highlight w:val="yellow"/>
        </w:rPr>
        <w:t>帧内预测</w:t>
      </w:r>
      <w:proofErr w:type="gramEnd"/>
      <w:r w:rsidR="00DE56B5" w:rsidRPr="009976A7">
        <w:rPr>
          <w:rFonts w:asciiTheme="minorHAnsi" w:eastAsiaTheme="minorEastAsia" w:hAnsiTheme="minorHAnsi" w:cstheme="minorBidi"/>
          <w:kern w:val="2"/>
          <w:highlight w:val="yellow"/>
        </w:rPr>
        <w:t>一般适用于静态图像或者运动较小的图像。</w:t>
      </w:r>
    </w:p>
    <w:p w14:paraId="10E212AE" w14:textId="657F3C35" w:rsidR="00DE56B5" w:rsidRPr="009976A7" w:rsidRDefault="009976A7" w:rsidP="009976A7">
      <w:pPr>
        <w:pStyle w:val="a8"/>
        <w:shd w:val="clear" w:color="auto" w:fill="F1F2F2"/>
        <w:spacing w:before="0" w:beforeAutospacing="0" w:after="0" w:afterAutospacing="0"/>
        <w:rPr>
          <w:rFonts w:asciiTheme="minorHAnsi" w:eastAsiaTheme="minorEastAsia" w:hAnsiTheme="minorHAnsi" w:cstheme="minorBidi"/>
          <w:kern w:val="2"/>
        </w:rPr>
      </w:pPr>
      <w:r w:rsidRPr="009976A7">
        <w:rPr>
          <w:rFonts w:asciiTheme="minorHAnsi" w:eastAsiaTheme="minorEastAsia" w:hAnsiTheme="minorHAnsi" w:cstheme="minorBidi" w:hint="eastAsia"/>
          <w:kern w:val="2"/>
          <w:highlight w:val="yellow"/>
        </w:rPr>
        <w:t>2</w:t>
      </w:r>
      <w:r w:rsidR="00DE56B5" w:rsidRPr="009976A7">
        <w:rPr>
          <w:rFonts w:asciiTheme="minorHAnsi" w:eastAsiaTheme="minorEastAsia" w:hAnsiTheme="minorHAnsi" w:cstheme="minorBidi"/>
          <w:kern w:val="2"/>
          <w:highlight w:val="yellow"/>
        </w:rPr>
        <w:t>帧间预测：</w:t>
      </w:r>
      <w:proofErr w:type="gramStart"/>
      <w:r w:rsidR="00DE56B5" w:rsidRPr="009976A7">
        <w:rPr>
          <w:rFonts w:asciiTheme="minorHAnsi" w:eastAsiaTheme="minorEastAsia" w:hAnsiTheme="minorHAnsi" w:cstheme="minorBidi"/>
          <w:kern w:val="2"/>
          <w:highlight w:val="yellow"/>
        </w:rPr>
        <w:t>帧间预测</w:t>
      </w:r>
      <w:proofErr w:type="gramEnd"/>
      <w:r w:rsidR="00DE56B5" w:rsidRPr="009976A7">
        <w:rPr>
          <w:rFonts w:asciiTheme="minorHAnsi" w:eastAsiaTheme="minorEastAsia" w:hAnsiTheme="minorHAnsi" w:cstheme="minorBidi"/>
          <w:kern w:val="2"/>
          <w:highlight w:val="yellow"/>
        </w:rPr>
        <w:t>是指将当前</w:t>
      </w:r>
      <w:proofErr w:type="gramStart"/>
      <w:r w:rsidR="00DE56B5" w:rsidRPr="009976A7">
        <w:rPr>
          <w:rFonts w:asciiTheme="minorHAnsi" w:eastAsiaTheme="minorEastAsia" w:hAnsiTheme="minorHAnsi" w:cstheme="minorBidi"/>
          <w:kern w:val="2"/>
          <w:highlight w:val="yellow"/>
        </w:rPr>
        <w:t>帧中的像素值预测</w:t>
      </w:r>
      <w:proofErr w:type="gramEnd"/>
      <w:r w:rsidR="00DE56B5" w:rsidRPr="009976A7">
        <w:rPr>
          <w:rFonts w:asciiTheme="minorHAnsi" w:eastAsiaTheme="minorEastAsia" w:hAnsiTheme="minorHAnsi" w:cstheme="minorBidi"/>
          <w:kern w:val="2"/>
          <w:highlight w:val="yellow"/>
        </w:rPr>
        <w:t>为前一帧或前几帧中相同位置的像素值，然后将预测误差进行编码和传输。</w:t>
      </w:r>
      <w:proofErr w:type="gramStart"/>
      <w:r w:rsidR="00DE56B5" w:rsidRPr="009976A7">
        <w:rPr>
          <w:rFonts w:asciiTheme="minorHAnsi" w:eastAsiaTheme="minorEastAsia" w:hAnsiTheme="minorHAnsi" w:cstheme="minorBidi"/>
          <w:kern w:val="2"/>
          <w:highlight w:val="yellow"/>
        </w:rPr>
        <w:t>帧间预测</w:t>
      </w:r>
      <w:proofErr w:type="gramEnd"/>
      <w:r w:rsidR="00DE56B5" w:rsidRPr="009976A7">
        <w:rPr>
          <w:rFonts w:asciiTheme="minorHAnsi" w:eastAsiaTheme="minorEastAsia" w:hAnsiTheme="minorHAnsi" w:cstheme="minorBidi"/>
          <w:kern w:val="2"/>
          <w:highlight w:val="yellow"/>
        </w:rPr>
        <w:t>可以利用视频序列中的时间相关性，对运动区域进行预测，从而实现更高的压缩比和更高的视频质量。</w:t>
      </w:r>
      <w:proofErr w:type="gramStart"/>
      <w:r w:rsidR="00DE56B5" w:rsidRPr="009976A7">
        <w:rPr>
          <w:rFonts w:asciiTheme="minorHAnsi" w:eastAsiaTheme="minorEastAsia" w:hAnsiTheme="minorHAnsi" w:cstheme="minorBidi"/>
          <w:kern w:val="2"/>
          <w:highlight w:val="yellow"/>
        </w:rPr>
        <w:t>帧间预测</w:t>
      </w:r>
      <w:proofErr w:type="gramEnd"/>
      <w:r w:rsidR="00DE56B5" w:rsidRPr="009976A7">
        <w:rPr>
          <w:rFonts w:asciiTheme="minorHAnsi" w:eastAsiaTheme="minorEastAsia" w:hAnsiTheme="minorHAnsi" w:cstheme="minorBidi"/>
          <w:kern w:val="2"/>
          <w:highlight w:val="yellow"/>
        </w:rPr>
        <w:t>一般适用于运动较大的视频图像，如运动视频、动画等。</w:t>
      </w:r>
    </w:p>
    <w:p w14:paraId="463D59C2" w14:textId="6E482A7D" w:rsidR="000845D5" w:rsidRPr="009976A7" w:rsidRDefault="009976A7" w:rsidP="009976A7">
      <w:pPr>
        <w:jc w:val="left"/>
        <w:rPr>
          <w:b/>
          <w:bCs/>
          <w:sz w:val="24"/>
        </w:rPr>
      </w:pPr>
      <w:r>
        <w:rPr>
          <w:sz w:val="24"/>
        </w:rPr>
        <w:t>5</w:t>
      </w:r>
      <w:r>
        <w:rPr>
          <w:rFonts w:hint="eastAsia"/>
          <w:sz w:val="24"/>
        </w:rPr>
        <w:t>、</w:t>
      </w:r>
      <w:r w:rsidR="000845D5" w:rsidRPr="009976A7">
        <w:rPr>
          <w:rFonts w:hint="eastAsia"/>
          <w:b/>
          <w:bCs/>
          <w:sz w:val="24"/>
        </w:rPr>
        <w:t>什么是多媒休信号。多媒体技术的特征是什么？</w:t>
      </w:r>
    </w:p>
    <w:p w14:paraId="646B0DDD" w14:textId="77777777" w:rsidR="009976A7" w:rsidRPr="009976A7" w:rsidRDefault="009976A7" w:rsidP="009976A7">
      <w:pPr>
        <w:widowControl/>
        <w:shd w:val="clear" w:color="auto" w:fill="F6F8FA"/>
        <w:jc w:val="left"/>
        <w:rPr>
          <w:sz w:val="24"/>
          <w:highlight w:val="yellow"/>
        </w:rPr>
      </w:pPr>
      <w:r w:rsidRPr="009976A7">
        <w:rPr>
          <w:sz w:val="24"/>
          <w:highlight w:val="yellow"/>
        </w:rPr>
        <w:t>多媒体信号是指同时包含了音频、视频、图像、文本等多种类型信息的信号。多媒体技术的特征包括：</w:t>
      </w:r>
    </w:p>
    <w:p w14:paraId="79FFB6D1" w14:textId="77777777" w:rsidR="009976A7" w:rsidRPr="009976A7" w:rsidRDefault="009976A7" w:rsidP="009976A7">
      <w:pPr>
        <w:widowControl/>
        <w:shd w:val="clear" w:color="auto" w:fill="F6F8FA"/>
        <w:jc w:val="left"/>
        <w:rPr>
          <w:sz w:val="24"/>
          <w:highlight w:val="yellow"/>
        </w:rPr>
      </w:pPr>
      <w:r w:rsidRPr="009976A7">
        <w:rPr>
          <w:sz w:val="24"/>
          <w:highlight w:val="yellow"/>
        </w:rPr>
        <w:t>集成性：将不同类型的媒体信息集成在一起，实现信息的统一处理和传输。</w:t>
      </w:r>
    </w:p>
    <w:p w14:paraId="62156077" w14:textId="77777777" w:rsidR="009976A7" w:rsidRPr="009976A7" w:rsidRDefault="009976A7" w:rsidP="009976A7">
      <w:pPr>
        <w:widowControl/>
        <w:shd w:val="clear" w:color="auto" w:fill="F6F8FA"/>
        <w:spacing w:before="60"/>
        <w:jc w:val="left"/>
        <w:rPr>
          <w:sz w:val="24"/>
          <w:highlight w:val="yellow"/>
        </w:rPr>
      </w:pPr>
      <w:r w:rsidRPr="009976A7">
        <w:rPr>
          <w:sz w:val="24"/>
          <w:highlight w:val="yellow"/>
        </w:rPr>
        <w:t>交互性：用户可以对多媒体信息进行选择、操作和控制，实现与信息的互动。</w:t>
      </w:r>
    </w:p>
    <w:p w14:paraId="6922AED6" w14:textId="77777777" w:rsidR="009976A7" w:rsidRPr="009976A7" w:rsidRDefault="009976A7" w:rsidP="009976A7">
      <w:pPr>
        <w:widowControl/>
        <w:shd w:val="clear" w:color="auto" w:fill="F6F8FA"/>
        <w:spacing w:before="60"/>
        <w:jc w:val="left"/>
        <w:rPr>
          <w:sz w:val="24"/>
          <w:highlight w:val="yellow"/>
        </w:rPr>
      </w:pPr>
      <w:r w:rsidRPr="009976A7">
        <w:rPr>
          <w:sz w:val="24"/>
          <w:highlight w:val="yellow"/>
        </w:rPr>
        <w:t>实时性：多媒体技术能够在实时性要求较高的场合下，对多种类型的媒体信息进行处理和传输。</w:t>
      </w:r>
    </w:p>
    <w:p w14:paraId="729A4060" w14:textId="77777777" w:rsidR="009976A7" w:rsidRPr="009976A7" w:rsidRDefault="009976A7" w:rsidP="009976A7">
      <w:pPr>
        <w:widowControl/>
        <w:shd w:val="clear" w:color="auto" w:fill="F6F8FA"/>
        <w:spacing w:before="60"/>
        <w:jc w:val="left"/>
        <w:rPr>
          <w:sz w:val="24"/>
        </w:rPr>
      </w:pPr>
      <w:r w:rsidRPr="009976A7">
        <w:rPr>
          <w:sz w:val="24"/>
          <w:highlight w:val="yellow"/>
        </w:rPr>
        <w:t>数字化：将模拟信号转换为数字信号，实现数字化处理和传输，提高信息的质量和可靠性。</w:t>
      </w:r>
    </w:p>
    <w:p w14:paraId="58E16F06" w14:textId="04503E73" w:rsidR="009976A7" w:rsidRDefault="009976A7" w:rsidP="009976A7">
      <w:pPr>
        <w:jc w:val="left"/>
        <w:rPr>
          <w:sz w:val="24"/>
        </w:rPr>
      </w:pPr>
      <w:r>
        <w:rPr>
          <w:rFonts w:hint="eastAsia"/>
          <w:sz w:val="24"/>
        </w:rPr>
        <w:t>三、重点原理框图</w:t>
      </w:r>
    </w:p>
    <w:p w14:paraId="4BC392EE" w14:textId="18FE7CD0" w:rsidR="009976A7" w:rsidRDefault="009976A7" w:rsidP="009976A7">
      <w:pPr>
        <w:jc w:val="left"/>
        <w:rPr>
          <w:sz w:val="24"/>
        </w:rPr>
      </w:pPr>
      <w:r>
        <w:rPr>
          <w:rFonts w:hint="eastAsia"/>
          <w:sz w:val="24"/>
        </w:rPr>
        <w:t>1</w:t>
      </w:r>
      <w:r>
        <w:rPr>
          <w:rFonts w:hint="eastAsia"/>
          <w:sz w:val="24"/>
        </w:rPr>
        <w:t>、</w:t>
      </w:r>
      <w:r>
        <w:rPr>
          <w:rFonts w:hint="eastAsia"/>
          <w:sz w:val="24"/>
        </w:rPr>
        <w:t>MPEG</w:t>
      </w:r>
      <w:r>
        <w:rPr>
          <w:sz w:val="24"/>
        </w:rPr>
        <w:t>-2</w:t>
      </w:r>
      <w:r>
        <w:rPr>
          <w:rFonts w:hint="eastAsia"/>
          <w:sz w:val="24"/>
        </w:rPr>
        <w:t>原理框图以及简述编码过程。</w:t>
      </w:r>
    </w:p>
    <w:p w14:paraId="43583AEA" w14:textId="77777777" w:rsidR="00711574" w:rsidRDefault="00711574" w:rsidP="009976A7">
      <w:pPr>
        <w:jc w:val="left"/>
        <w:rPr>
          <w:rFonts w:hint="eastAsia"/>
          <w:sz w:val="24"/>
        </w:rPr>
      </w:pPr>
    </w:p>
    <w:p w14:paraId="04D514E4" w14:textId="1AAF775C" w:rsidR="009976A7" w:rsidRDefault="009976A7" w:rsidP="009976A7">
      <w:pPr>
        <w:jc w:val="left"/>
        <w:rPr>
          <w:sz w:val="24"/>
        </w:rPr>
      </w:pPr>
      <w:r>
        <w:rPr>
          <w:rFonts w:hint="eastAsia"/>
          <w:sz w:val="24"/>
        </w:rPr>
        <w:t>2</w:t>
      </w:r>
      <w:r>
        <w:rPr>
          <w:rFonts w:hint="eastAsia"/>
          <w:sz w:val="24"/>
        </w:rPr>
        <w:t>、</w:t>
      </w:r>
      <w:r>
        <w:rPr>
          <w:rFonts w:hint="eastAsia"/>
          <w:sz w:val="24"/>
        </w:rPr>
        <w:t>QPSK</w:t>
      </w:r>
      <w:r>
        <w:rPr>
          <w:rFonts w:hint="eastAsia"/>
          <w:sz w:val="24"/>
        </w:rPr>
        <w:t>调制过程</w:t>
      </w:r>
      <w:r w:rsidR="00C02A20">
        <w:rPr>
          <w:rFonts w:hint="eastAsia"/>
          <w:sz w:val="24"/>
        </w:rPr>
        <w:t>方框图及简述其过程。</w:t>
      </w:r>
    </w:p>
    <w:p w14:paraId="0F3FD0CA" w14:textId="0BCC0525" w:rsidR="00C02A20" w:rsidRDefault="00C02A20" w:rsidP="009976A7">
      <w:pPr>
        <w:jc w:val="left"/>
        <w:rPr>
          <w:sz w:val="24"/>
        </w:rPr>
      </w:pPr>
      <w:r>
        <w:rPr>
          <w:rFonts w:hint="eastAsia"/>
          <w:sz w:val="24"/>
        </w:rPr>
        <w:t>3</w:t>
      </w:r>
      <w:r>
        <w:rPr>
          <w:rFonts w:hint="eastAsia"/>
          <w:sz w:val="24"/>
        </w:rPr>
        <w:t>、条件系统方框图</w:t>
      </w:r>
      <w:r w:rsidR="006E691F">
        <w:rPr>
          <w:rFonts w:hint="eastAsia"/>
          <w:sz w:val="24"/>
        </w:rPr>
        <w:t>并简述</w:t>
      </w:r>
      <w:r w:rsidR="006E691F">
        <w:rPr>
          <w:rFonts w:hint="eastAsia"/>
          <w:sz w:val="24"/>
        </w:rPr>
        <w:t>DVB</w:t>
      </w:r>
      <w:r w:rsidR="006E691F">
        <w:rPr>
          <w:rFonts w:hint="eastAsia"/>
          <w:sz w:val="24"/>
        </w:rPr>
        <w:t>条件接收系统的安全性。</w:t>
      </w:r>
    </w:p>
    <w:p w14:paraId="446F75D6" w14:textId="4F8C459C" w:rsidR="006E691F" w:rsidRDefault="006E691F" w:rsidP="009976A7">
      <w:pPr>
        <w:jc w:val="left"/>
        <w:rPr>
          <w:rFonts w:hint="eastAsia"/>
          <w:sz w:val="24"/>
        </w:rPr>
      </w:pPr>
      <w:r>
        <w:rPr>
          <w:rFonts w:hint="eastAsia"/>
          <w:sz w:val="24"/>
        </w:rPr>
        <w:t>4</w:t>
      </w:r>
      <w:r>
        <w:rPr>
          <w:rFonts w:hint="eastAsia"/>
          <w:sz w:val="24"/>
        </w:rPr>
        <w:t>、正交幅度调制</w:t>
      </w:r>
      <w:r>
        <w:rPr>
          <w:rFonts w:hint="eastAsia"/>
          <w:sz w:val="24"/>
        </w:rPr>
        <w:t>QAM</w:t>
      </w:r>
      <w:r>
        <w:rPr>
          <w:rFonts w:hint="eastAsia"/>
          <w:sz w:val="24"/>
        </w:rPr>
        <w:t>的调制过程的方框图级简述其过程。</w:t>
      </w:r>
    </w:p>
    <w:p w14:paraId="5D0D1951" w14:textId="77777777" w:rsidR="009976A7" w:rsidRPr="009976A7" w:rsidRDefault="009976A7" w:rsidP="009976A7">
      <w:pPr>
        <w:jc w:val="left"/>
        <w:rPr>
          <w:sz w:val="24"/>
        </w:rPr>
      </w:pPr>
    </w:p>
    <w:sectPr w:rsidR="009976A7" w:rsidRPr="009976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F23D0" w14:textId="77777777" w:rsidR="00C020AC" w:rsidRDefault="00C020AC" w:rsidP="00C34744">
      <w:r>
        <w:separator/>
      </w:r>
    </w:p>
  </w:endnote>
  <w:endnote w:type="continuationSeparator" w:id="0">
    <w:p w14:paraId="7B9DEA5F" w14:textId="77777777" w:rsidR="00C020AC" w:rsidRDefault="00C020AC" w:rsidP="00C34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22C55" w14:textId="77777777" w:rsidR="00C020AC" w:rsidRDefault="00C020AC" w:rsidP="00C34744">
      <w:r>
        <w:separator/>
      </w:r>
    </w:p>
  </w:footnote>
  <w:footnote w:type="continuationSeparator" w:id="0">
    <w:p w14:paraId="784DE7CA" w14:textId="77777777" w:rsidR="00C020AC" w:rsidRDefault="00C020AC" w:rsidP="00C347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E60EA8"/>
    <w:multiLevelType w:val="singleLevel"/>
    <w:tmpl w:val="9FE60EA8"/>
    <w:lvl w:ilvl="0">
      <w:start w:val="2"/>
      <w:numFmt w:val="chineseCounting"/>
      <w:suff w:val="space"/>
      <w:lvlText w:val="第%1章"/>
      <w:lvlJc w:val="left"/>
      <w:rPr>
        <w:rFonts w:hint="eastAsia"/>
      </w:rPr>
    </w:lvl>
  </w:abstractNum>
  <w:abstractNum w:abstractNumId="1" w15:restartNumberingAfterBreak="0">
    <w:nsid w:val="CF32FAE6"/>
    <w:multiLevelType w:val="singleLevel"/>
    <w:tmpl w:val="CF32FAE6"/>
    <w:lvl w:ilvl="0">
      <w:start w:val="1"/>
      <w:numFmt w:val="decimal"/>
      <w:suff w:val="nothing"/>
      <w:lvlText w:val="%1、"/>
      <w:lvlJc w:val="left"/>
    </w:lvl>
  </w:abstractNum>
  <w:abstractNum w:abstractNumId="2" w15:restartNumberingAfterBreak="0">
    <w:nsid w:val="E800B666"/>
    <w:multiLevelType w:val="singleLevel"/>
    <w:tmpl w:val="E800B666"/>
    <w:lvl w:ilvl="0">
      <w:start w:val="1"/>
      <w:numFmt w:val="decimal"/>
      <w:lvlText w:val="%1."/>
      <w:lvlJc w:val="left"/>
      <w:pPr>
        <w:tabs>
          <w:tab w:val="left" w:pos="312"/>
        </w:tabs>
      </w:pPr>
    </w:lvl>
  </w:abstractNum>
  <w:abstractNum w:abstractNumId="3" w15:restartNumberingAfterBreak="0">
    <w:nsid w:val="F2D27692"/>
    <w:multiLevelType w:val="singleLevel"/>
    <w:tmpl w:val="F2D27692"/>
    <w:lvl w:ilvl="0">
      <w:start w:val="1"/>
      <w:numFmt w:val="decimal"/>
      <w:suff w:val="nothing"/>
      <w:lvlText w:val="%1、"/>
      <w:lvlJc w:val="left"/>
    </w:lvl>
  </w:abstractNum>
  <w:abstractNum w:abstractNumId="4" w15:restartNumberingAfterBreak="0">
    <w:nsid w:val="07F450B6"/>
    <w:multiLevelType w:val="multilevel"/>
    <w:tmpl w:val="469E8B32"/>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5" w15:restartNumberingAfterBreak="0">
    <w:nsid w:val="23C02AFA"/>
    <w:multiLevelType w:val="hybridMultilevel"/>
    <w:tmpl w:val="C908C4B4"/>
    <w:lvl w:ilvl="0" w:tplc="5210A0BC">
      <w:start w:val="1"/>
      <w:numFmt w:val="decimal"/>
      <w:lvlText w:val="%1、"/>
      <w:lvlJc w:val="left"/>
      <w:pPr>
        <w:ind w:left="720" w:hanging="720"/>
      </w:pPr>
      <w:rPr>
        <w:rFonts w:ascii="Segoe UI" w:hAnsi="Segoe UI" w:cs="Segoe UI" w:hint="default"/>
        <w:color w:val="050E17"/>
        <w:sz w:val="27"/>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43CFEBD"/>
    <w:multiLevelType w:val="singleLevel"/>
    <w:tmpl w:val="243CFEBD"/>
    <w:lvl w:ilvl="0">
      <w:start w:val="1"/>
      <w:numFmt w:val="decimal"/>
      <w:suff w:val="nothing"/>
      <w:lvlText w:val="%1、"/>
      <w:lvlJc w:val="left"/>
    </w:lvl>
  </w:abstractNum>
  <w:abstractNum w:abstractNumId="7" w15:restartNumberingAfterBreak="0">
    <w:nsid w:val="28BE7B23"/>
    <w:multiLevelType w:val="singleLevel"/>
    <w:tmpl w:val="28BE7B23"/>
    <w:lvl w:ilvl="0">
      <w:start w:val="1"/>
      <w:numFmt w:val="decimal"/>
      <w:suff w:val="nothing"/>
      <w:lvlText w:val="%1、"/>
      <w:lvlJc w:val="left"/>
    </w:lvl>
  </w:abstractNum>
  <w:abstractNum w:abstractNumId="8" w15:restartNumberingAfterBreak="0">
    <w:nsid w:val="2F96F886"/>
    <w:multiLevelType w:val="singleLevel"/>
    <w:tmpl w:val="2F96F886"/>
    <w:lvl w:ilvl="0">
      <w:start w:val="1"/>
      <w:numFmt w:val="decimal"/>
      <w:suff w:val="nothing"/>
      <w:lvlText w:val="%1、"/>
      <w:lvlJc w:val="left"/>
    </w:lvl>
  </w:abstractNum>
  <w:abstractNum w:abstractNumId="9" w15:restartNumberingAfterBreak="0">
    <w:nsid w:val="364C3D0F"/>
    <w:multiLevelType w:val="multilevel"/>
    <w:tmpl w:val="5DEE0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FF52F6"/>
    <w:multiLevelType w:val="singleLevel"/>
    <w:tmpl w:val="3CFF52F6"/>
    <w:lvl w:ilvl="0">
      <w:start w:val="1"/>
      <w:numFmt w:val="decimal"/>
      <w:suff w:val="nothing"/>
      <w:lvlText w:val="%1、"/>
      <w:lvlJc w:val="left"/>
    </w:lvl>
  </w:abstractNum>
  <w:abstractNum w:abstractNumId="11" w15:restartNumberingAfterBreak="0">
    <w:nsid w:val="3E0169BF"/>
    <w:multiLevelType w:val="hybridMultilevel"/>
    <w:tmpl w:val="2E7A666E"/>
    <w:lvl w:ilvl="0" w:tplc="D3D8A5B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E891549"/>
    <w:multiLevelType w:val="multilevel"/>
    <w:tmpl w:val="86FC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407102"/>
    <w:multiLevelType w:val="multilevel"/>
    <w:tmpl w:val="56789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FC79CC"/>
    <w:multiLevelType w:val="singleLevel"/>
    <w:tmpl w:val="5CFC79CC"/>
    <w:lvl w:ilvl="0">
      <w:start w:val="1"/>
      <w:numFmt w:val="decimal"/>
      <w:suff w:val="nothing"/>
      <w:lvlText w:val="%1、"/>
      <w:lvlJc w:val="left"/>
    </w:lvl>
  </w:abstractNum>
  <w:abstractNum w:abstractNumId="15" w15:restartNumberingAfterBreak="0">
    <w:nsid w:val="627F76F1"/>
    <w:multiLevelType w:val="hybridMultilevel"/>
    <w:tmpl w:val="29F60792"/>
    <w:lvl w:ilvl="0" w:tplc="EF0E6F32">
      <w:start w:val="1"/>
      <w:numFmt w:val="decimal"/>
      <w:lvlText w:val="%1、"/>
      <w:lvlJc w:val="left"/>
      <w:pPr>
        <w:ind w:left="720" w:hanging="720"/>
      </w:pPr>
      <w:rPr>
        <w:rFonts w:ascii="Segoe UI" w:hAnsi="Segoe UI" w:cs="Segoe UI" w:hint="default"/>
        <w:color w:val="050E17"/>
        <w:sz w:val="27"/>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1DA03C2"/>
    <w:multiLevelType w:val="singleLevel"/>
    <w:tmpl w:val="71DA03C2"/>
    <w:lvl w:ilvl="0">
      <w:start w:val="1"/>
      <w:numFmt w:val="decimal"/>
      <w:suff w:val="nothing"/>
      <w:lvlText w:val="%1、"/>
      <w:lvlJc w:val="left"/>
    </w:lvl>
  </w:abstractNum>
  <w:num w:numId="1" w16cid:durableId="330261344">
    <w:abstractNumId w:val="2"/>
  </w:num>
  <w:num w:numId="2" w16cid:durableId="236863713">
    <w:abstractNumId w:val="6"/>
  </w:num>
  <w:num w:numId="3" w16cid:durableId="1490752998">
    <w:abstractNumId w:val="0"/>
  </w:num>
  <w:num w:numId="4" w16cid:durableId="1912696690">
    <w:abstractNumId w:val="7"/>
  </w:num>
  <w:num w:numId="5" w16cid:durableId="469127904">
    <w:abstractNumId w:val="1"/>
  </w:num>
  <w:num w:numId="6" w16cid:durableId="576748679">
    <w:abstractNumId w:val="14"/>
  </w:num>
  <w:num w:numId="7" w16cid:durableId="157118303">
    <w:abstractNumId w:val="16"/>
  </w:num>
  <w:num w:numId="8" w16cid:durableId="1195998722">
    <w:abstractNumId w:val="3"/>
  </w:num>
  <w:num w:numId="9" w16cid:durableId="991132077">
    <w:abstractNumId w:val="8"/>
  </w:num>
  <w:num w:numId="10" w16cid:durableId="632172697">
    <w:abstractNumId w:val="10"/>
  </w:num>
  <w:num w:numId="11" w16cid:durableId="972978650">
    <w:abstractNumId w:val="11"/>
  </w:num>
  <w:num w:numId="12" w16cid:durableId="1197087561">
    <w:abstractNumId w:val="15"/>
  </w:num>
  <w:num w:numId="13" w16cid:durableId="1105077437">
    <w:abstractNumId w:val="5"/>
  </w:num>
  <w:num w:numId="14" w16cid:durableId="1665280745">
    <w:abstractNumId w:val="4"/>
  </w:num>
  <w:num w:numId="15" w16cid:durableId="967516711">
    <w:abstractNumId w:val="13"/>
  </w:num>
  <w:num w:numId="16" w16cid:durableId="270667231">
    <w:abstractNumId w:val="9"/>
  </w:num>
  <w:num w:numId="17" w16cid:durableId="17855375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AxYzEzN2JiYWE2YTc3NzIxMjVmOGU4M2QyYmRjYTUifQ=="/>
  </w:docVars>
  <w:rsids>
    <w:rsidRoot w:val="2EDE420B"/>
    <w:rsid w:val="000845D5"/>
    <w:rsid w:val="000847E0"/>
    <w:rsid w:val="001F6DED"/>
    <w:rsid w:val="00244B5D"/>
    <w:rsid w:val="002920AC"/>
    <w:rsid w:val="006A0C5A"/>
    <w:rsid w:val="006E691F"/>
    <w:rsid w:val="006F1E20"/>
    <w:rsid w:val="00711574"/>
    <w:rsid w:val="009976A7"/>
    <w:rsid w:val="00AA3E5D"/>
    <w:rsid w:val="00AB4FFC"/>
    <w:rsid w:val="00B7117A"/>
    <w:rsid w:val="00BA1854"/>
    <w:rsid w:val="00C020AC"/>
    <w:rsid w:val="00C02A20"/>
    <w:rsid w:val="00C34744"/>
    <w:rsid w:val="00C43441"/>
    <w:rsid w:val="00DE56B5"/>
    <w:rsid w:val="00F97C83"/>
    <w:rsid w:val="2EDE420B"/>
    <w:rsid w:val="48F52BF7"/>
    <w:rsid w:val="4E064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899EB2"/>
  <w15:docId w15:val="{62255C15-495D-4313-AF16-676199B3A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347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34744"/>
    <w:rPr>
      <w:kern w:val="2"/>
      <w:sz w:val="18"/>
      <w:szCs w:val="18"/>
    </w:rPr>
  </w:style>
  <w:style w:type="paragraph" w:styleId="a5">
    <w:name w:val="footer"/>
    <w:basedOn w:val="a"/>
    <w:link w:val="a6"/>
    <w:rsid w:val="00C34744"/>
    <w:pPr>
      <w:tabs>
        <w:tab w:val="center" w:pos="4153"/>
        <w:tab w:val="right" w:pos="8306"/>
      </w:tabs>
      <w:snapToGrid w:val="0"/>
      <w:jc w:val="left"/>
    </w:pPr>
    <w:rPr>
      <w:sz w:val="18"/>
      <w:szCs w:val="18"/>
    </w:rPr>
  </w:style>
  <w:style w:type="character" w:customStyle="1" w:styleId="a6">
    <w:name w:val="页脚 字符"/>
    <w:basedOn w:val="a0"/>
    <w:link w:val="a5"/>
    <w:rsid w:val="00C34744"/>
    <w:rPr>
      <w:kern w:val="2"/>
      <w:sz w:val="18"/>
      <w:szCs w:val="18"/>
    </w:rPr>
  </w:style>
  <w:style w:type="paragraph" w:styleId="a7">
    <w:name w:val="List Paragraph"/>
    <w:basedOn w:val="a"/>
    <w:uiPriority w:val="99"/>
    <w:rsid w:val="00C43441"/>
    <w:pPr>
      <w:ind w:firstLineChars="200" w:firstLine="420"/>
    </w:pPr>
  </w:style>
  <w:style w:type="paragraph" w:styleId="a8">
    <w:name w:val="Normal (Web)"/>
    <w:basedOn w:val="a"/>
    <w:uiPriority w:val="99"/>
    <w:unhideWhenUsed/>
    <w:rsid w:val="00C43441"/>
    <w:pPr>
      <w:widowControl/>
      <w:spacing w:before="100" w:beforeAutospacing="1" w:after="100" w:afterAutospacing="1"/>
      <w:jc w:val="left"/>
    </w:pPr>
    <w:rPr>
      <w:rFonts w:ascii="宋体" w:eastAsia="宋体" w:hAnsi="宋体" w:cs="宋体"/>
      <w:kern w:val="0"/>
      <w:sz w:val="24"/>
    </w:rPr>
  </w:style>
  <w:style w:type="character" w:customStyle="1" w:styleId="reply-operation-item-lqiqle">
    <w:name w:val="reply-operation-item-lqiqle"/>
    <w:basedOn w:val="a0"/>
    <w:rsid w:val="00C43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70770">
      <w:bodyDiv w:val="1"/>
      <w:marLeft w:val="0"/>
      <w:marRight w:val="0"/>
      <w:marTop w:val="0"/>
      <w:marBottom w:val="0"/>
      <w:divBdr>
        <w:top w:val="none" w:sz="0" w:space="0" w:color="auto"/>
        <w:left w:val="none" w:sz="0" w:space="0" w:color="auto"/>
        <w:bottom w:val="none" w:sz="0" w:space="0" w:color="auto"/>
        <w:right w:val="none" w:sz="0" w:space="0" w:color="auto"/>
      </w:divBdr>
    </w:div>
    <w:div w:id="599526353">
      <w:bodyDiv w:val="1"/>
      <w:marLeft w:val="0"/>
      <w:marRight w:val="0"/>
      <w:marTop w:val="0"/>
      <w:marBottom w:val="0"/>
      <w:divBdr>
        <w:top w:val="none" w:sz="0" w:space="0" w:color="auto"/>
        <w:left w:val="none" w:sz="0" w:space="0" w:color="auto"/>
        <w:bottom w:val="none" w:sz="0" w:space="0" w:color="auto"/>
        <w:right w:val="none" w:sz="0" w:space="0" w:color="auto"/>
      </w:divBdr>
      <w:divsChild>
        <w:div w:id="950817566">
          <w:marLeft w:val="0"/>
          <w:marRight w:val="0"/>
          <w:marTop w:val="0"/>
          <w:marBottom w:val="0"/>
          <w:divBdr>
            <w:top w:val="none" w:sz="0" w:space="0" w:color="auto"/>
            <w:left w:val="none" w:sz="0" w:space="0" w:color="auto"/>
            <w:bottom w:val="none" w:sz="0" w:space="0" w:color="auto"/>
            <w:right w:val="none" w:sz="0" w:space="0" w:color="auto"/>
          </w:divBdr>
          <w:divsChild>
            <w:div w:id="1561592520">
              <w:marLeft w:val="0"/>
              <w:marRight w:val="0"/>
              <w:marTop w:val="0"/>
              <w:marBottom w:val="0"/>
              <w:divBdr>
                <w:top w:val="none" w:sz="0" w:space="0" w:color="auto"/>
                <w:left w:val="none" w:sz="0" w:space="0" w:color="auto"/>
                <w:bottom w:val="none" w:sz="0" w:space="0" w:color="auto"/>
                <w:right w:val="none" w:sz="0" w:space="0" w:color="auto"/>
              </w:divBdr>
              <w:divsChild>
                <w:div w:id="448744459">
                  <w:marLeft w:val="0"/>
                  <w:marRight w:val="0"/>
                  <w:marTop w:val="0"/>
                  <w:marBottom w:val="240"/>
                  <w:divBdr>
                    <w:top w:val="none" w:sz="0" w:space="0" w:color="auto"/>
                    <w:left w:val="none" w:sz="0" w:space="0" w:color="auto"/>
                    <w:bottom w:val="none" w:sz="0" w:space="0" w:color="auto"/>
                    <w:right w:val="none" w:sz="0" w:space="0" w:color="auto"/>
                  </w:divBdr>
                  <w:divsChild>
                    <w:div w:id="622076224">
                      <w:marLeft w:val="0"/>
                      <w:marRight w:val="0"/>
                      <w:marTop w:val="0"/>
                      <w:marBottom w:val="0"/>
                      <w:divBdr>
                        <w:top w:val="none" w:sz="0" w:space="0" w:color="auto"/>
                        <w:left w:val="none" w:sz="0" w:space="0" w:color="auto"/>
                        <w:bottom w:val="none" w:sz="0" w:space="0" w:color="auto"/>
                        <w:right w:val="none" w:sz="0" w:space="0" w:color="auto"/>
                      </w:divBdr>
                      <w:divsChild>
                        <w:div w:id="115101566">
                          <w:marLeft w:val="0"/>
                          <w:marRight w:val="0"/>
                          <w:marTop w:val="0"/>
                          <w:marBottom w:val="0"/>
                          <w:divBdr>
                            <w:top w:val="none" w:sz="0" w:space="0" w:color="auto"/>
                            <w:left w:val="none" w:sz="0" w:space="0" w:color="auto"/>
                            <w:bottom w:val="none" w:sz="0" w:space="0" w:color="auto"/>
                            <w:right w:val="none" w:sz="0" w:space="0" w:color="auto"/>
                          </w:divBdr>
                          <w:divsChild>
                            <w:div w:id="1721591422">
                              <w:marLeft w:val="0"/>
                              <w:marRight w:val="0"/>
                              <w:marTop w:val="0"/>
                              <w:marBottom w:val="0"/>
                              <w:divBdr>
                                <w:top w:val="none" w:sz="0" w:space="0" w:color="auto"/>
                                <w:left w:val="none" w:sz="0" w:space="0" w:color="auto"/>
                                <w:bottom w:val="none" w:sz="0" w:space="0" w:color="auto"/>
                                <w:right w:val="none" w:sz="0" w:space="0" w:color="auto"/>
                              </w:divBdr>
                              <w:divsChild>
                                <w:div w:id="3534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2189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05183804">
      <w:bodyDiv w:val="1"/>
      <w:marLeft w:val="0"/>
      <w:marRight w:val="0"/>
      <w:marTop w:val="0"/>
      <w:marBottom w:val="0"/>
      <w:divBdr>
        <w:top w:val="none" w:sz="0" w:space="0" w:color="auto"/>
        <w:left w:val="none" w:sz="0" w:space="0" w:color="auto"/>
        <w:bottom w:val="none" w:sz="0" w:space="0" w:color="auto"/>
        <w:right w:val="none" w:sz="0" w:space="0" w:color="auto"/>
      </w:divBdr>
    </w:div>
    <w:div w:id="750781731">
      <w:bodyDiv w:val="1"/>
      <w:marLeft w:val="0"/>
      <w:marRight w:val="0"/>
      <w:marTop w:val="0"/>
      <w:marBottom w:val="0"/>
      <w:divBdr>
        <w:top w:val="none" w:sz="0" w:space="0" w:color="auto"/>
        <w:left w:val="none" w:sz="0" w:space="0" w:color="auto"/>
        <w:bottom w:val="none" w:sz="0" w:space="0" w:color="auto"/>
        <w:right w:val="none" w:sz="0" w:space="0" w:color="auto"/>
      </w:divBdr>
    </w:div>
    <w:div w:id="1893422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858BE-A586-4DC2-BECF-0F852BC54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隐藏者</dc:creator>
  <cp:lastModifiedBy>bingxu shi</cp:lastModifiedBy>
  <cp:revision>16</cp:revision>
  <dcterms:created xsi:type="dcterms:W3CDTF">2023-05-08T14:40:00Z</dcterms:created>
  <dcterms:modified xsi:type="dcterms:W3CDTF">2023-05-29T15:24:00Z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7AA2EEBB96FD41FE89DAF201910C75B9_11</vt:lpwstr>
  </property>
</Properties>
</file>