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2DE32" w14:textId="77777777" w:rsidR="007D32F8" w:rsidRPr="007D32F8" w:rsidRDefault="007D32F8" w:rsidP="007D32F8">
      <w:pPr>
        <w:rPr>
          <w:rFonts w:ascii="Times New Roman" w:hAnsi="Times New Roman" w:cs="Times New Roman"/>
        </w:rPr>
      </w:pPr>
      <w:r w:rsidRPr="007D32F8">
        <w:rPr>
          <w:rFonts w:ascii="Times New Roman" w:hAnsi="Times New Roman" w:cs="Times New Roman"/>
        </w:rPr>
        <w:t>BẢNG TÓM TẮT THÔNG TIN SỬA ĐỔI</w:t>
      </w:r>
    </w:p>
    <w:p w14:paraId="58E31E12" w14:textId="77777777" w:rsidR="007D32F8" w:rsidRPr="007D32F8" w:rsidRDefault="007D32F8" w:rsidP="007D32F8">
      <w:pPr>
        <w:rPr>
          <w:rFonts w:ascii="Times New Roman" w:hAnsi="Times New Roman" w:cs="Times New Roman"/>
        </w:rPr>
      </w:pPr>
      <w:r w:rsidRPr="007D32F8">
        <w:rPr>
          <w:rFonts w:ascii="Times New Roman" w:hAnsi="Times New Roman" w:cs="Times New Roman"/>
        </w:rPr>
        <w:t>- Trong phần tóm tắt, tác giả cần nêu rõ lý do và tính ứng dụng của việc áp dụng mô hình GAN. </w:t>
      </w:r>
    </w:p>
    <w:p w14:paraId="1C0586C3" w14:textId="77777777" w:rsidR="007D32F8" w:rsidRPr="007D32F8" w:rsidRDefault="007D32F8" w:rsidP="007D32F8">
      <w:pPr>
        <w:rPr>
          <w:rFonts w:ascii="Times New Roman" w:hAnsi="Times New Roman" w:cs="Times New Roman"/>
          <w:i/>
          <w:iCs/>
        </w:rPr>
      </w:pPr>
      <w:r w:rsidRPr="007D32F8">
        <w:rPr>
          <w:rFonts w:ascii="Times New Roman" w:hAnsi="Times New Roman" w:cs="Times New Roman"/>
          <w:i/>
          <w:iCs/>
        </w:rPr>
        <w:t>=&gt; Lý do sử dụng mô hình GAN đã được bổ sung- Tác giả nên cân nhắc việc sử dụng các từ định tính trong văn phong khoa học, như "thoải mái".=&gt; Một số từ định tính đã được loại bỏ.</w:t>
      </w:r>
    </w:p>
    <w:p w14:paraId="3D1CA357" w14:textId="77777777" w:rsidR="007D32F8" w:rsidRDefault="007D32F8" w:rsidP="007D32F8">
      <w:pPr>
        <w:rPr>
          <w:rFonts w:ascii="Times New Roman" w:hAnsi="Times New Roman" w:cs="Times New Roman"/>
          <w:lang w:val="en-US"/>
        </w:rPr>
      </w:pPr>
      <w:r w:rsidRPr="007D32F8">
        <w:rPr>
          <w:rFonts w:ascii="Times New Roman" w:hAnsi="Times New Roman" w:cs="Times New Roman"/>
        </w:rPr>
        <w:t>- Một số câu diễn giải chưa thể hiện rõ nghĩa, như "Inpainting là tập hợp của Img2Img"" (???), "chìa khóa khiến GAN thành công là ý tưởng hàm adversarial loss giúp generator, theo lý thuyết ...." (câu không hoàn chỉnh)</w:t>
      </w:r>
      <w:r>
        <w:rPr>
          <w:rFonts w:ascii="Times New Roman" w:hAnsi="Times New Roman" w:cs="Times New Roman"/>
          <w:lang w:val="en-US"/>
        </w:rPr>
        <w:t xml:space="preserve"> </w:t>
      </w:r>
    </w:p>
    <w:p w14:paraId="1B0FA1BC" w14:textId="53BE0D9A" w:rsidR="007D32F8" w:rsidRPr="007D32F8" w:rsidRDefault="007D32F8" w:rsidP="007D32F8">
      <w:pPr>
        <w:rPr>
          <w:rFonts w:ascii="Times New Roman" w:hAnsi="Times New Roman" w:cs="Times New Roman"/>
          <w:i/>
          <w:iCs/>
        </w:rPr>
      </w:pPr>
      <w:r w:rsidRPr="007D32F8">
        <w:rPr>
          <w:rFonts w:ascii="Times New Roman" w:hAnsi="Times New Roman" w:cs="Times New Roman"/>
          <w:i/>
          <w:iCs/>
        </w:rPr>
        <w:t>=&gt; Một số câu chưa rõ nghĩa đã được loại bỏ.</w:t>
      </w:r>
    </w:p>
    <w:p w14:paraId="04C5DEB9" w14:textId="77777777" w:rsidR="007D32F8" w:rsidRDefault="007D32F8" w:rsidP="007D32F8">
      <w:pPr>
        <w:rPr>
          <w:rFonts w:ascii="Times New Roman" w:hAnsi="Times New Roman" w:cs="Times New Roman"/>
        </w:rPr>
      </w:pPr>
      <w:r w:rsidRPr="007D32F8">
        <w:rPr>
          <w:rFonts w:ascii="Times New Roman" w:hAnsi="Times New Roman" w:cs="Times New Roman"/>
        </w:rPr>
        <w:t>- Tác giả nên bổ sung lập luận, cơ sở cho các đề xuất, lựa chọn phương pháp. Giải thích rõ tại sao chọn phương pháp này không phải là phương pháp khác ?</w:t>
      </w:r>
    </w:p>
    <w:p w14:paraId="41BC7A4B" w14:textId="117233D5" w:rsidR="007D32F8" w:rsidRPr="007D32F8" w:rsidRDefault="007D32F8" w:rsidP="007D32F8">
      <w:pPr>
        <w:rPr>
          <w:rFonts w:ascii="Times New Roman" w:hAnsi="Times New Roman" w:cs="Times New Roman"/>
          <w:i/>
          <w:iCs/>
        </w:rPr>
      </w:pPr>
      <w:r w:rsidRPr="007D32F8">
        <w:rPr>
          <w:rFonts w:ascii="Times New Roman" w:hAnsi="Times New Roman" w:cs="Times New Roman"/>
          <w:i/>
          <w:iCs/>
        </w:rPr>
        <w:t>=&gt; Cơ sở, lý do lựa chọn các phương pháp đã được bổ sung</w:t>
      </w:r>
      <w:r>
        <w:rPr>
          <w:rFonts w:ascii="Times New Roman" w:hAnsi="Times New Roman" w:cs="Times New Roman"/>
          <w:i/>
          <w:iCs/>
          <w:lang w:val="en-US"/>
        </w:rPr>
        <w:t xml:space="preserve"> tại mở đầu các phần 3.1, 3.2 và 3.3</w:t>
      </w:r>
      <w:r w:rsidRPr="007D32F8">
        <w:rPr>
          <w:rFonts w:ascii="Times New Roman" w:hAnsi="Times New Roman" w:cs="Times New Roman"/>
          <w:i/>
          <w:iCs/>
        </w:rPr>
        <w:t>.</w:t>
      </w:r>
    </w:p>
    <w:p w14:paraId="2C724E57" w14:textId="77777777" w:rsidR="007D32F8" w:rsidRDefault="007D32F8" w:rsidP="007D32F8">
      <w:pPr>
        <w:rPr>
          <w:rFonts w:ascii="Times New Roman" w:hAnsi="Times New Roman" w:cs="Times New Roman"/>
        </w:rPr>
      </w:pPr>
      <w:r w:rsidRPr="007D32F8">
        <w:rPr>
          <w:rFonts w:ascii="Times New Roman" w:hAnsi="Times New Roman" w:cs="Times New Roman"/>
        </w:rPr>
        <w:t>- Các nghiên cứu liên quan cần được phân tích chi tiết hơn, cho thấy sự liên quan đến bài toán cần giải quyết. Vd như GraphCut thì liên quan như thế nào đến các mô hình GAN khác ?</w:t>
      </w:r>
    </w:p>
    <w:p w14:paraId="76AC76A5" w14:textId="653B3BCF" w:rsidR="007D32F8" w:rsidRPr="007D32F8" w:rsidRDefault="007D32F8" w:rsidP="007D32F8">
      <w:pPr>
        <w:rPr>
          <w:rFonts w:ascii="Times New Roman" w:hAnsi="Times New Roman" w:cs="Times New Roman"/>
          <w:i/>
          <w:iCs/>
        </w:rPr>
      </w:pPr>
      <w:r w:rsidRPr="007D32F8">
        <w:rPr>
          <w:rFonts w:ascii="Times New Roman" w:hAnsi="Times New Roman" w:cs="Times New Roman"/>
          <w:i/>
          <w:iCs/>
        </w:rPr>
        <w:t>=&gt; Các nghiên cứu liên quan đã được trình bày khoa học hơn, những nghiên cứu này cung cấp cơ sở để thực hiện các mô hình được trình bày trong bài báo.</w:t>
      </w:r>
    </w:p>
    <w:p w14:paraId="43C0DC4A" w14:textId="77777777" w:rsidR="007D32F8" w:rsidRDefault="007D32F8" w:rsidP="007D32F8">
      <w:pPr>
        <w:rPr>
          <w:rFonts w:ascii="Times New Roman" w:hAnsi="Times New Roman" w:cs="Times New Roman"/>
        </w:rPr>
      </w:pPr>
      <w:r w:rsidRPr="007D32F8">
        <w:rPr>
          <w:rFonts w:ascii="Times New Roman" w:hAnsi="Times New Roman" w:cs="Times New Roman"/>
        </w:rPr>
        <w:t>- Tác giả nên xem xét thực hiện các phương pháp đánh giá định lượng các phương pháp đã đề xuất.</w:t>
      </w:r>
    </w:p>
    <w:p w14:paraId="23D8C4A2" w14:textId="29444548" w:rsidR="00C417D7" w:rsidRPr="007D32F8" w:rsidRDefault="007D32F8" w:rsidP="007D32F8">
      <w:pPr>
        <w:rPr>
          <w:rFonts w:ascii="Times New Roman" w:hAnsi="Times New Roman" w:cs="Times New Roman"/>
          <w:i/>
          <w:iCs/>
        </w:rPr>
      </w:pPr>
      <w:r w:rsidRPr="007D32F8">
        <w:rPr>
          <w:rFonts w:ascii="Times New Roman" w:hAnsi="Times New Roman" w:cs="Times New Roman"/>
          <w:i/>
          <w:iCs/>
        </w:rPr>
        <w:t xml:space="preserve">=&gt; Phương pháp đánh giá chất lượng ảnh bằng AMT score </w:t>
      </w:r>
      <w:r>
        <w:rPr>
          <w:rFonts w:ascii="Times New Roman" w:hAnsi="Times New Roman" w:cs="Times New Roman"/>
          <w:i/>
          <w:iCs/>
          <w:lang w:val="en-US"/>
        </w:rPr>
        <w:t xml:space="preserve">so với một số phương pháp cơ sở (baseline) </w:t>
      </w:r>
      <w:r w:rsidRPr="007D32F8">
        <w:rPr>
          <w:rFonts w:ascii="Times New Roman" w:hAnsi="Times New Roman" w:cs="Times New Roman"/>
          <w:i/>
          <w:iCs/>
        </w:rPr>
        <w:t>đã được bổ sung</w:t>
      </w:r>
      <w:r>
        <w:rPr>
          <w:rFonts w:ascii="Times New Roman" w:hAnsi="Times New Roman" w:cs="Times New Roman"/>
          <w:i/>
          <w:iCs/>
          <w:lang w:val="en-US"/>
        </w:rPr>
        <w:t xml:space="preserve"> trong phần 5</w:t>
      </w:r>
      <w:r w:rsidRPr="007D32F8">
        <w:rPr>
          <w:rFonts w:ascii="Times New Roman" w:hAnsi="Times New Roman" w:cs="Times New Roman"/>
          <w:i/>
          <w:iCs/>
        </w:rPr>
        <w:t>.</w:t>
      </w:r>
    </w:p>
    <w:sectPr w:rsidR="00C417D7" w:rsidRPr="007D32F8" w:rsidSect="003F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2F8"/>
    <w:rsid w:val="003F0E86"/>
    <w:rsid w:val="007D32F8"/>
    <w:rsid w:val="0097023F"/>
    <w:rsid w:val="00C417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46B4"/>
  <w15:chartTrackingRefBased/>
  <w15:docId w15:val="{68F67BA2-1FC3-4A86-B819-11A06F2D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Hai</dc:creator>
  <cp:keywords/>
  <dc:description/>
  <cp:lastModifiedBy>Tuan Hai</cp:lastModifiedBy>
  <cp:revision>1</cp:revision>
  <dcterms:created xsi:type="dcterms:W3CDTF">2020-11-26T11:02:00Z</dcterms:created>
  <dcterms:modified xsi:type="dcterms:W3CDTF">2020-11-26T11:05:00Z</dcterms:modified>
</cp:coreProperties>
</file>