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5300" w:rsidRPr="00165300" w:rsidRDefault="002F52F4" w:rsidP="003A2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jc w:val="center"/>
        <w:rPr>
          <w:rFonts w:ascii="Times New Roman" w:hAnsi="Times New Roman" w:cs="Times New Roman"/>
          <w:b/>
          <w:sz w:val="26"/>
        </w:rPr>
      </w:pPr>
      <w:r>
        <w:rPr>
          <w:rFonts w:ascii="Times New Roman" w:hAnsi="Times New Roman" w:cs="Times New Roman"/>
          <w:b/>
          <w:sz w:val="26"/>
        </w:rPr>
        <w:t>LIBERALIZATION OF TRADE ON GROWTH IN DEVELOPING COUNTRIES</w:t>
      </w:r>
    </w:p>
    <w:p w:rsidR="00165300" w:rsidRDefault="00165300" w:rsidP="003A28C6">
      <w:pPr>
        <w:spacing w:after="0" w:line="288" w:lineRule="auto"/>
        <w:contextualSpacing/>
        <w:jc w:val="center"/>
        <w:rPr>
          <w:rFonts w:ascii="Times New Roman" w:hAnsi="Times New Roman" w:cs="Times New Roman"/>
          <w:color w:val="000000"/>
          <w:lang w:val="nl-NL"/>
        </w:rPr>
      </w:pPr>
      <w:r w:rsidRPr="00165300">
        <w:rPr>
          <w:rFonts w:ascii="Times New Roman" w:hAnsi="Times New Roman" w:cs="Times New Roman"/>
        </w:rPr>
        <w:t xml:space="preserve">By </w:t>
      </w:r>
      <w:r w:rsidRPr="00165300">
        <w:rPr>
          <w:rFonts w:ascii="Times New Roman" w:hAnsi="Times New Roman" w:cs="Times New Roman"/>
          <w:color w:val="000000"/>
        </w:rPr>
        <w:t xml:space="preserve">Cerase Dagostino, Georgios Ellinas, </w:t>
      </w:r>
      <w:r w:rsidRPr="00165300">
        <w:rPr>
          <w:rFonts w:ascii="Times New Roman" w:hAnsi="Times New Roman" w:cs="Times New Roman"/>
          <w:color w:val="000000"/>
          <w:lang w:val="nl-NL"/>
        </w:rPr>
        <w:t xml:space="preserve">Miguel Van de Goor, </w:t>
      </w:r>
    </w:p>
    <w:p w:rsidR="00165300" w:rsidRDefault="00165300" w:rsidP="003A28C6">
      <w:pPr>
        <w:spacing w:after="0" w:line="288" w:lineRule="auto"/>
        <w:contextualSpacing/>
        <w:jc w:val="center"/>
        <w:rPr>
          <w:rFonts w:ascii="Times New Roman" w:hAnsi="Times New Roman" w:cs="Times New Roman"/>
        </w:rPr>
      </w:pPr>
      <w:r w:rsidRPr="00C75BE1">
        <w:rPr>
          <w:rFonts w:ascii="Times New Roman" w:hAnsi="Times New Roman" w:cs="Times New Roman"/>
          <w:color w:val="000000"/>
        </w:rPr>
        <w:t xml:space="preserve">Joep Hermus, Hemal Kanji, Joost Melchers, </w:t>
      </w:r>
      <w:r w:rsidRPr="00C75BE1">
        <w:rPr>
          <w:rFonts w:ascii="Times New Roman" w:hAnsi="Times New Roman" w:cs="Times New Roman"/>
        </w:rPr>
        <w:t>Binh Nguyen</w:t>
      </w:r>
    </w:p>
    <w:p w:rsidR="00C75BE1" w:rsidRPr="00C75BE1" w:rsidRDefault="00C75BE1" w:rsidP="003A28C6">
      <w:pPr>
        <w:spacing w:after="0" w:line="288" w:lineRule="auto"/>
        <w:contextualSpacing/>
        <w:jc w:val="center"/>
        <w:rPr>
          <w:rFonts w:ascii="Times New Roman" w:hAnsi="Times New Roman" w:cs="Times New Roman"/>
        </w:rPr>
      </w:pPr>
    </w:p>
    <w:p w:rsidR="00C75BE1" w:rsidRPr="00C75BE1" w:rsidRDefault="00C75BE1" w:rsidP="004275E6">
      <w:pPr>
        <w:pStyle w:val="NormalWeb"/>
        <w:spacing w:before="0" w:beforeAutospacing="0" w:after="0" w:afterAutospacing="0" w:line="360" w:lineRule="auto"/>
        <w:ind w:firstLine="360"/>
        <w:jc w:val="both"/>
        <w:rPr>
          <w:color w:val="000000" w:themeColor="text1"/>
          <w:sz w:val="22"/>
          <w:szCs w:val="22"/>
        </w:rPr>
      </w:pPr>
      <w:r w:rsidRPr="00C75BE1">
        <w:rPr>
          <w:color w:val="000000" w:themeColor="text1"/>
          <w:sz w:val="22"/>
          <w:szCs w:val="22"/>
        </w:rPr>
        <w:t>That the benefits of opening up to trade are subject to discussion, is becoming increasingly clear with controversy arising around free trade agreements such as TTIP and CETA in Europe, and TPP in the US. While elementary economic theory is quite clear in stating that free trade is good for everyone, if only to increase economic efficiency. But as with any theory, the question should be asked whether this can actually be observed in practice. Perhaps more sophisticated theories might better capture the mechanisms at work when countries open up to international trade.</w:t>
      </w:r>
    </w:p>
    <w:p w:rsidR="00C75BE1" w:rsidRPr="00C75BE1" w:rsidRDefault="00C75BE1" w:rsidP="004275E6">
      <w:pPr>
        <w:pStyle w:val="NormalWeb"/>
        <w:spacing w:before="0" w:beforeAutospacing="0" w:after="0" w:afterAutospacing="0" w:line="360" w:lineRule="auto"/>
        <w:ind w:firstLine="360"/>
        <w:jc w:val="both"/>
        <w:rPr>
          <w:color w:val="000000" w:themeColor="text1"/>
          <w:sz w:val="22"/>
          <w:szCs w:val="22"/>
        </w:rPr>
      </w:pPr>
      <w:r w:rsidRPr="00C75BE1">
        <w:rPr>
          <w:color w:val="000000" w:themeColor="text1"/>
          <w:sz w:val="22"/>
          <w:szCs w:val="22"/>
        </w:rPr>
        <w:t>Because extensive trade liberalizations have been occurring in developing countries far more often in the recent past than in already developed countries, the examples and studies represented in this canon will mostly concern these developing countries. It may also be argued that developing countries will face the worst of the disadvantages of free trade, as these are likely to face competition by the developed countries’ more competitive industries.</w:t>
      </w:r>
    </w:p>
    <w:p w:rsidR="00C75BE1" w:rsidRDefault="00C75BE1" w:rsidP="004275E6">
      <w:pPr>
        <w:pStyle w:val="NormalWeb"/>
        <w:spacing w:before="0" w:beforeAutospacing="0" w:after="0" w:afterAutospacing="0" w:line="360" w:lineRule="auto"/>
        <w:ind w:firstLine="360"/>
        <w:jc w:val="both"/>
        <w:rPr>
          <w:color w:val="000000" w:themeColor="text1"/>
          <w:sz w:val="22"/>
          <w:szCs w:val="22"/>
        </w:rPr>
      </w:pPr>
      <w:r w:rsidRPr="00C75BE1">
        <w:rPr>
          <w:color w:val="000000" w:themeColor="text1"/>
          <w:sz w:val="22"/>
          <w:szCs w:val="22"/>
        </w:rPr>
        <w:t xml:space="preserve">This canon will provide you with references to models of international economics, both elementary and some more advanced ones, and study some identifiable cases of countries opening up to trade. By doing so, it should enable you to form an informed opinion on the topic of international trade and its </w:t>
      </w:r>
      <w:r w:rsidRPr="003D64D0">
        <w:rPr>
          <w:color w:val="000000" w:themeColor="text1"/>
          <w:sz w:val="22"/>
          <w:szCs w:val="22"/>
        </w:rPr>
        <w:t xml:space="preserve">implications. It will also discuss a couple of questions that you might have in more detail. </w:t>
      </w:r>
      <w:r w:rsidRPr="007A1EFB">
        <w:rPr>
          <w:color w:val="000000" w:themeColor="text1"/>
          <w:sz w:val="22"/>
          <w:szCs w:val="22"/>
          <w:highlight w:val="yellow"/>
        </w:rPr>
        <w:t>"Insert research questions here")</w:t>
      </w:r>
    </w:p>
    <w:p w:rsidR="00BA5D61" w:rsidRPr="00C75BE1" w:rsidRDefault="00BA5D61" w:rsidP="004275E6">
      <w:pPr>
        <w:pStyle w:val="NormalWeb"/>
        <w:spacing w:before="0" w:beforeAutospacing="0" w:after="0" w:afterAutospacing="0" w:line="360" w:lineRule="auto"/>
        <w:ind w:firstLine="360"/>
        <w:jc w:val="both"/>
        <w:rPr>
          <w:color w:val="000000" w:themeColor="text1"/>
          <w:sz w:val="22"/>
          <w:szCs w:val="22"/>
        </w:rPr>
      </w:pPr>
    </w:p>
    <w:p w:rsidR="001C4249" w:rsidRPr="007A1EFB" w:rsidRDefault="002F52F4" w:rsidP="007A1EFB">
      <w:pPr>
        <w:pStyle w:val="ListParagraph"/>
        <w:numPr>
          <w:ilvl w:val="0"/>
          <w:numId w:val="1"/>
        </w:numPr>
        <w:spacing w:before="120" w:after="0" w:line="360" w:lineRule="auto"/>
        <w:ind w:left="360" w:hanging="360"/>
        <w:jc w:val="both"/>
        <w:rPr>
          <w:rFonts w:ascii="Times New Roman" w:eastAsia="Times New Roman" w:hAnsi="Times New Roman" w:cs="Times New Roman"/>
          <w:b/>
          <w:color w:val="000000"/>
        </w:rPr>
      </w:pPr>
      <w:r>
        <w:rPr>
          <w:rFonts w:ascii="Times New Roman" w:eastAsia="Times New Roman" w:hAnsi="Times New Roman" w:cs="Times New Roman"/>
          <w:b/>
          <w:color w:val="000000"/>
        </w:rPr>
        <w:t>The Classical (Orthodox) Models of International Trade</w:t>
      </w:r>
    </w:p>
    <w:p w:rsidR="001C4249" w:rsidRPr="001C4249" w:rsidRDefault="001C4249" w:rsidP="007A1EFB">
      <w:pPr>
        <w:spacing w:after="0" w:line="360" w:lineRule="auto"/>
        <w:ind w:firstLine="360"/>
        <w:contextualSpacing/>
        <w:jc w:val="both"/>
        <w:rPr>
          <w:rFonts w:ascii="Times New Roman" w:eastAsia="Times New Roman" w:hAnsi="Times New Roman" w:cs="Times New Roman"/>
          <w:color w:val="000000"/>
        </w:rPr>
      </w:pPr>
      <w:r w:rsidRPr="001C4249">
        <w:rPr>
          <w:rFonts w:ascii="Times New Roman" w:eastAsia="Times New Roman" w:hAnsi="Times New Roman" w:cs="Times New Roman"/>
          <w:color w:val="000000"/>
        </w:rPr>
        <w:t>Traditional theories of international trade focuses on inter-industry trade of products between countries by analyzing the import and export of goods that cross national boundaries. They aim to understand what are the factors that are at the origin of the international specialization of the countries (i.e. what are the types of goods exported or imported by each country and why); the effects of the opening to international trade (who will gain and who will lose in the process of specialization); and finally, a third area of study (trade policy) concerns the possible actions to be taken to restrict imports and encourage exports, and the effects of these measures on the economic well-being.</w:t>
      </w:r>
    </w:p>
    <w:p w:rsidR="008022D9" w:rsidRDefault="008022D9" w:rsidP="002F52F4">
      <w:pPr>
        <w:spacing w:before="120" w:after="0" w:line="360" w:lineRule="auto"/>
        <w:ind w:firstLine="360"/>
        <w:jc w:val="both"/>
        <w:rPr>
          <w:rFonts w:ascii="Times New Roman" w:eastAsia="Times New Roman" w:hAnsi="Times New Roman" w:cs="Times New Roman"/>
          <w:color w:val="0070C0"/>
        </w:rPr>
      </w:pPr>
      <w:r w:rsidRPr="008022D9">
        <w:rPr>
          <w:rFonts w:ascii="Times New Roman" w:eastAsia="Times New Roman" w:hAnsi="Times New Roman" w:cs="Times New Roman"/>
          <w:b/>
          <w:color w:val="0070C0"/>
        </w:rPr>
        <w:t>Zhang</w:t>
      </w:r>
      <w:r w:rsidR="00122EA6">
        <w:rPr>
          <w:rFonts w:ascii="Times New Roman" w:eastAsia="Times New Roman" w:hAnsi="Times New Roman" w:cs="Times New Roman"/>
          <w:b/>
          <w:color w:val="0070C0"/>
        </w:rPr>
        <w:t>,</w:t>
      </w:r>
      <w:r w:rsidRPr="008022D9">
        <w:rPr>
          <w:rFonts w:ascii="Times New Roman" w:eastAsia="Times New Roman" w:hAnsi="Times New Roman" w:cs="Times New Roman"/>
          <w:b/>
          <w:color w:val="0070C0"/>
        </w:rPr>
        <w:t xml:space="preserve"> W.B. </w:t>
      </w:r>
      <w:r w:rsidRPr="008022D9">
        <w:rPr>
          <w:rFonts w:ascii="Times New Roman" w:eastAsia="Times New Roman" w:hAnsi="Times New Roman" w:cs="Times New Roman"/>
          <w:color w:val="0070C0"/>
        </w:rPr>
        <w:t xml:space="preserve">2008. </w:t>
      </w:r>
      <w:r>
        <w:rPr>
          <w:rFonts w:ascii="Times New Roman" w:eastAsia="Times New Roman" w:hAnsi="Times New Roman" w:cs="Times New Roman"/>
          <w:color w:val="0070C0"/>
        </w:rPr>
        <w:t>“</w:t>
      </w:r>
      <w:r w:rsidRPr="001C4249">
        <w:rPr>
          <w:rFonts w:ascii="Times New Roman" w:eastAsia="Times New Roman" w:hAnsi="Times New Roman" w:cs="Times New Roman"/>
          <w:color w:val="0070C0"/>
        </w:rPr>
        <w:t>International Trade Theory Capital, Knowledge, Economic Structu</w:t>
      </w:r>
      <w:r w:rsidRPr="008022D9">
        <w:rPr>
          <w:rFonts w:ascii="Times New Roman" w:eastAsia="Times New Roman" w:hAnsi="Times New Roman" w:cs="Times New Roman"/>
          <w:color w:val="0070C0"/>
        </w:rPr>
        <w:t>re, Money, and Prices over Time</w:t>
      </w:r>
      <w:r>
        <w:rPr>
          <w:rFonts w:ascii="Times New Roman" w:eastAsia="Times New Roman" w:hAnsi="Times New Roman" w:cs="Times New Roman"/>
          <w:color w:val="0070C0"/>
        </w:rPr>
        <w:t>.”</w:t>
      </w:r>
      <w:r w:rsidRPr="001C4249">
        <w:rPr>
          <w:rFonts w:ascii="Times New Roman" w:eastAsia="Times New Roman" w:hAnsi="Times New Roman" w:cs="Times New Roman"/>
          <w:color w:val="0070C0"/>
        </w:rPr>
        <w:t xml:space="preserve"> Springer, Berlin</w:t>
      </w:r>
      <w:r>
        <w:rPr>
          <w:rFonts w:ascii="Times New Roman" w:eastAsia="Times New Roman" w:hAnsi="Times New Roman" w:cs="Times New Roman"/>
          <w:color w:val="0070C0"/>
        </w:rPr>
        <w:t>.</w:t>
      </w:r>
    </w:p>
    <w:p w:rsidR="008022D9" w:rsidRDefault="008022D9" w:rsidP="002F52F4">
      <w:pPr>
        <w:spacing w:after="120" w:line="360" w:lineRule="auto"/>
        <w:ind w:firstLine="360"/>
        <w:rPr>
          <w:rFonts w:ascii="Times New Roman" w:eastAsia="Times New Roman" w:hAnsi="Times New Roman" w:cs="Times New Roman"/>
          <w:color w:val="0070C0"/>
        </w:rPr>
      </w:pPr>
      <w:r w:rsidRPr="008022D9">
        <w:rPr>
          <w:rFonts w:ascii="Times New Roman" w:eastAsia="Times New Roman" w:hAnsi="Times New Roman" w:cs="Times New Roman"/>
          <w:b/>
          <w:color w:val="0070C0"/>
        </w:rPr>
        <w:t>Gandolfo</w:t>
      </w:r>
      <w:r w:rsidR="00122EA6">
        <w:rPr>
          <w:rFonts w:ascii="Times New Roman" w:eastAsia="Times New Roman" w:hAnsi="Times New Roman" w:cs="Times New Roman"/>
          <w:b/>
          <w:color w:val="0070C0"/>
        </w:rPr>
        <w:t>,</w:t>
      </w:r>
      <w:r w:rsidRPr="008022D9">
        <w:rPr>
          <w:rFonts w:ascii="Times New Roman" w:eastAsia="Times New Roman" w:hAnsi="Times New Roman" w:cs="Times New Roman"/>
          <w:b/>
          <w:color w:val="0070C0"/>
        </w:rPr>
        <w:t xml:space="preserve"> G. </w:t>
      </w:r>
      <w:r w:rsidRPr="008022D9">
        <w:rPr>
          <w:rFonts w:ascii="Times New Roman" w:eastAsia="Times New Roman" w:hAnsi="Times New Roman" w:cs="Times New Roman"/>
          <w:color w:val="0070C0"/>
        </w:rPr>
        <w:t>2014</w:t>
      </w:r>
      <w:r>
        <w:rPr>
          <w:rFonts w:ascii="Times New Roman" w:eastAsia="Times New Roman" w:hAnsi="Times New Roman" w:cs="Times New Roman"/>
          <w:color w:val="0070C0"/>
        </w:rPr>
        <w:t>.</w:t>
      </w:r>
      <w:r w:rsidRPr="008022D9">
        <w:rPr>
          <w:rFonts w:ascii="Times New Roman" w:eastAsia="Times New Roman" w:hAnsi="Times New Roman" w:cs="Times New Roman"/>
          <w:b/>
          <w:color w:val="0070C0"/>
        </w:rPr>
        <w:t xml:space="preserve"> </w:t>
      </w:r>
      <w:r>
        <w:rPr>
          <w:rFonts w:ascii="Times New Roman" w:eastAsia="Times New Roman" w:hAnsi="Times New Roman" w:cs="Times New Roman"/>
          <w:b/>
          <w:color w:val="0070C0"/>
        </w:rPr>
        <w:t>“</w:t>
      </w:r>
      <w:r w:rsidRPr="001C4249">
        <w:rPr>
          <w:rFonts w:ascii="Times New Roman" w:eastAsia="Times New Roman" w:hAnsi="Times New Roman" w:cs="Times New Roman"/>
          <w:color w:val="0070C0"/>
        </w:rPr>
        <w:t>Intern</w:t>
      </w:r>
      <w:r w:rsidRPr="008022D9">
        <w:rPr>
          <w:rFonts w:ascii="Times New Roman" w:eastAsia="Times New Roman" w:hAnsi="Times New Roman" w:cs="Times New Roman"/>
          <w:color w:val="0070C0"/>
        </w:rPr>
        <w:t>ational Trade Theory and Policy</w:t>
      </w:r>
      <w:r>
        <w:rPr>
          <w:rFonts w:ascii="Times New Roman" w:eastAsia="Times New Roman" w:hAnsi="Times New Roman" w:cs="Times New Roman"/>
          <w:color w:val="0070C0"/>
        </w:rPr>
        <w:t>.”</w:t>
      </w:r>
      <w:r w:rsidRPr="001C4249">
        <w:rPr>
          <w:rFonts w:ascii="Times New Roman" w:eastAsia="Times New Roman" w:hAnsi="Times New Roman" w:cs="Times New Roman"/>
          <w:color w:val="0070C0"/>
        </w:rPr>
        <w:t xml:space="preserve"> Springer, Berlin</w:t>
      </w:r>
      <w:r>
        <w:rPr>
          <w:rFonts w:ascii="Times New Roman" w:eastAsia="Times New Roman" w:hAnsi="Times New Roman" w:cs="Times New Roman"/>
          <w:color w:val="0070C0"/>
        </w:rPr>
        <w:t>.</w:t>
      </w:r>
    </w:p>
    <w:p w:rsidR="00BA5D61" w:rsidRPr="008022D9" w:rsidRDefault="00BA5D61" w:rsidP="002F52F4">
      <w:pPr>
        <w:spacing w:after="120" w:line="360" w:lineRule="auto"/>
        <w:ind w:firstLine="360"/>
        <w:rPr>
          <w:rFonts w:ascii="Times New Roman" w:eastAsia="Times New Roman" w:hAnsi="Times New Roman" w:cs="Times New Roman"/>
          <w:b/>
          <w:color w:val="0070C0"/>
        </w:rPr>
      </w:pPr>
    </w:p>
    <w:p w:rsidR="001C4249" w:rsidRPr="00F110F2" w:rsidRDefault="001C4249" w:rsidP="00F110F2">
      <w:pPr>
        <w:pStyle w:val="ListParagraph"/>
        <w:numPr>
          <w:ilvl w:val="0"/>
          <w:numId w:val="2"/>
        </w:numPr>
        <w:spacing w:after="0" w:line="360" w:lineRule="auto"/>
        <w:ind w:left="360"/>
        <w:jc w:val="both"/>
        <w:rPr>
          <w:rFonts w:ascii="Times New Roman" w:eastAsia="Times New Roman" w:hAnsi="Times New Roman" w:cs="Times New Roman"/>
          <w:b/>
          <w:i/>
          <w:color w:val="000000" w:themeColor="text1"/>
        </w:rPr>
      </w:pPr>
      <w:r w:rsidRPr="00F110F2">
        <w:rPr>
          <w:rFonts w:ascii="Times New Roman" w:eastAsia="Times New Roman" w:hAnsi="Times New Roman" w:cs="Times New Roman"/>
          <w:b/>
          <w:i/>
          <w:color w:val="000000" w:themeColor="text1"/>
        </w:rPr>
        <w:lastRenderedPageBreak/>
        <w:t>The Theory of Absolute Advantages (Adam Smith, 1776)</w:t>
      </w:r>
    </w:p>
    <w:p w:rsidR="001C4249" w:rsidRPr="001C4249" w:rsidRDefault="001C4249" w:rsidP="007A1EFB">
      <w:pPr>
        <w:spacing w:after="0" w:line="360" w:lineRule="auto"/>
        <w:ind w:firstLine="360"/>
        <w:contextualSpacing/>
        <w:jc w:val="both"/>
        <w:rPr>
          <w:rFonts w:ascii="Times New Roman" w:eastAsia="Times New Roman" w:hAnsi="Times New Roman" w:cs="Times New Roman"/>
          <w:color w:val="000000"/>
        </w:rPr>
      </w:pPr>
      <w:r w:rsidRPr="001C4249">
        <w:rPr>
          <w:rFonts w:ascii="Times New Roman" w:eastAsia="Times New Roman" w:hAnsi="Times New Roman" w:cs="Times New Roman"/>
          <w:color w:val="000000"/>
        </w:rPr>
        <w:t>According to the classical theory of absolute advantages, nations gain in trading between each other when one country has an absolute advantage in one production whereas the other country has an absolute advantage in producing a different good. In this conditions, both nations would benefit to produce the product in which they have the absolute advantage, and trade the product in which they have the absolute disadvantage. According to Smith, differences in production capacity among countries lead to a better division of labor at international level, which triggers economies of scales, efficiency and eventually growth. He criticized the mercantilist approach of considering trade as a zero-sum game, demonstrating that both countr</w:t>
      </w:r>
      <w:r w:rsidR="008022D9">
        <w:rPr>
          <w:rFonts w:ascii="Times New Roman" w:eastAsia="Times New Roman" w:hAnsi="Times New Roman" w:cs="Times New Roman"/>
          <w:color w:val="000000"/>
        </w:rPr>
        <w:t>ies can benefit from free trade</w:t>
      </w:r>
      <w:r w:rsidR="0082745F" w:rsidRPr="00B26CE4">
        <w:rPr>
          <w:rFonts w:ascii="Times New Roman" w:eastAsia="Times New Roman" w:hAnsi="Times New Roman" w:cs="Times New Roman"/>
          <w:color w:val="000000"/>
        </w:rPr>
        <w:t xml:space="preserve"> (Zhang, 2008)</w:t>
      </w:r>
      <w:r w:rsidR="008022D9">
        <w:rPr>
          <w:rFonts w:ascii="Times New Roman" w:eastAsia="Times New Roman" w:hAnsi="Times New Roman" w:cs="Times New Roman"/>
          <w:color w:val="000000"/>
        </w:rPr>
        <w:t>.</w:t>
      </w:r>
    </w:p>
    <w:p w:rsidR="00B26CE4" w:rsidRDefault="00B26CE4" w:rsidP="007A1EFB">
      <w:pPr>
        <w:spacing w:after="0" w:line="360" w:lineRule="auto"/>
        <w:ind w:firstLine="360"/>
        <w:contextualSpacing/>
        <w:jc w:val="both"/>
        <w:rPr>
          <w:rFonts w:ascii="Times New Roman" w:eastAsia="Times New Roman" w:hAnsi="Times New Roman" w:cs="Times New Roman"/>
          <w:b/>
          <w:color w:val="000000"/>
        </w:rPr>
      </w:pPr>
    </w:p>
    <w:p w:rsidR="001C4249" w:rsidRPr="001C4249" w:rsidRDefault="001C4249" w:rsidP="00F110F2">
      <w:pPr>
        <w:pStyle w:val="ListParagraph"/>
        <w:numPr>
          <w:ilvl w:val="0"/>
          <w:numId w:val="2"/>
        </w:numPr>
        <w:spacing w:after="0" w:line="360" w:lineRule="auto"/>
        <w:ind w:left="360"/>
        <w:jc w:val="both"/>
        <w:rPr>
          <w:rFonts w:ascii="Times New Roman" w:eastAsia="Times New Roman" w:hAnsi="Times New Roman" w:cs="Times New Roman"/>
          <w:b/>
          <w:i/>
          <w:color w:val="000000" w:themeColor="text1"/>
        </w:rPr>
      </w:pPr>
      <w:r w:rsidRPr="001C4249">
        <w:rPr>
          <w:rFonts w:ascii="Times New Roman" w:eastAsia="Times New Roman" w:hAnsi="Times New Roman" w:cs="Times New Roman"/>
          <w:b/>
          <w:i/>
          <w:color w:val="000000" w:themeColor="text1"/>
        </w:rPr>
        <w:t>The Theory of Comparative Advantages (David Ricardo, 1817)</w:t>
      </w:r>
    </w:p>
    <w:p w:rsidR="001C4249" w:rsidRPr="001C4249" w:rsidRDefault="001C4249" w:rsidP="007A1EFB">
      <w:pPr>
        <w:spacing w:after="0" w:line="360" w:lineRule="auto"/>
        <w:ind w:firstLine="360"/>
        <w:contextualSpacing/>
        <w:jc w:val="both"/>
        <w:rPr>
          <w:rFonts w:ascii="Times New Roman" w:eastAsia="Times New Roman" w:hAnsi="Times New Roman" w:cs="Times New Roman"/>
          <w:color w:val="000000"/>
        </w:rPr>
      </w:pPr>
      <w:r w:rsidRPr="001C4249">
        <w:rPr>
          <w:rFonts w:ascii="Times New Roman" w:eastAsia="Times New Roman" w:hAnsi="Times New Roman" w:cs="Times New Roman"/>
          <w:color w:val="000000"/>
        </w:rPr>
        <w:t>Ricardo (1817) went further the initial Smith’s intuition by introducing the notion of comparative advantages, according to which a country exports the product in which it has a comparative cost advantage and imports the product in which it has a comparative disadvantage. According to Ricardo, the primary determinant of international trade lies in the existing technological differences between different countries, which are substantiated in different relative productivity levels and different wages in different production sectors. The combination of productivity and labor costs make it more convenient, for each country to produce only some goods and to import other goods from foreign countries, where such goods can be produced more cost effectively. The opening to international trade, therefore, leads each country to specialize in the production in which it is relatively more efficient (Zhang, 2008). The necessary condition for this model to hold is the existence of a difference of "comparative costs", which in turn reflects differences in production techniques; in addition, the trade terms have to be between the comparative costs of the two countries, without never be equal to any of the two. Occurred both conditions, each country will have convenience to specialize in the production of the good that has the greatest relative advantage (or relatively minor disadvantage). Finally, it is assumed that costs of production in the two countries are constant and measurable using a common unit of measure, which is labor, and that only one country has an absolute advantage in the production of one of the two goods concerned. For simplicity the transport costs are ignored (Gandolfo, 2014)</w:t>
      </w:r>
    </w:p>
    <w:p w:rsidR="001C4249" w:rsidRPr="001C4249" w:rsidRDefault="001C4249" w:rsidP="007A1EFB">
      <w:pPr>
        <w:spacing w:after="0" w:line="360" w:lineRule="auto"/>
        <w:ind w:firstLine="360"/>
        <w:contextualSpacing/>
        <w:jc w:val="both"/>
        <w:rPr>
          <w:rFonts w:ascii="Times New Roman" w:eastAsia="Times New Roman" w:hAnsi="Times New Roman" w:cs="Times New Roman"/>
          <w:color w:val="000000"/>
        </w:rPr>
      </w:pPr>
    </w:p>
    <w:p w:rsidR="001C4249" w:rsidRPr="00F110F2" w:rsidRDefault="001C4249" w:rsidP="00F110F2">
      <w:pPr>
        <w:pStyle w:val="ListParagraph"/>
        <w:numPr>
          <w:ilvl w:val="0"/>
          <w:numId w:val="2"/>
        </w:numPr>
        <w:spacing w:after="0" w:line="360" w:lineRule="auto"/>
        <w:ind w:left="360"/>
        <w:jc w:val="both"/>
        <w:rPr>
          <w:rFonts w:ascii="Times New Roman" w:eastAsia="Times New Roman" w:hAnsi="Times New Roman" w:cs="Times New Roman"/>
          <w:b/>
          <w:i/>
          <w:color w:val="000000" w:themeColor="text1"/>
        </w:rPr>
      </w:pPr>
      <w:r w:rsidRPr="00F110F2">
        <w:rPr>
          <w:rFonts w:ascii="Times New Roman" w:eastAsia="Times New Roman" w:hAnsi="Times New Roman" w:cs="Times New Roman"/>
          <w:b/>
          <w:i/>
          <w:color w:val="000000" w:themeColor="text1"/>
        </w:rPr>
        <w:t>The Theory of factor endowments (Heckscher and Ohlin, 1933)</w:t>
      </w:r>
    </w:p>
    <w:p w:rsidR="001C4249" w:rsidRDefault="001C4249" w:rsidP="007A1EFB">
      <w:pPr>
        <w:spacing w:after="0" w:line="360" w:lineRule="auto"/>
        <w:ind w:firstLine="360"/>
        <w:contextualSpacing/>
        <w:jc w:val="both"/>
        <w:rPr>
          <w:rFonts w:ascii="Times New Roman" w:eastAsia="Times New Roman" w:hAnsi="Times New Roman" w:cs="Times New Roman"/>
          <w:color w:val="000000"/>
        </w:rPr>
      </w:pPr>
      <w:r w:rsidRPr="001C4249">
        <w:rPr>
          <w:rFonts w:ascii="Times New Roman" w:eastAsia="Times New Roman" w:hAnsi="Times New Roman" w:cs="Times New Roman"/>
          <w:color w:val="000000"/>
        </w:rPr>
        <w:t xml:space="preserve">Ricardo explained that the comparative advantage stems from differences in productivity of labor, but does not explain the reason why there is a difference in labor productivity between countries. In this regard, Heckscher and Ohlin (1933) argued that the comparative advantage rises from differences in the relative factor endowments. The countries differ from each other based on factors of production that they </w:t>
      </w:r>
      <w:r w:rsidRPr="001C4249">
        <w:rPr>
          <w:rFonts w:ascii="Times New Roman" w:eastAsia="Times New Roman" w:hAnsi="Times New Roman" w:cs="Times New Roman"/>
          <w:color w:val="000000"/>
        </w:rPr>
        <w:lastRenderedPageBreak/>
        <w:t>possess. Goods differ according to the factors of production that are required to produce them. The HO model supports that a country enjoys a comparative advantage in a specific good, if it has a good supply of input materials for its production. The basic logic is that the more abundant a factor, the lower its cost. The differences in factor endowments of the various countries explain differences in factor costs, differences that form the comparative advantage. Exemplifying the theory, it is possible to think of two factors of production, capital and labor (while in the Ricardian model the only factor of production was labor). The HO model assumes that the production methods are different among countries, even if their technology is the same: different methods result in different combinations of capital and labor. In other words, countries can choose different production methods based on the cost of production factors. Thus, the patterns of production and trade are explained by different factor endowments. It is convenient to export to foreign markets those goods produced with higher intensity by a factor relatively abundant and therefore less expensive (Gandolfo, 2014).</w:t>
      </w:r>
    </w:p>
    <w:p w:rsidR="002F52F4" w:rsidRPr="001C4249" w:rsidRDefault="002F52F4" w:rsidP="007A1EFB">
      <w:pPr>
        <w:spacing w:after="0" w:line="360" w:lineRule="auto"/>
        <w:ind w:firstLine="360"/>
        <w:contextualSpacing/>
        <w:jc w:val="both"/>
        <w:rPr>
          <w:rFonts w:ascii="Times New Roman" w:eastAsia="Times New Roman" w:hAnsi="Times New Roman" w:cs="Times New Roman"/>
          <w:color w:val="000000"/>
        </w:rPr>
      </w:pPr>
    </w:p>
    <w:p w:rsidR="00C51C82" w:rsidRDefault="002F52F4" w:rsidP="00C51C82">
      <w:pPr>
        <w:pStyle w:val="ListParagraph"/>
        <w:numPr>
          <w:ilvl w:val="0"/>
          <w:numId w:val="1"/>
        </w:numPr>
        <w:spacing w:before="120" w:after="0" w:line="360" w:lineRule="auto"/>
        <w:ind w:left="360" w:hanging="360"/>
        <w:jc w:val="both"/>
        <w:rPr>
          <w:rFonts w:ascii="Times New Roman" w:eastAsia="Times New Roman" w:hAnsi="Times New Roman" w:cs="Times New Roman"/>
          <w:b/>
          <w:color w:val="000000"/>
        </w:rPr>
      </w:pPr>
      <w:r>
        <w:rPr>
          <w:rFonts w:ascii="Times New Roman" w:eastAsia="Times New Roman" w:hAnsi="Times New Roman" w:cs="Times New Roman"/>
          <w:b/>
          <w:color w:val="000000"/>
        </w:rPr>
        <w:t>Beyond the Classical Models</w:t>
      </w:r>
    </w:p>
    <w:p w:rsidR="002F52F4" w:rsidRPr="002F52F4" w:rsidRDefault="002F52F4" w:rsidP="002F52F4">
      <w:pPr>
        <w:pStyle w:val="NormalWeb"/>
        <w:spacing w:before="0" w:beforeAutospacing="0" w:after="0" w:afterAutospacing="0" w:line="360" w:lineRule="auto"/>
        <w:ind w:firstLine="360"/>
        <w:jc w:val="both"/>
        <w:rPr>
          <w:color w:val="000000" w:themeColor="text1"/>
          <w:sz w:val="22"/>
          <w:szCs w:val="22"/>
        </w:rPr>
      </w:pPr>
      <w:r w:rsidRPr="002F52F4">
        <w:rPr>
          <w:color w:val="000000" w:themeColor="text1"/>
          <w:sz w:val="22"/>
          <w:szCs w:val="22"/>
        </w:rPr>
        <w:t xml:space="preserve">Although the core theories of international trade have focussed on factor endowment and comparative advantages in technological differences, the aspects of learning and foreign direct investment (FDI) require more attention. According to Gandolfo </w:t>
      </w:r>
      <w:r w:rsidRPr="002F52F4">
        <w:rPr>
          <w:color w:val="000000" w:themeColor="text1"/>
          <w:sz w:val="22"/>
          <w:szCs w:val="22"/>
          <w:highlight w:val="yellow"/>
        </w:rPr>
        <w:t>(xxxx)</w:t>
      </w:r>
      <w:r w:rsidRPr="002F52F4">
        <w:rPr>
          <w:color w:val="000000" w:themeColor="text1"/>
          <w:sz w:val="22"/>
          <w:szCs w:val="22"/>
        </w:rPr>
        <w:t>, the transfer of financial assets worldwide has grown faster than the transfer of commodities. This shows that the transfer of capital and financial assets across borders has increased rapidly, highlighting its importance. Furthermore, the classical (Ricardo) model explains international trade based on technological differences, but assumes these differences to be static. Ricardo’s model is limited in the fact that it doesn’t explain the effect on international trade with increased technological innovation. However, technological innovation, which can also be linked to knowledge accumulation or increased learning, is the main driver of growth in the world economy and improves the competitiveness of a country. Putting more emphasis on the importance of knowledge is therefore crucial and needs to be included in further analysis.</w:t>
      </w:r>
    </w:p>
    <w:p w:rsidR="002F52F4" w:rsidRPr="002F52F4" w:rsidRDefault="002F52F4" w:rsidP="002F52F4">
      <w:pPr>
        <w:spacing w:before="120" w:after="120" w:line="360" w:lineRule="auto"/>
        <w:ind w:firstLine="360"/>
        <w:jc w:val="both"/>
        <w:rPr>
          <w:rFonts w:ascii="Times New Roman" w:eastAsia="Times New Roman" w:hAnsi="Times New Roman" w:cs="Times New Roman"/>
          <w:color w:val="0070C0"/>
        </w:rPr>
      </w:pPr>
      <w:r w:rsidRPr="002F52F4">
        <w:rPr>
          <w:rFonts w:ascii="Times New Roman" w:eastAsia="Times New Roman" w:hAnsi="Times New Roman" w:cs="Times New Roman"/>
          <w:b/>
          <w:color w:val="0070C0"/>
        </w:rPr>
        <w:t xml:space="preserve">Stiglitz, J. E., &amp; Greenwald, B. C. </w:t>
      </w:r>
      <w:r w:rsidRPr="002F52F4">
        <w:rPr>
          <w:rFonts w:ascii="Times New Roman" w:eastAsia="Times New Roman" w:hAnsi="Times New Roman" w:cs="Times New Roman"/>
          <w:color w:val="0070C0"/>
        </w:rPr>
        <w:t xml:space="preserve">2014. </w:t>
      </w:r>
      <w:r>
        <w:rPr>
          <w:rFonts w:ascii="Times New Roman" w:eastAsia="Times New Roman" w:hAnsi="Times New Roman" w:cs="Times New Roman"/>
          <w:color w:val="0070C0"/>
        </w:rPr>
        <w:t>“</w:t>
      </w:r>
      <w:r w:rsidRPr="002F52F4">
        <w:rPr>
          <w:rFonts w:ascii="Times New Roman" w:eastAsia="Times New Roman" w:hAnsi="Times New Roman" w:cs="Times New Roman"/>
          <w:color w:val="0070C0"/>
        </w:rPr>
        <w:t>Creating a learning society.</w:t>
      </w:r>
      <w:r>
        <w:rPr>
          <w:rFonts w:ascii="Times New Roman" w:eastAsia="Times New Roman" w:hAnsi="Times New Roman" w:cs="Times New Roman"/>
          <w:color w:val="0070C0"/>
        </w:rPr>
        <w:t>”</w:t>
      </w:r>
      <w:r w:rsidRPr="002F52F4">
        <w:rPr>
          <w:rFonts w:ascii="Times New Roman" w:eastAsia="Times New Roman" w:hAnsi="Times New Roman" w:cs="Times New Roman"/>
          <w:color w:val="0070C0"/>
        </w:rPr>
        <w:t xml:space="preserve"> New York, NY: Columbia University Press.</w:t>
      </w:r>
    </w:p>
    <w:p w:rsidR="002F52F4" w:rsidRPr="002F52F4" w:rsidRDefault="002F52F4" w:rsidP="002F52F4">
      <w:pPr>
        <w:pStyle w:val="NormalWeb"/>
        <w:spacing w:before="0" w:beforeAutospacing="0" w:after="0" w:afterAutospacing="0" w:line="360" w:lineRule="auto"/>
        <w:ind w:firstLine="360"/>
        <w:jc w:val="both"/>
        <w:rPr>
          <w:color w:val="000000" w:themeColor="text1"/>
          <w:sz w:val="22"/>
          <w:szCs w:val="22"/>
        </w:rPr>
      </w:pPr>
      <w:r w:rsidRPr="002F52F4">
        <w:rPr>
          <w:color w:val="000000" w:themeColor="text1"/>
          <w:sz w:val="22"/>
          <w:szCs w:val="22"/>
        </w:rPr>
        <w:t xml:space="preserve">Stiglitz and Greenwald in their book Creating a learning society focus on the importance of learning, that is learning by doing, learning to learn by learning or learning spillovers. Although their focus is not on the effects of liberalization of trade with respect to learning, they do offer valuable lessons and insights regarding opening up to trade. One of them is that a country can increase domestic output by attracting multinationals and investments. However, the benefits of the obtained output largely go to the supplier of </w:t>
      </w:r>
      <w:r w:rsidRPr="002F52F4">
        <w:rPr>
          <w:color w:val="000000" w:themeColor="text1"/>
          <w:sz w:val="22"/>
          <w:szCs w:val="22"/>
        </w:rPr>
        <w:lastRenderedPageBreak/>
        <w:t>capital that is the multinational and not the society of the country. Therefore when GDP increases, GNP might even decrease and the citizens are worse off (p. 41).</w:t>
      </w:r>
    </w:p>
    <w:p w:rsidR="002F52F4" w:rsidRPr="002F52F4" w:rsidRDefault="002F52F4" w:rsidP="002F52F4">
      <w:pPr>
        <w:pStyle w:val="NormalWeb"/>
        <w:spacing w:before="0" w:beforeAutospacing="0" w:after="0" w:afterAutospacing="0" w:line="360" w:lineRule="auto"/>
        <w:ind w:firstLine="360"/>
        <w:jc w:val="both"/>
        <w:rPr>
          <w:color w:val="000000" w:themeColor="text1"/>
          <w:sz w:val="22"/>
          <w:szCs w:val="22"/>
        </w:rPr>
      </w:pPr>
      <w:r w:rsidRPr="002F52F4">
        <w:rPr>
          <w:color w:val="000000" w:themeColor="text1"/>
          <w:sz w:val="22"/>
          <w:szCs w:val="22"/>
        </w:rPr>
        <w:t>In favour of protectionism, they also argue that increased domestic production can hold learning benefits for a country’s society and that the modern literature has largely not mentioned these positive externalities (p. 54). Protectionism can make domestic producers competitive so they will survive foreign competition in the case of opening up to trade. A dynamic comparative advantage can be developed, which opposes the believe of comparative advantages to be static. This arguments is called the infant-industry argument, which can be extended to an infant-economy argument, for protection and Stiglitz and Greenwald describe it as follows:</w:t>
      </w:r>
    </w:p>
    <w:p w:rsidR="002F52F4" w:rsidRPr="002F52F4" w:rsidRDefault="009515D8" w:rsidP="002F52F4">
      <w:pPr>
        <w:pStyle w:val="NormalWeb"/>
        <w:spacing w:before="0" w:beforeAutospacing="0" w:after="0" w:afterAutospacing="0" w:line="360" w:lineRule="auto"/>
        <w:ind w:firstLine="360"/>
        <w:jc w:val="both"/>
        <w:rPr>
          <w:color w:val="000000" w:themeColor="text1"/>
          <w:sz w:val="22"/>
          <w:szCs w:val="22"/>
        </w:rPr>
      </w:pPr>
      <w:r>
        <w:rPr>
          <w:i/>
          <w:color w:val="000000" w:themeColor="text1"/>
          <w:sz w:val="22"/>
          <w:szCs w:val="22"/>
        </w:rPr>
        <w:t>“</w:t>
      </w:r>
      <w:r w:rsidR="002F52F4" w:rsidRPr="009515D8">
        <w:rPr>
          <w:i/>
          <w:color w:val="000000" w:themeColor="text1"/>
          <w:sz w:val="22"/>
          <w:szCs w:val="22"/>
        </w:rPr>
        <w:t>The infant-industry argument for protection held that developing countries should protect their “infants” so they could become more productive (learn-by-doing) and thus become competitive with the more advanced countries. Without such protection, the developing economies would be relegated to producing traditional goods marked by slow growth in productivity</w:t>
      </w:r>
      <w:r>
        <w:rPr>
          <w:color w:val="000000" w:themeColor="text1"/>
          <w:sz w:val="22"/>
          <w:szCs w:val="22"/>
        </w:rPr>
        <w:t>”</w:t>
      </w:r>
      <w:r w:rsidR="002F52F4" w:rsidRPr="002F52F4">
        <w:rPr>
          <w:color w:val="000000" w:themeColor="text1"/>
          <w:sz w:val="22"/>
          <w:szCs w:val="22"/>
        </w:rPr>
        <w:t xml:space="preserve"> (p. 332)</w:t>
      </w:r>
      <w:r>
        <w:rPr>
          <w:color w:val="000000" w:themeColor="text1"/>
          <w:sz w:val="22"/>
          <w:szCs w:val="22"/>
        </w:rPr>
        <w:t>.</w:t>
      </w:r>
    </w:p>
    <w:p w:rsidR="002F52F4" w:rsidRPr="002F52F4" w:rsidRDefault="002F52F4" w:rsidP="002F52F4">
      <w:pPr>
        <w:pStyle w:val="NormalWeb"/>
        <w:spacing w:before="120" w:beforeAutospacing="0" w:after="120" w:afterAutospacing="0" w:line="360" w:lineRule="auto"/>
        <w:ind w:firstLine="360"/>
        <w:jc w:val="both"/>
        <w:rPr>
          <w:color w:val="0070C0"/>
          <w:sz w:val="22"/>
          <w:szCs w:val="22"/>
        </w:rPr>
      </w:pPr>
      <w:r w:rsidRPr="002F52F4">
        <w:rPr>
          <w:b/>
          <w:color w:val="0070C0"/>
          <w:sz w:val="22"/>
          <w:szCs w:val="22"/>
        </w:rPr>
        <w:t xml:space="preserve">Aghion, P., Howitt, P. W. </w:t>
      </w:r>
      <w:r w:rsidRPr="002F52F4">
        <w:rPr>
          <w:color w:val="0070C0"/>
          <w:sz w:val="22"/>
          <w:szCs w:val="22"/>
        </w:rPr>
        <w:t xml:space="preserve">2009. </w:t>
      </w:r>
      <w:r>
        <w:rPr>
          <w:color w:val="0070C0"/>
          <w:sz w:val="22"/>
          <w:szCs w:val="22"/>
        </w:rPr>
        <w:t>“</w:t>
      </w:r>
      <w:r w:rsidRPr="002F52F4">
        <w:rPr>
          <w:color w:val="0070C0"/>
          <w:sz w:val="22"/>
          <w:szCs w:val="22"/>
        </w:rPr>
        <w:t>The economics of growth.</w:t>
      </w:r>
      <w:r>
        <w:rPr>
          <w:color w:val="0070C0"/>
          <w:sz w:val="22"/>
          <w:szCs w:val="22"/>
        </w:rPr>
        <w:t>”</w:t>
      </w:r>
      <w:r w:rsidRPr="002F52F4">
        <w:rPr>
          <w:color w:val="0070C0"/>
          <w:sz w:val="22"/>
          <w:szCs w:val="22"/>
        </w:rPr>
        <w:t xml:space="preserve"> Cambridge, MA: The MIT Press.</w:t>
      </w:r>
    </w:p>
    <w:p w:rsidR="002F52F4" w:rsidRPr="002F52F4" w:rsidRDefault="002F52F4" w:rsidP="002F52F4">
      <w:pPr>
        <w:pStyle w:val="NormalWeb"/>
        <w:spacing w:before="0" w:beforeAutospacing="0" w:after="0" w:afterAutospacing="0" w:line="360" w:lineRule="auto"/>
        <w:ind w:firstLine="360"/>
        <w:jc w:val="both"/>
        <w:rPr>
          <w:color w:val="000000" w:themeColor="text1"/>
          <w:sz w:val="22"/>
          <w:szCs w:val="22"/>
        </w:rPr>
      </w:pPr>
      <w:r w:rsidRPr="002F52F4">
        <w:rPr>
          <w:color w:val="000000" w:themeColor="text1"/>
          <w:sz w:val="22"/>
          <w:szCs w:val="22"/>
        </w:rPr>
        <w:t>Aghion and Howitt discuss many details concerning growth in their book. Chapter 15, Liberalizing Trade, discusses the effects on growth of opening up to trade. One of these effects is the market-size effect, which states that openness of trade increases the size of markets, which can then lead to increasing the scale of production. Note that the market-size effect should be higher for countries with relatively small domestic market size. Furthermore, trade transfers knowledge across borders, from the technological frontier to the technological follower. These knowledge spillovers are most beneficial for a country that is furthest behind in the relevant technology. Moreover, exporters and domestic producers have to become more competitive in the presence of foreign competition. They have to learn how to compete and become more productive. This tends to select the most productive producers in each sector and increase the overall productivity of a country (pp. 353-354).</w:t>
      </w:r>
    </w:p>
    <w:p w:rsidR="002F52F4" w:rsidRPr="002F52F4" w:rsidRDefault="002F52F4" w:rsidP="002F52F4">
      <w:pPr>
        <w:pStyle w:val="NormalWeb"/>
        <w:spacing w:before="0" w:beforeAutospacing="0" w:after="0" w:afterAutospacing="0" w:line="360" w:lineRule="auto"/>
        <w:ind w:firstLine="360"/>
        <w:jc w:val="both"/>
        <w:rPr>
          <w:color w:val="000000" w:themeColor="text1"/>
          <w:sz w:val="22"/>
          <w:szCs w:val="22"/>
        </w:rPr>
      </w:pPr>
      <w:r w:rsidRPr="002F52F4">
        <w:rPr>
          <w:color w:val="000000" w:themeColor="text1"/>
          <w:sz w:val="22"/>
          <w:szCs w:val="22"/>
        </w:rPr>
        <w:t>In conclusion, for a country to benefit from openness to trade, one should be able to catch up with the technologies, meaning that the barriers to innovation should be limited. Aghion and Howitt presume “that if there are instances where trade is bad for growth, they are probably in small countries that start off far behind the global technology frontier” (p. 370). And they argue that “it might be better to remove barriers to innovation first and then to wait until several domestic industries have become world leaders before removing the barriers to international trade” (p. 371).</w:t>
      </w:r>
    </w:p>
    <w:p w:rsidR="002F52F4" w:rsidRPr="00060559" w:rsidRDefault="002F52F4" w:rsidP="002F52F4">
      <w:pPr>
        <w:pStyle w:val="NormalWeb"/>
        <w:spacing w:before="120" w:beforeAutospacing="0" w:after="120" w:afterAutospacing="0" w:line="360" w:lineRule="auto"/>
        <w:ind w:firstLine="360"/>
        <w:jc w:val="both"/>
        <w:rPr>
          <w:color w:val="0070C0"/>
          <w:sz w:val="22"/>
          <w:szCs w:val="22"/>
        </w:rPr>
      </w:pPr>
      <w:r w:rsidRPr="002F52F4">
        <w:rPr>
          <w:b/>
          <w:color w:val="0070C0"/>
          <w:sz w:val="22"/>
          <w:szCs w:val="22"/>
        </w:rPr>
        <w:t xml:space="preserve">Alfaro, L., &amp; Chen, M. X. </w:t>
      </w:r>
      <w:r w:rsidRPr="00060559">
        <w:rPr>
          <w:color w:val="0070C0"/>
          <w:sz w:val="22"/>
          <w:szCs w:val="22"/>
        </w:rPr>
        <w:t xml:space="preserve">2014. </w:t>
      </w:r>
      <w:r w:rsidR="00060559">
        <w:rPr>
          <w:color w:val="0070C0"/>
          <w:sz w:val="22"/>
          <w:szCs w:val="22"/>
        </w:rPr>
        <w:t>“</w:t>
      </w:r>
      <w:r w:rsidRPr="00060559">
        <w:rPr>
          <w:color w:val="0070C0"/>
          <w:sz w:val="22"/>
          <w:szCs w:val="22"/>
        </w:rPr>
        <w:t>The global agglomeration of multinational firms.</w:t>
      </w:r>
      <w:r w:rsidR="00060559">
        <w:rPr>
          <w:color w:val="0070C0"/>
          <w:sz w:val="22"/>
          <w:szCs w:val="22"/>
        </w:rPr>
        <w:t>”</w:t>
      </w:r>
      <w:r w:rsidRPr="00060559">
        <w:rPr>
          <w:color w:val="0070C0"/>
          <w:sz w:val="22"/>
          <w:szCs w:val="22"/>
        </w:rPr>
        <w:t xml:space="preserve"> Journal of International Economics, 94, 263–276. http://dx.doi.org/10.1016/j.jinteco.2014.09.001</w:t>
      </w:r>
      <w:r w:rsidR="00C6672C">
        <w:rPr>
          <w:color w:val="0070C0"/>
          <w:sz w:val="22"/>
          <w:szCs w:val="22"/>
        </w:rPr>
        <w:t>.</w:t>
      </w:r>
    </w:p>
    <w:p w:rsidR="002F52F4" w:rsidRPr="002F52F4" w:rsidRDefault="002F52F4" w:rsidP="002F52F4">
      <w:pPr>
        <w:pStyle w:val="NormalWeb"/>
        <w:spacing w:before="0" w:beforeAutospacing="0" w:after="0" w:afterAutospacing="0" w:line="360" w:lineRule="auto"/>
        <w:ind w:firstLine="360"/>
        <w:jc w:val="both"/>
        <w:rPr>
          <w:color w:val="000000" w:themeColor="text1"/>
          <w:sz w:val="22"/>
          <w:szCs w:val="22"/>
        </w:rPr>
      </w:pPr>
      <w:r w:rsidRPr="002F52F4">
        <w:rPr>
          <w:color w:val="000000" w:themeColor="text1"/>
          <w:sz w:val="22"/>
          <w:szCs w:val="22"/>
        </w:rPr>
        <w:lastRenderedPageBreak/>
        <w:t>Also when it comes to FDI and the part that multinationals play in opening up to trade we find the same remark. Removing barriers to innovation or in other words providing an infrastructure of easy technology diffusion is crucial for successful liberalization of trade. Alfaro and Chen look at the factors that determine the location choice of a multinational firm. They conclude from their findings that developing countries could attract multinational companies by providing the infrastructure for supporting easy diffusion of technology. This in turn could lead to growth if also the benefits of production accrue to not only the GDP but also the GNP.</w:t>
      </w:r>
    </w:p>
    <w:p w:rsidR="002F52F4" w:rsidRPr="00060559" w:rsidRDefault="00060559" w:rsidP="00060559">
      <w:pPr>
        <w:pStyle w:val="NormalWeb"/>
        <w:spacing w:before="120" w:beforeAutospacing="0" w:after="120" w:afterAutospacing="0" w:line="360" w:lineRule="auto"/>
        <w:ind w:firstLine="360"/>
        <w:jc w:val="both"/>
        <w:rPr>
          <w:color w:val="0070C0"/>
          <w:sz w:val="22"/>
          <w:szCs w:val="22"/>
        </w:rPr>
      </w:pPr>
      <w:r>
        <w:rPr>
          <w:b/>
          <w:color w:val="0070C0"/>
          <w:sz w:val="22"/>
          <w:szCs w:val="22"/>
        </w:rPr>
        <w:t xml:space="preserve">Tintelnot, F. </w:t>
      </w:r>
      <w:r w:rsidR="002F52F4" w:rsidRPr="00060559">
        <w:rPr>
          <w:color w:val="0070C0"/>
          <w:sz w:val="22"/>
          <w:szCs w:val="22"/>
        </w:rPr>
        <w:t xml:space="preserve">2014. </w:t>
      </w:r>
      <w:r>
        <w:rPr>
          <w:color w:val="0070C0"/>
          <w:sz w:val="22"/>
          <w:szCs w:val="22"/>
        </w:rPr>
        <w:t>“</w:t>
      </w:r>
      <w:r w:rsidR="002F52F4" w:rsidRPr="00060559">
        <w:rPr>
          <w:color w:val="0070C0"/>
          <w:sz w:val="22"/>
          <w:szCs w:val="22"/>
        </w:rPr>
        <w:t>Global p</w:t>
      </w:r>
      <w:r>
        <w:rPr>
          <w:color w:val="0070C0"/>
          <w:sz w:val="22"/>
          <w:szCs w:val="22"/>
        </w:rPr>
        <w:t>roduction with export platforms.”</w:t>
      </w:r>
      <w:r w:rsidR="002F52F4" w:rsidRPr="00060559">
        <w:rPr>
          <w:color w:val="0070C0"/>
          <w:sz w:val="22"/>
          <w:szCs w:val="22"/>
        </w:rPr>
        <w:t xml:space="preserve"> WTO Staff Working Paper, No. ERSD-2014-17</w:t>
      </w:r>
      <w:r w:rsidR="00C6672C">
        <w:rPr>
          <w:color w:val="0070C0"/>
          <w:sz w:val="22"/>
          <w:szCs w:val="22"/>
        </w:rPr>
        <w:t>.</w:t>
      </w:r>
    </w:p>
    <w:p w:rsidR="002F52F4" w:rsidRPr="002F52F4" w:rsidRDefault="002F52F4" w:rsidP="002F52F4">
      <w:pPr>
        <w:pStyle w:val="NormalWeb"/>
        <w:spacing w:before="0" w:beforeAutospacing="0" w:after="0" w:afterAutospacing="0" w:line="360" w:lineRule="auto"/>
        <w:ind w:firstLine="360"/>
        <w:jc w:val="both"/>
        <w:rPr>
          <w:color w:val="000000" w:themeColor="text1"/>
          <w:sz w:val="22"/>
          <w:szCs w:val="22"/>
        </w:rPr>
      </w:pPr>
      <w:r w:rsidRPr="002F52F4">
        <w:rPr>
          <w:color w:val="000000" w:themeColor="text1"/>
          <w:sz w:val="22"/>
          <w:szCs w:val="22"/>
        </w:rPr>
        <w:t>After the multinationals have settled and contributed to the domestic GDP, Tintelnot reveals that multinationals play a significant role in the knowledge spillovers “as they can jump the barriers to international trade”. He finds that productivity increases in US firms led to higher welfare gains in foreign countries due to the presence of multinationals.</w:t>
      </w:r>
    </w:p>
    <w:p w:rsidR="002F52F4" w:rsidRDefault="002F52F4" w:rsidP="002F52F4">
      <w:pPr>
        <w:pStyle w:val="NormalWeb"/>
        <w:spacing w:before="0" w:beforeAutospacing="0" w:after="0" w:afterAutospacing="0" w:line="360" w:lineRule="auto"/>
        <w:ind w:firstLine="360"/>
        <w:jc w:val="both"/>
        <w:rPr>
          <w:color w:val="000000" w:themeColor="text1"/>
          <w:sz w:val="22"/>
          <w:szCs w:val="22"/>
        </w:rPr>
      </w:pPr>
      <w:r w:rsidRPr="002F52F4">
        <w:rPr>
          <w:color w:val="000000" w:themeColor="text1"/>
          <w:sz w:val="22"/>
          <w:szCs w:val="22"/>
        </w:rPr>
        <w:t>He also complemented his statement with another phenomena. In the face of international trade agreements, multinationals have the ability to move to the most favourable country in terms of cost structure due to changes in the law and trade. This means that trade and investment agreements can result in a third-country effect. Multinational production sites in America might move to Canada after CETA has been signed.</w:t>
      </w:r>
    </w:p>
    <w:p w:rsidR="004E2226" w:rsidRPr="002F52F4" w:rsidRDefault="004E2226" w:rsidP="002F52F4">
      <w:pPr>
        <w:pStyle w:val="NormalWeb"/>
        <w:spacing w:before="0" w:beforeAutospacing="0" w:after="0" w:afterAutospacing="0" w:line="360" w:lineRule="auto"/>
        <w:ind w:firstLine="360"/>
        <w:jc w:val="both"/>
        <w:rPr>
          <w:color w:val="000000" w:themeColor="text1"/>
          <w:sz w:val="22"/>
          <w:szCs w:val="22"/>
        </w:rPr>
      </w:pPr>
    </w:p>
    <w:p w:rsidR="00C51C82" w:rsidRDefault="00214966" w:rsidP="00C51C82">
      <w:pPr>
        <w:pStyle w:val="ListParagraph"/>
        <w:numPr>
          <w:ilvl w:val="0"/>
          <w:numId w:val="1"/>
        </w:numPr>
        <w:spacing w:before="120" w:after="0" w:line="360" w:lineRule="auto"/>
        <w:ind w:left="360" w:hanging="360"/>
        <w:jc w:val="both"/>
        <w:rPr>
          <w:rFonts w:ascii="Times New Roman" w:eastAsia="Times New Roman" w:hAnsi="Times New Roman" w:cs="Times New Roman"/>
          <w:b/>
          <w:color w:val="000000"/>
        </w:rPr>
      </w:pPr>
      <w:r>
        <w:rPr>
          <w:rFonts w:ascii="Times New Roman" w:eastAsia="Times New Roman" w:hAnsi="Times New Roman" w:cs="Times New Roman"/>
          <w:b/>
          <w:color w:val="000000"/>
        </w:rPr>
        <w:t>Cases Studies</w:t>
      </w:r>
    </w:p>
    <w:p w:rsidR="00214966" w:rsidRPr="00214966" w:rsidRDefault="00214966" w:rsidP="00214966">
      <w:pPr>
        <w:spacing w:after="0" w:line="360" w:lineRule="auto"/>
        <w:ind w:firstLine="360"/>
        <w:contextualSpacing/>
        <w:jc w:val="both"/>
        <w:rPr>
          <w:rFonts w:ascii="Times New Roman" w:eastAsia="Times New Roman" w:hAnsi="Times New Roman" w:cs="Times New Roman"/>
          <w:color w:val="000000" w:themeColor="text1"/>
        </w:rPr>
      </w:pPr>
      <w:r w:rsidRPr="00214966">
        <w:rPr>
          <w:rFonts w:ascii="Times New Roman" w:eastAsia="Times New Roman" w:hAnsi="Times New Roman" w:cs="Times New Roman"/>
          <w:color w:val="000000" w:themeColor="text1"/>
        </w:rPr>
        <w:t>A third-country effect thus suggest a great effect of international trade agreements. Whether this theory holds for all cases in history begs to differ. Even with the aforementioned models and effects, it might have great explanatory power in one situation, but nothing in the other. Detailed case studies will then shed more light on what is happening in the bigger picture.</w:t>
      </w:r>
    </w:p>
    <w:p w:rsidR="00214966" w:rsidRPr="00214966" w:rsidRDefault="00214966" w:rsidP="00214966">
      <w:pPr>
        <w:spacing w:after="0" w:line="360" w:lineRule="auto"/>
        <w:ind w:firstLine="360"/>
        <w:contextualSpacing/>
        <w:jc w:val="both"/>
        <w:rPr>
          <w:rFonts w:ascii="Times New Roman" w:eastAsia="Times New Roman" w:hAnsi="Times New Roman" w:cs="Times New Roman"/>
          <w:color w:val="000000" w:themeColor="text1"/>
        </w:rPr>
      </w:pPr>
      <w:r w:rsidRPr="00214966">
        <w:rPr>
          <w:rFonts w:ascii="Times New Roman" w:eastAsia="Times New Roman" w:hAnsi="Times New Roman" w:cs="Times New Roman"/>
          <w:color w:val="000000" w:themeColor="text1"/>
        </w:rPr>
        <w:t>Economic Integration is achieved from mainly from trade liberalisation. What we question here is to what extent does opening up the economy to foreign competition promote effective Economic Development.</w:t>
      </w:r>
      <w:r w:rsidR="00EA3DD4">
        <w:rPr>
          <w:rFonts w:ascii="Times New Roman" w:eastAsia="Times New Roman" w:hAnsi="Times New Roman" w:cs="Times New Roman"/>
          <w:color w:val="000000" w:themeColor="text1"/>
        </w:rPr>
        <w:t xml:space="preserve"> </w:t>
      </w:r>
      <w:r w:rsidRPr="00214966">
        <w:rPr>
          <w:rFonts w:ascii="Times New Roman" w:eastAsia="Times New Roman" w:hAnsi="Times New Roman" w:cs="Times New Roman"/>
          <w:color w:val="000000" w:themeColor="text1"/>
        </w:rPr>
        <w:t>From the stages of Economic Integration we focus our analysis on the the initial four: tariff preferences system, free trade are, customs union and the common market as a consolidation.</w:t>
      </w:r>
    </w:p>
    <w:p w:rsidR="000D4A71" w:rsidRDefault="00214966" w:rsidP="000D4A71">
      <w:pPr>
        <w:spacing w:after="0" w:line="360" w:lineRule="auto"/>
        <w:ind w:firstLine="360"/>
        <w:contextualSpacing/>
        <w:jc w:val="both"/>
        <w:rPr>
          <w:rFonts w:ascii="Times New Roman" w:eastAsia="Times New Roman" w:hAnsi="Times New Roman" w:cs="Times New Roman"/>
          <w:color w:val="000000" w:themeColor="text1"/>
        </w:rPr>
      </w:pPr>
      <w:r w:rsidRPr="00214966">
        <w:rPr>
          <w:rFonts w:ascii="Times New Roman" w:eastAsia="Times New Roman" w:hAnsi="Times New Roman" w:cs="Times New Roman"/>
          <w:color w:val="000000" w:themeColor="text1"/>
        </w:rPr>
        <w:t>Under the empirical evidences of trade liberalisation we address to the case of the Pacific Arch. A process which in which we can distinguish 3 different phases:</w:t>
      </w:r>
    </w:p>
    <w:p w:rsidR="000D4A71" w:rsidRDefault="000D4A71" w:rsidP="000D4A71">
      <w:pPr>
        <w:pStyle w:val="ListParagraph"/>
        <w:numPr>
          <w:ilvl w:val="1"/>
          <w:numId w:val="2"/>
        </w:numPr>
        <w:spacing w:after="0" w:line="360" w:lineRule="auto"/>
        <w:ind w:left="720"/>
        <w:jc w:val="both"/>
        <w:rPr>
          <w:rFonts w:ascii="Times New Roman" w:eastAsia="Times New Roman" w:hAnsi="Times New Roman" w:cs="Times New Roman"/>
          <w:color w:val="000000" w:themeColor="text1"/>
        </w:rPr>
      </w:pPr>
      <w:r w:rsidRPr="000D4A71">
        <w:rPr>
          <w:rFonts w:ascii="Times New Roman" w:eastAsia="Times New Roman" w:hAnsi="Times New Roman" w:cs="Times New Roman"/>
          <w:color w:val="000000" w:themeColor="text1"/>
        </w:rPr>
        <w:t>The case of Japan;</w:t>
      </w:r>
    </w:p>
    <w:p w:rsidR="000D4A71" w:rsidRDefault="000D4A71" w:rsidP="000D4A71">
      <w:pPr>
        <w:pStyle w:val="ListParagraph"/>
        <w:numPr>
          <w:ilvl w:val="1"/>
          <w:numId w:val="2"/>
        </w:numPr>
        <w:spacing w:after="0" w:line="360" w:lineRule="auto"/>
        <w:ind w:left="720"/>
        <w:jc w:val="both"/>
        <w:rPr>
          <w:rFonts w:ascii="Times New Roman" w:eastAsia="Times New Roman" w:hAnsi="Times New Roman" w:cs="Times New Roman"/>
          <w:color w:val="000000" w:themeColor="text1"/>
        </w:rPr>
      </w:pPr>
      <w:r w:rsidRPr="000D4A71">
        <w:rPr>
          <w:rFonts w:ascii="Times New Roman" w:eastAsia="Times New Roman" w:hAnsi="Times New Roman" w:cs="Times New Roman"/>
          <w:color w:val="000000" w:themeColor="text1"/>
        </w:rPr>
        <w:t>The Asian Tigers (Hong Kong, Singapore, South Korea and Taiwan)</w:t>
      </w:r>
      <w:r>
        <w:rPr>
          <w:rFonts w:ascii="Times New Roman" w:eastAsia="Times New Roman" w:hAnsi="Times New Roman" w:cs="Times New Roman"/>
          <w:color w:val="000000" w:themeColor="text1"/>
        </w:rPr>
        <w:t>;</w:t>
      </w:r>
    </w:p>
    <w:p w:rsidR="000D4A71" w:rsidRPr="000D4A71" w:rsidRDefault="000D4A71" w:rsidP="000D4A71">
      <w:pPr>
        <w:pStyle w:val="ListParagraph"/>
        <w:numPr>
          <w:ilvl w:val="1"/>
          <w:numId w:val="2"/>
        </w:numPr>
        <w:spacing w:after="0" w:line="360" w:lineRule="auto"/>
        <w:ind w:left="720"/>
        <w:jc w:val="both"/>
        <w:rPr>
          <w:rFonts w:ascii="Times New Roman" w:eastAsia="Times New Roman" w:hAnsi="Times New Roman" w:cs="Times New Roman"/>
          <w:color w:val="000000" w:themeColor="text1"/>
        </w:rPr>
      </w:pPr>
      <w:r w:rsidRPr="000D4A71">
        <w:rPr>
          <w:rFonts w:ascii="Times New Roman" w:eastAsia="Times New Roman" w:hAnsi="Times New Roman" w:cs="Times New Roman"/>
          <w:color w:val="000000" w:themeColor="text1"/>
        </w:rPr>
        <w:t>The 2nd Generation of Industrialised countries (Thailand, Malasya, Indonesia and China)</w:t>
      </w:r>
    </w:p>
    <w:p w:rsidR="00214966" w:rsidRPr="00214966" w:rsidRDefault="00214966" w:rsidP="00214966">
      <w:pPr>
        <w:spacing w:after="0" w:line="360" w:lineRule="auto"/>
        <w:ind w:firstLine="360"/>
        <w:contextualSpacing/>
        <w:jc w:val="both"/>
        <w:rPr>
          <w:rFonts w:ascii="Times New Roman" w:eastAsia="Times New Roman" w:hAnsi="Times New Roman" w:cs="Times New Roman"/>
          <w:color w:val="000000" w:themeColor="text1"/>
        </w:rPr>
      </w:pPr>
      <w:r w:rsidRPr="00214966">
        <w:rPr>
          <w:rFonts w:ascii="Times New Roman" w:eastAsia="Times New Roman" w:hAnsi="Times New Roman" w:cs="Times New Roman"/>
          <w:color w:val="000000" w:themeColor="text1"/>
        </w:rPr>
        <w:lastRenderedPageBreak/>
        <w:t>The mentioned region were not exactly wealthy nor in resources and capital. Nevertheless the labor is abundant, disciplined, capable and rather cheap.</w:t>
      </w:r>
    </w:p>
    <w:p w:rsidR="00214966" w:rsidRPr="00214966" w:rsidRDefault="00214966" w:rsidP="00214966">
      <w:pPr>
        <w:spacing w:after="0" w:line="360" w:lineRule="auto"/>
        <w:ind w:firstLine="360"/>
        <w:contextualSpacing/>
        <w:jc w:val="both"/>
        <w:rPr>
          <w:rFonts w:ascii="Times New Roman" w:eastAsia="Times New Roman" w:hAnsi="Times New Roman" w:cs="Times New Roman"/>
          <w:color w:val="000000" w:themeColor="text1"/>
        </w:rPr>
      </w:pPr>
      <w:r w:rsidRPr="00214966">
        <w:rPr>
          <w:rFonts w:ascii="Times New Roman" w:eastAsia="Times New Roman" w:hAnsi="Times New Roman" w:cs="Times New Roman"/>
          <w:color w:val="000000" w:themeColor="text1"/>
        </w:rPr>
        <w:t>Following the success story of Japan, we ought to refer South Korea (now will be referred simply as Korea) as an example in which trade liberalisation effectively promoted a sustained growth of the national economy. We are talking about a country which is poor in natural resources with a scarce cultivable land. A country composed by a widely agrarian and feudalistic society. In the early 60’s unemployment and poverty were reaching extreme levels. Well South Korea is now one of the highly industrialised economies of the world, representing a fair share of the world’s trade and a already well established developed country.</w:t>
      </w:r>
    </w:p>
    <w:p w:rsidR="00214966" w:rsidRPr="00F237B8" w:rsidRDefault="00214966" w:rsidP="000D4A71">
      <w:pPr>
        <w:pStyle w:val="NormalWeb"/>
        <w:spacing w:before="120" w:beforeAutospacing="0" w:after="0" w:afterAutospacing="0" w:line="360" w:lineRule="auto"/>
        <w:ind w:firstLine="360"/>
        <w:jc w:val="both"/>
        <w:rPr>
          <w:color w:val="0070C0"/>
          <w:sz w:val="22"/>
          <w:szCs w:val="22"/>
        </w:rPr>
      </w:pPr>
      <w:r w:rsidRPr="000D4A71">
        <w:rPr>
          <w:b/>
          <w:color w:val="0070C0"/>
          <w:sz w:val="22"/>
          <w:szCs w:val="22"/>
        </w:rPr>
        <w:t>Feridhanusetyawan</w:t>
      </w:r>
      <w:r w:rsidR="00407C75">
        <w:rPr>
          <w:b/>
          <w:color w:val="0070C0"/>
          <w:sz w:val="22"/>
          <w:szCs w:val="22"/>
        </w:rPr>
        <w:t xml:space="preserve">, </w:t>
      </w:r>
      <w:r w:rsidR="00407C75" w:rsidRPr="000D4A71">
        <w:rPr>
          <w:b/>
          <w:color w:val="0070C0"/>
          <w:sz w:val="22"/>
          <w:szCs w:val="22"/>
        </w:rPr>
        <w:t>T</w:t>
      </w:r>
      <w:r w:rsidR="000D4A71">
        <w:rPr>
          <w:b/>
          <w:color w:val="0070C0"/>
          <w:sz w:val="22"/>
          <w:szCs w:val="22"/>
        </w:rPr>
        <w:t>.</w:t>
      </w:r>
      <w:r w:rsidRPr="000D4A71">
        <w:rPr>
          <w:b/>
          <w:color w:val="0070C0"/>
          <w:sz w:val="22"/>
          <w:szCs w:val="22"/>
        </w:rPr>
        <w:t xml:space="preserve"> </w:t>
      </w:r>
      <w:r w:rsidR="000D4A71" w:rsidRPr="000D4A71">
        <w:rPr>
          <w:color w:val="0070C0"/>
          <w:sz w:val="22"/>
          <w:szCs w:val="22"/>
        </w:rPr>
        <w:t xml:space="preserve">1997. "Changing trade patterns and the impact of trade liberalization in </w:t>
      </w:r>
      <w:r w:rsidR="000D4A71">
        <w:rPr>
          <w:color w:val="0070C0"/>
          <w:sz w:val="22"/>
          <w:szCs w:val="22"/>
        </w:rPr>
        <w:t>A</w:t>
      </w:r>
      <w:r w:rsidR="000D4A71" w:rsidRPr="000D4A71">
        <w:rPr>
          <w:color w:val="0070C0"/>
          <w:sz w:val="22"/>
          <w:szCs w:val="22"/>
        </w:rPr>
        <w:t xml:space="preserve">sia </w:t>
      </w:r>
      <w:r w:rsidR="000D4A71">
        <w:rPr>
          <w:color w:val="0070C0"/>
          <w:sz w:val="22"/>
          <w:szCs w:val="22"/>
        </w:rPr>
        <w:t>P</w:t>
      </w:r>
      <w:r w:rsidR="000D4A71" w:rsidRPr="000D4A71">
        <w:rPr>
          <w:color w:val="0070C0"/>
          <w:sz w:val="22"/>
          <w:szCs w:val="22"/>
        </w:rPr>
        <w:t>acific</w:t>
      </w:r>
      <w:r w:rsidR="000D4A71" w:rsidRPr="00F237B8">
        <w:rPr>
          <w:color w:val="0070C0"/>
          <w:sz w:val="22"/>
          <w:szCs w:val="22"/>
        </w:rPr>
        <w:t xml:space="preserve">." </w:t>
      </w:r>
      <w:r w:rsidR="00407C75">
        <w:rPr>
          <w:color w:val="0070C0"/>
          <w:sz w:val="22"/>
          <w:szCs w:val="22"/>
        </w:rPr>
        <w:t>Working paper (ACIAR Indonesia Research Project), 97-10.</w:t>
      </w:r>
      <w:r w:rsidR="00407C75" w:rsidRPr="00407C75">
        <w:rPr>
          <w:rFonts w:hint="eastAsia"/>
          <w:color w:val="0070C0"/>
          <w:sz w:val="22"/>
          <w:szCs w:val="22"/>
        </w:rPr>
        <w:t xml:space="preserve"> </w:t>
      </w:r>
      <w:r w:rsidR="00407C75">
        <w:rPr>
          <w:rFonts w:hint="eastAsia"/>
          <w:color w:val="0070C0"/>
          <w:sz w:val="22"/>
          <w:szCs w:val="22"/>
        </w:rPr>
        <w:t>Adelaide, Australia</w:t>
      </w:r>
      <w:r w:rsidR="00407C75" w:rsidRPr="00407C75">
        <w:rPr>
          <w:rFonts w:hint="eastAsia"/>
          <w:color w:val="0070C0"/>
          <w:sz w:val="22"/>
          <w:szCs w:val="22"/>
        </w:rPr>
        <w:t>: CIES, University of Adelaide</w:t>
      </w:r>
      <w:r w:rsidR="00F237B8">
        <w:rPr>
          <w:color w:val="0070C0"/>
          <w:sz w:val="22"/>
          <w:szCs w:val="22"/>
        </w:rPr>
        <w:t>.</w:t>
      </w:r>
    </w:p>
    <w:p w:rsidR="00605EB4" w:rsidRDefault="00214966" w:rsidP="00DD00C3">
      <w:pPr>
        <w:shd w:val="clear" w:color="auto" w:fill="FFFFFF"/>
        <w:spacing w:after="0" w:line="360" w:lineRule="auto"/>
        <w:ind w:firstLine="360"/>
        <w:textAlignment w:val="baseline"/>
        <w:rPr>
          <w:rFonts w:ascii="Times New Roman" w:eastAsia="Times New Roman" w:hAnsi="Times New Roman" w:cs="Times New Roman"/>
          <w:color w:val="0070C0"/>
        </w:rPr>
      </w:pPr>
      <w:r w:rsidRPr="00407C75">
        <w:rPr>
          <w:rFonts w:ascii="Times New Roman" w:eastAsia="Times New Roman" w:hAnsi="Times New Roman" w:cs="Times New Roman"/>
          <w:b/>
          <w:color w:val="0070C0"/>
        </w:rPr>
        <w:t>Connolly</w:t>
      </w:r>
      <w:r w:rsidR="00407C75" w:rsidRPr="00407C75">
        <w:rPr>
          <w:rFonts w:ascii="Times New Roman" w:hAnsi="Times New Roman" w:cs="Times New Roman"/>
          <w:b/>
          <w:color w:val="0070C0"/>
        </w:rPr>
        <w:t xml:space="preserve">, </w:t>
      </w:r>
      <w:r w:rsidR="00407C75" w:rsidRPr="00407C75">
        <w:rPr>
          <w:rFonts w:ascii="Times New Roman" w:eastAsia="Times New Roman" w:hAnsi="Times New Roman" w:cs="Times New Roman"/>
          <w:b/>
          <w:color w:val="0070C0"/>
        </w:rPr>
        <w:t>M</w:t>
      </w:r>
      <w:r w:rsidR="00407C75" w:rsidRPr="00407C75">
        <w:rPr>
          <w:rFonts w:ascii="Times New Roman" w:hAnsi="Times New Roman" w:cs="Times New Roman"/>
          <w:b/>
          <w:color w:val="0070C0"/>
        </w:rPr>
        <w:t>.</w:t>
      </w:r>
      <w:r w:rsidRPr="00407C75">
        <w:rPr>
          <w:rFonts w:ascii="Times New Roman" w:eastAsia="Times New Roman" w:hAnsi="Times New Roman" w:cs="Times New Roman"/>
          <w:b/>
          <w:color w:val="0070C0"/>
        </w:rPr>
        <w:t xml:space="preserve"> </w:t>
      </w:r>
      <w:r w:rsidR="00407C75" w:rsidRPr="00407C75">
        <w:rPr>
          <w:rFonts w:ascii="Times New Roman" w:hAnsi="Times New Roman" w:cs="Times New Roman"/>
          <w:b/>
          <w:color w:val="0070C0"/>
        </w:rPr>
        <w:t>&amp;</w:t>
      </w:r>
      <w:r w:rsidRPr="00407C75">
        <w:rPr>
          <w:rFonts w:ascii="Times New Roman" w:eastAsia="Times New Roman" w:hAnsi="Times New Roman" w:cs="Times New Roman"/>
          <w:b/>
          <w:color w:val="0070C0"/>
        </w:rPr>
        <w:t xml:space="preserve"> Yi</w:t>
      </w:r>
      <w:r w:rsidR="00407C75" w:rsidRPr="00407C75">
        <w:rPr>
          <w:rFonts w:ascii="Times New Roman" w:hAnsi="Times New Roman" w:cs="Times New Roman"/>
          <w:b/>
          <w:color w:val="0070C0"/>
        </w:rPr>
        <w:t xml:space="preserve"> </w:t>
      </w:r>
      <w:r w:rsidR="00407C75" w:rsidRPr="00407C75">
        <w:rPr>
          <w:rFonts w:ascii="Times New Roman" w:eastAsia="Times New Roman" w:hAnsi="Times New Roman" w:cs="Times New Roman"/>
          <w:b/>
          <w:color w:val="0070C0"/>
        </w:rPr>
        <w:t>K</w:t>
      </w:r>
      <w:r w:rsidR="00407C75" w:rsidRPr="00407C75">
        <w:rPr>
          <w:rFonts w:ascii="Times New Roman" w:hAnsi="Times New Roman" w:cs="Times New Roman"/>
          <w:b/>
          <w:color w:val="0070C0"/>
        </w:rPr>
        <w:t xml:space="preserve">. M. </w:t>
      </w:r>
      <w:r w:rsidR="00407C75" w:rsidRPr="00407C75">
        <w:rPr>
          <w:rFonts w:ascii="Times New Roman" w:hAnsi="Times New Roman" w:cs="Times New Roman"/>
          <w:color w:val="0070C0"/>
        </w:rPr>
        <w:t>20</w:t>
      </w:r>
      <w:r w:rsidR="00407C75">
        <w:rPr>
          <w:rFonts w:ascii="Times New Roman" w:hAnsi="Times New Roman" w:cs="Times New Roman"/>
          <w:color w:val="0070C0"/>
        </w:rPr>
        <w:t>15</w:t>
      </w:r>
      <w:r w:rsidR="00407C75">
        <w:rPr>
          <w:color w:val="0070C0"/>
        </w:rPr>
        <w:t>.</w:t>
      </w:r>
      <w:r w:rsidRPr="00407C75">
        <w:rPr>
          <w:rFonts w:ascii="Times New Roman" w:eastAsia="Times New Roman" w:hAnsi="Times New Roman" w:cs="Times New Roman"/>
          <w:color w:val="0070C0"/>
        </w:rPr>
        <w:t xml:space="preserve"> "How much of South Korea's Growth Trade can</w:t>
      </w:r>
      <w:r w:rsidR="00407C75">
        <w:rPr>
          <w:rFonts w:ascii="Times New Roman" w:eastAsia="Times New Roman" w:hAnsi="Times New Roman" w:cs="Times New Roman"/>
          <w:color w:val="0070C0"/>
        </w:rPr>
        <w:t xml:space="preserve"> be Explained by Trade Policy." </w:t>
      </w:r>
      <w:hyperlink r:id="rId9" w:history="1">
        <w:r w:rsidR="00407C75">
          <w:rPr>
            <w:rFonts w:ascii="Times New Roman" w:eastAsia="Times New Roman" w:hAnsi="Times New Roman" w:cs="Times New Roman"/>
            <w:color w:val="0070C0"/>
          </w:rPr>
          <w:t>American E</w:t>
        </w:r>
        <w:r w:rsidR="00407C75" w:rsidRPr="00407C75">
          <w:rPr>
            <w:rFonts w:ascii="Times New Roman" w:eastAsia="Times New Roman" w:hAnsi="Times New Roman" w:cs="Times New Roman"/>
            <w:color w:val="0070C0"/>
          </w:rPr>
          <w:t xml:space="preserve">conomic </w:t>
        </w:r>
        <w:r w:rsidR="00407C75">
          <w:rPr>
            <w:rFonts w:ascii="Times New Roman" w:eastAsia="Times New Roman" w:hAnsi="Times New Roman" w:cs="Times New Roman"/>
            <w:color w:val="0070C0"/>
          </w:rPr>
          <w:t>J</w:t>
        </w:r>
        <w:r w:rsidR="00407C75" w:rsidRPr="00407C75">
          <w:rPr>
            <w:rFonts w:ascii="Times New Roman" w:eastAsia="Times New Roman" w:hAnsi="Times New Roman" w:cs="Times New Roman"/>
            <w:color w:val="0070C0"/>
          </w:rPr>
          <w:t xml:space="preserve">ournal: </w:t>
        </w:r>
        <w:r w:rsidR="00407C75">
          <w:rPr>
            <w:rFonts w:ascii="Times New Roman" w:eastAsia="Times New Roman" w:hAnsi="Times New Roman" w:cs="Times New Roman"/>
            <w:color w:val="0070C0"/>
          </w:rPr>
          <w:t>M</w:t>
        </w:r>
        <w:r w:rsidR="00407C75" w:rsidRPr="00407C75">
          <w:rPr>
            <w:rFonts w:ascii="Times New Roman" w:eastAsia="Times New Roman" w:hAnsi="Times New Roman" w:cs="Times New Roman"/>
            <w:color w:val="0070C0"/>
          </w:rPr>
          <w:t>acroeconomics</w:t>
        </w:r>
      </w:hyperlink>
      <w:r w:rsidR="00407C75">
        <w:rPr>
          <w:rFonts w:ascii="Times New Roman" w:eastAsia="Times New Roman" w:hAnsi="Times New Roman" w:cs="Times New Roman"/>
          <w:color w:val="0070C0"/>
        </w:rPr>
        <w:t xml:space="preserve"> </w:t>
      </w:r>
      <w:hyperlink r:id="rId10" w:history="1">
        <w:r w:rsidR="00407C75">
          <w:rPr>
            <w:rFonts w:ascii="Times New Roman" w:eastAsia="Times New Roman" w:hAnsi="Times New Roman" w:cs="Times New Roman"/>
            <w:color w:val="0070C0"/>
          </w:rPr>
          <w:t>V</w:t>
        </w:r>
        <w:r w:rsidR="00407C75" w:rsidRPr="00407C75">
          <w:rPr>
            <w:rFonts w:ascii="Times New Roman" w:eastAsia="Times New Roman" w:hAnsi="Times New Roman" w:cs="Times New Roman"/>
            <w:color w:val="0070C0"/>
          </w:rPr>
          <w:t xml:space="preserve">ol. 7, </w:t>
        </w:r>
        <w:r w:rsidR="00407C75">
          <w:rPr>
            <w:rFonts w:ascii="Times New Roman" w:eastAsia="Times New Roman" w:hAnsi="Times New Roman" w:cs="Times New Roman"/>
            <w:color w:val="0070C0"/>
          </w:rPr>
          <w:t>No. 4</w:t>
        </w:r>
      </w:hyperlink>
      <w:r w:rsidR="00407C75">
        <w:rPr>
          <w:rFonts w:ascii="Times New Roman" w:eastAsia="Times New Roman" w:hAnsi="Times New Roman" w:cs="Times New Roman"/>
          <w:color w:val="0070C0"/>
        </w:rPr>
        <w:t>.</w:t>
      </w:r>
      <w:r w:rsidR="00407C75" w:rsidRPr="00407C75">
        <w:rPr>
          <w:rFonts w:ascii="Times New Roman" w:eastAsia="Times New Roman" w:hAnsi="Times New Roman" w:cs="Times New Roman"/>
          <w:color w:val="0070C0"/>
        </w:rPr>
        <w:t xml:space="preserve"> (pp. 188-221)</w:t>
      </w:r>
      <w:r w:rsidR="00407C75">
        <w:rPr>
          <w:rFonts w:ascii="Times New Roman" w:eastAsia="Times New Roman" w:hAnsi="Times New Roman" w:cs="Times New Roman"/>
          <w:color w:val="0070C0"/>
        </w:rPr>
        <w:t>.</w:t>
      </w:r>
    </w:p>
    <w:p w:rsidR="00122EA6" w:rsidRDefault="00122EA6" w:rsidP="00122EA6">
      <w:pPr>
        <w:shd w:val="clear" w:color="auto" w:fill="FFFFFF"/>
        <w:spacing w:after="0" w:line="360" w:lineRule="auto"/>
        <w:ind w:firstLine="360"/>
        <w:textAlignment w:val="baseline"/>
        <w:rPr>
          <w:rFonts w:ascii="Times New Roman" w:eastAsia="Times New Roman" w:hAnsi="Times New Roman" w:cs="Times New Roman"/>
          <w:color w:val="0070C0"/>
        </w:rPr>
      </w:pPr>
      <w:r w:rsidRPr="00122EA6">
        <w:rPr>
          <w:rFonts w:ascii="Times New Roman" w:eastAsia="Times New Roman" w:hAnsi="Times New Roman" w:cs="Times New Roman"/>
          <w:b/>
          <w:color w:val="0070C0"/>
        </w:rPr>
        <w:t>Panagariya</w:t>
      </w:r>
      <w:r>
        <w:rPr>
          <w:rFonts w:ascii="Times New Roman" w:eastAsia="Times New Roman" w:hAnsi="Times New Roman" w:cs="Times New Roman"/>
          <w:b/>
          <w:color w:val="0070C0"/>
        </w:rPr>
        <w:t>,</w:t>
      </w:r>
      <w:r w:rsidRPr="000D4A71">
        <w:rPr>
          <w:rFonts w:ascii="Times New Roman" w:eastAsia="Times New Roman" w:hAnsi="Times New Roman" w:cs="Times New Roman"/>
          <w:b/>
          <w:color w:val="0070C0"/>
        </w:rPr>
        <w:t xml:space="preserve"> </w:t>
      </w:r>
      <w:r w:rsidR="00214966" w:rsidRPr="000D4A71">
        <w:rPr>
          <w:rFonts w:ascii="Times New Roman" w:eastAsia="Times New Roman" w:hAnsi="Times New Roman" w:cs="Times New Roman"/>
          <w:b/>
          <w:color w:val="0070C0"/>
        </w:rPr>
        <w:t>A</w:t>
      </w:r>
      <w:r>
        <w:rPr>
          <w:rFonts w:ascii="Times New Roman" w:eastAsia="Times New Roman" w:hAnsi="Times New Roman" w:cs="Times New Roman"/>
          <w:b/>
          <w:color w:val="0070C0"/>
        </w:rPr>
        <w:t>.</w:t>
      </w:r>
      <w:r w:rsidR="00214966" w:rsidRPr="000D4A71">
        <w:rPr>
          <w:rFonts w:ascii="Times New Roman" w:eastAsia="Times New Roman" w:hAnsi="Times New Roman" w:cs="Times New Roman"/>
          <w:b/>
          <w:color w:val="0070C0"/>
        </w:rPr>
        <w:t xml:space="preserve"> </w:t>
      </w:r>
      <w:r w:rsidRPr="00122EA6">
        <w:rPr>
          <w:rFonts w:ascii="Times New Roman" w:eastAsia="Times New Roman" w:hAnsi="Times New Roman" w:cs="Times New Roman"/>
          <w:color w:val="0070C0"/>
        </w:rPr>
        <w:t>2003.</w:t>
      </w:r>
      <w:r>
        <w:rPr>
          <w:rFonts w:ascii="Times New Roman" w:eastAsia="Times New Roman" w:hAnsi="Times New Roman" w:cs="Times New Roman"/>
          <w:b/>
          <w:color w:val="0070C0"/>
        </w:rPr>
        <w:t xml:space="preserve"> </w:t>
      </w:r>
      <w:r w:rsidR="00214966" w:rsidRPr="00DD00C3">
        <w:rPr>
          <w:rFonts w:ascii="Times New Roman" w:eastAsia="Times New Roman" w:hAnsi="Times New Roman" w:cs="Times New Roman"/>
          <w:color w:val="0070C0"/>
        </w:rPr>
        <w:t>"Miracles and Debates: Do Free-Trade Skeptics have a case</w:t>
      </w:r>
      <w:r w:rsidR="00DD00C3">
        <w:rPr>
          <w:rFonts w:ascii="Times New Roman" w:eastAsia="Times New Roman" w:hAnsi="Times New Roman" w:cs="Times New Roman"/>
          <w:color w:val="0070C0"/>
        </w:rPr>
        <w:t>.</w:t>
      </w:r>
      <w:r w:rsidR="00214966" w:rsidRPr="00DD00C3">
        <w:rPr>
          <w:rFonts w:ascii="Times New Roman" w:eastAsia="Times New Roman" w:hAnsi="Times New Roman" w:cs="Times New Roman"/>
          <w:color w:val="0070C0"/>
        </w:rPr>
        <w:t>"</w:t>
      </w:r>
      <w:r>
        <w:t xml:space="preserve"> </w:t>
      </w:r>
      <w:hyperlink r:id="rId11" w:history="1">
        <w:r w:rsidRPr="009714E8">
          <w:rPr>
            <w:rStyle w:val="Hyperlink"/>
            <w:rFonts w:ascii="Times New Roman" w:eastAsia="Times New Roman" w:hAnsi="Times New Roman" w:cs="Times New Roman"/>
          </w:rPr>
          <w:t>http://www.columbia.edu/~ap2231/Policy%20Papers/miracles%20and%20debacles-panagariya-rev-March_04.pdf</w:t>
        </w:r>
      </w:hyperlink>
      <w:r w:rsidR="004E2226">
        <w:rPr>
          <w:rFonts w:ascii="Times New Roman" w:eastAsia="Times New Roman" w:hAnsi="Times New Roman" w:cs="Times New Roman"/>
          <w:color w:val="0070C0"/>
        </w:rPr>
        <w:t>.</w:t>
      </w:r>
    </w:p>
    <w:p w:rsidR="00214966" w:rsidRPr="00122EA6" w:rsidRDefault="00214966" w:rsidP="000C0CD6">
      <w:pPr>
        <w:shd w:val="clear" w:color="auto" w:fill="FFFFFF"/>
        <w:spacing w:after="0" w:line="360" w:lineRule="auto"/>
        <w:ind w:firstLine="360"/>
        <w:textAlignment w:val="baseline"/>
        <w:rPr>
          <w:rFonts w:ascii="Times New Roman" w:eastAsia="Times New Roman" w:hAnsi="Times New Roman" w:cs="Times New Roman"/>
          <w:color w:val="0070C0"/>
        </w:rPr>
      </w:pPr>
      <w:r w:rsidRPr="000D4A71">
        <w:rPr>
          <w:rFonts w:ascii="Times New Roman" w:eastAsia="Times New Roman" w:hAnsi="Times New Roman" w:cs="Times New Roman"/>
          <w:b/>
          <w:color w:val="0070C0"/>
        </w:rPr>
        <w:t>K</w:t>
      </w:r>
      <w:r w:rsidR="0014456E">
        <w:rPr>
          <w:rFonts w:ascii="Times New Roman" w:eastAsia="Times New Roman" w:hAnsi="Times New Roman" w:cs="Times New Roman"/>
          <w:b/>
          <w:color w:val="0070C0"/>
        </w:rPr>
        <w:t>im, K.</w:t>
      </w:r>
      <w:r w:rsidRPr="000D4A71">
        <w:rPr>
          <w:rFonts w:ascii="Times New Roman" w:eastAsia="Times New Roman" w:hAnsi="Times New Roman" w:cs="Times New Roman"/>
          <w:b/>
          <w:color w:val="0070C0"/>
        </w:rPr>
        <w:t xml:space="preserve"> S. </w:t>
      </w:r>
      <w:r w:rsidR="00122EA6" w:rsidRPr="00122EA6">
        <w:rPr>
          <w:rFonts w:ascii="Times New Roman" w:eastAsia="Times New Roman" w:hAnsi="Times New Roman" w:cs="Times New Roman"/>
          <w:color w:val="0070C0"/>
        </w:rPr>
        <w:t xml:space="preserve">1991. </w:t>
      </w:r>
      <w:r w:rsidRPr="00122EA6">
        <w:rPr>
          <w:rFonts w:ascii="Times New Roman" w:eastAsia="Times New Roman" w:hAnsi="Times New Roman" w:cs="Times New Roman"/>
          <w:color w:val="0070C0"/>
        </w:rPr>
        <w:t>"The Korean Miracle</w:t>
      </w:r>
      <w:r w:rsidR="0014456E">
        <w:rPr>
          <w:rFonts w:ascii="Times New Roman" w:eastAsia="Times New Roman" w:hAnsi="Times New Roman" w:cs="Times New Roman"/>
          <w:color w:val="0070C0"/>
        </w:rPr>
        <w:t xml:space="preserve"> (1962-1980)</w:t>
      </w:r>
      <w:r w:rsidRPr="00122EA6">
        <w:rPr>
          <w:rFonts w:ascii="Times New Roman" w:eastAsia="Times New Roman" w:hAnsi="Times New Roman" w:cs="Times New Roman"/>
          <w:color w:val="0070C0"/>
        </w:rPr>
        <w:t xml:space="preserve"> Revisited: Myths and Realities i</w:t>
      </w:r>
      <w:r w:rsidR="00122EA6">
        <w:rPr>
          <w:rFonts w:ascii="Times New Roman" w:eastAsia="Times New Roman" w:hAnsi="Times New Roman" w:cs="Times New Roman"/>
          <w:color w:val="0070C0"/>
        </w:rPr>
        <w:t>n Strategy and Development.”</w:t>
      </w:r>
      <w:r w:rsidR="0014456E" w:rsidRPr="003E0BBD">
        <w:rPr>
          <w:rFonts w:ascii="Times New Roman" w:eastAsia="Times New Roman" w:hAnsi="Times New Roman" w:cs="Times New Roman"/>
          <w:color w:val="0070C0"/>
        </w:rPr>
        <w:t xml:space="preserve"> </w:t>
      </w:r>
      <w:hyperlink r:id="rId12" w:history="1">
        <w:r w:rsidR="003E0BBD" w:rsidRPr="003E0BBD">
          <w:rPr>
            <w:rFonts w:ascii="Times New Roman" w:eastAsia="Times New Roman" w:hAnsi="Times New Roman" w:cs="Times New Roman"/>
            <w:color w:val="0070C0"/>
          </w:rPr>
          <w:t>Issue 166 of Working paper</w:t>
        </w:r>
      </w:hyperlink>
      <w:r w:rsidR="003E0BBD">
        <w:rPr>
          <w:rFonts w:ascii="Times New Roman" w:eastAsia="Times New Roman" w:hAnsi="Times New Roman" w:cs="Times New Roman"/>
          <w:color w:val="0070C0"/>
        </w:rPr>
        <w:t>.</w:t>
      </w:r>
      <w:r w:rsidR="003E0BBD" w:rsidRPr="0014456E">
        <w:rPr>
          <w:rFonts w:ascii="Times New Roman" w:eastAsia="Times New Roman" w:hAnsi="Times New Roman" w:cs="Times New Roman"/>
          <w:color w:val="0070C0"/>
        </w:rPr>
        <w:t xml:space="preserve"> </w:t>
      </w:r>
      <w:r w:rsidR="0014456E" w:rsidRPr="0014456E">
        <w:rPr>
          <w:rFonts w:ascii="Times New Roman" w:eastAsia="Times New Roman" w:hAnsi="Times New Roman" w:cs="Times New Roman"/>
          <w:color w:val="0070C0"/>
        </w:rPr>
        <w:t>Helen Kellogg Institute for International Studies, University of Notre Dame</w:t>
      </w:r>
      <w:r w:rsidR="003E0BBD">
        <w:rPr>
          <w:rFonts w:ascii="Times New Roman" w:eastAsia="Times New Roman" w:hAnsi="Times New Roman" w:cs="Times New Roman"/>
          <w:color w:val="0070C0"/>
        </w:rPr>
        <w:t>.</w:t>
      </w:r>
    </w:p>
    <w:p w:rsidR="00214966" w:rsidRPr="000C0CD6" w:rsidRDefault="000C0CD6" w:rsidP="000D4A71">
      <w:pPr>
        <w:pStyle w:val="NormalWeb"/>
        <w:spacing w:before="0" w:beforeAutospacing="0" w:after="120" w:afterAutospacing="0" w:line="360" w:lineRule="auto"/>
        <w:ind w:firstLine="360"/>
        <w:jc w:val="both"/>
        <w:rPr>
          <w:color w:val="0070C0"/>
          <w:sz w:val="22"/>
          <w:szCs w:val="22"/>
        </w:rPr>
      </w:pPr>
      <w:r>
        <w:rPr>
          <w:b/>
          <w:color w:val="0070C0"/>
          <w:sz w:val="22"/>
          <w:szCs w:val="22"/>
        </w:rPr>
        <w:t xml:space="preserve">Smith, </w:t>
      </w:r>
      <w:r w:rsidR="00214966" w:rsidRPr="000D4A71">
        <w:rPr>
          <w:b/>
          <w:color w:val="0070C0"/>
          <w:sz w:val="22"/>
          <w:szCs w:val="22"/>
        </w:rPr>
        <w:t>S</w:t>
      </w:r>
      <w:r>
        <w:rPr>
          <w:b/>
          <w:color w:val="0070C0"/>
          <w:sz w:val="22"/>
          <w:szCs w:val="22"/>
        </w:rPr>
        <w:t>. C.</w:t>
      </w:r>
      <w:r w:rsidR="00214966" w:rsidRPr="000D4A71">
        <w:rPr>
          <w:b/>
          <w:color w:val="0070C0"/>
          <w:sz w:val="22"/>
          <w:szCs w:val="22"/>
        </w:rPr>
        <w:t xml:space="preserve"> </w:t>
      </w:r>
      <w:r w:rsidRPr="000C0CD6">
        <w:rPr>
          <w:color w:val="0070C0"/>
          <w:sz w:val="22"/>
          <w:szCs w:val="22"/>
        </w:rPr>
        <w:t xml:space="preserve">2003. </w:t>
      </w:r>
      <w:r w:rsidR="00214966" w:rsidRPr="000C0CD6">
        <w:rPr>
          <w:color w:val="0070C0"/>
          <w:sz w:val="22"/>
          <w:szCs w:val="22"/>
        </w:rPr>
        <w:t>"Case Studies in Economic Development, Third Edition</w:t>
      </w:r>
      <w:r>
        <w:rPr>
          <w:color w:val="0070C0"/>
          <w:sz w:val="22"/>
          <w:szCs w:val="22"/>
        </w:rPr>
        <w:t>”.</w:t>
      </w:r>
      <w:r w:rsidRPr="000C0CD6">
        <w:t xml:space="preserve"> </w:t>
      </w:r>
      <w:r w:rsidRPr="000C0CD6">
        <w:rPr>
          <w:color w:val="0070C0"/>
          <w:sz w:val="22"/>
          <w:szCs w:val="22"/>
        </w:rPr>
        <w:t>George Washington University Department of Economics</w:t>
      </w:r>
      <w:r>
        <w:rPr>
          <w:color w:val="0070C0"/>
          <w:sz w:val="22"/>
          <w:szCs w:val="22"/>
        </w:rPr>
        <w:t xml:space="preserve">. </w:t>
      </w:r>
      <w:r w:rsidRPr="000C0CD6">
        <w:rPr>
          <w:color w:val="0070C0"/>
          <w:sz w:val="22"/>
          <w:szCs w:val="22"/>
        </w:rPr>
        <w:t xml:space="preserve">A supplement to Michael P. Todaro and Stephen C. Smith, Economic Development, 8 th Edition, </w:t>
      </w:r>
      <w:r>
        <w:rPr>
          <w:color w:val="0070C0"/>
          <w:sz w:val="22"/>
          <w:szCs w:val="22"/>
        </w:rPr>
        <w:t>Boston, MA: Addison-Wesley.</w:t>
      </w:r>
    </w:p>
    <w:p w:rsidR="00214966" w:rsidRPr="00214966" w:rsidRDefault="00214966" w:rsidP="00214966">
      <w:pPr>
        <w:spacing w:after="0" w:line="360" w:lineRule="auto"/>
        <w:ind w:firstLine="360"/>
        <w:contextualSpacing/>
        <w:jc w:val="both"/>
        <w:rPr>
          <w:rFonts w:ascii="Times New Roman" w:eastAsia="Times New Roman" w:hAnsi="Times New Roman" w:cs="Times New Roman"/>
          <w:color w:val="000000" w:themeColor="text1"/>
        </w:rPr>
      </w:pPr>
      <w:r w:rsidRPr="00214966">
        <w:rPr>
          <w:rFonts w:ascii="Times New Roman" w:eastAsia="Times New Roman" w:hAnsi="Times New Roman" w:cs="Times New Roman"/>
          <w:color w:val="000000" w:themeColor="text1"/>
        </w:rPr>
        <w:t>The gradual growth of Korea was outlined in three different policy steps: (1)Import Substitution, 1954 - 1960; (2) Outward orientation, 1961-1979; (3) Balance and consolidation.</w:t>
      </w:r>
    </w:p>
    <w:p w:rsidR="00214966" w:rsidRPr="00214966" w:rsidRDefault="00214966" w:rsidP="00214966">
      <w:pPr>
        <w:spacing w:after="0" w:line="360" w:lineRule="auto"/>
        <w:ind w:firstLine="360"/>
        <w:contextualSpacing/>
        <w:jc w:val="both"/>
        <w:rPr>
          <w:rFonts w:ascii="Times New Roman" w:eastAsia="Times New Roman" w:hAnsi="Times New Roman" w:cs="Times New Roman"/>
          <w:color w:val="000000" w:themeColor="text1"/>
        </w:rPr>
      </w:pPr>
      <w:r w:rsidRPr="00214966">
        <w:rPr>
          <w:rFonts w:ascii="Times New Roman" w:eastAsia="Times New Roman" w:hAnsi="Times New Roman" w:cs="Times New Roman"/>
          <w:color w:val="000000" w:themeColor="text1"/>
        </w:rPr>
        <w:t>The first step taken is a clear change of route for the Korean economy, switching from a Import-Substituting country to a Exporting intensive country. In raw terms, as if the former industries are boosted in such way that it allows openness to other countries.</w:t>
      </w:r>
    </w:p>
    <w:p w:rsidR="00214966" w:rsidRPr="00214966" w:rsidRDefault="00214966" w:rsidP="00214966">
      <w:pPr>
        <w:spacing w:after="0" w:line="360" w:lineRule="auto"/>
        <w:ind w:firstLine="360"/>
        <w:contextualSpacing/>
        <w:jc w:val="both"/>
        <w:rPr>
          <w:rFonts w:ascii="Times New Roman" w:eastAsia="Times New Roman" w:hAnsi="Times New Roman" w:cs="Times New Roman"/>
          <w:color w:val="000000" w:themeColor="text1"/>
        </w:rPr>
      </w:pPr>
      <w:r w:rsidRPr="00214966">
        <w:rPr>
          <w:rFonts w:ascii="Times New Roman" w:eastAsia="Times New Roman" w:hAnsi="Times New Roman" w:cs="Times New Roman"/>
          <w:color w:val="000000" w:themeColor="text1"/>
        </w:rPr>
        <w:t xml:space="preserve">In the early 60’s Korea started by eliminating tariffs on imported inputs and capital goods given that these promote an export expansion industry. As in Westphal and Kim (1977) this was the most relevant policy towards exports-expansion. The coming decades, starting in 1970, were characterised by the General Agreement on Tariffs and Trade (GATT)- now known as the World Trade Organisation (WTO)- sets promoted for global tariff reduction, namely the Kennedy Round and the Tokyo Round which </w:t>
      </w:r>
      <w:r w:rsidRPr="00214966">
        <w:rPr>
          <w:rFonts w:ascii="Times New Roman" w:eastAsia="Times New Roman" w:hAnsi="Times New Roman" w:cs="Times New Roman"/>
          <w:color w:val="000000" w:themeColor="text1"/>
        </w:rPr>
        <w:lastRenderedPageBreak/>
        <w:t>allowed for a gradual reduction of tariff rates from around 40 percent all the way to 13 percent. Lower tariffs facilitated specialisation which allowed for an increase in total factor productivity, in raw terms, productivity. Also with the tariffs being lower it enabled the import of investment goods which allows for capital accumulation - essential for a solid industrialisation process. These factors are generally associated with an increase in per capita GDP as was the case. The Korean government made the conditions favourable for the export oriented sectors could compete against the highly industrialised USA, UK and even Japan. As stated in Westphal(1990):</w:t>
      </w:r>
    </w:p>
    <w:p w:rsidR="004E2226" w:rsidRDefault="00214966" w:rsidP="00214966">
      <w:pPr>
        <w:spacing w:after="0" w:line="360" w:lineRule="auto"/>
        <w:ind w:firstLine="360"/>
        <w:contextualSpacing/>
        <w:jc w:val="both"/>
        <w:rPr>
          <w:rFonts w:ascii="Times New Roman" w:eastAsia="Times New Roman" w:hAnsi="Times New Roman" w:cs="Times New Roman"/>
          <w:color w:val="000000" w:themeColor="text1"/>
        </w:rPr>
      </w:pPr>
      <w:r w:rsidRPr="004E2226">
        <w:rPr>
          <w:rFonts w:ascii="Times New Roman" w:eastAsia="Times New Roman" w:hAnsi="Times New Roman" w:cs="Times New Roman"/>
          <w:i/>
          <w:color w:val="000000" w:themeColor="text1"/>
        </w:rPr>
        <w:t>“Korea’s industrial performance owes a great deal to the government’s promotional policies toward exports and to its initiatives in targeting industries for development. If nothing else, policies towards exports have created an atmosphere--rare in the Third World--in which businessmen could be certain that the economic system would respond to and subsequently reward their efforts aimed at expanding and upgrading exports.”</w:t>
      </w:r>
      <w:r w:rsidRPr="00214966">
        <w:rPr>
          <w:rFonts w:ascii="Times New Roman" w:eastAsia="Times New Roman" w:hAnsi="Times New Roman" w:cs="Times New Roman"/>
          <w:color w:val="000000" w:themeColor="text1"/>
        </w:rPr>
        <w:t xml:space="preserve"> </w:t>
      </w:r>
    </w:p>
    <w:p w:rsidR="00214966" w:rsidRPr="00214966" w:rsidRDefault="00214966" w:rsidP="00214966">
      <w:pPr>
        <w:spacing w:after="0" w:line="360" w:lineRule="auto"/>
        <w:ind w:firstLine="360"/>
        <w:contextualSpacing/>
        <w:jc w:val="both"/>
        <w:rPr>
          <w:rFonts w:ascii="Times New Roman" w:eastAsia="Times New Roman" w:hAnsi="Times New Roman" w:cs="Times New Roman"/>
          <w:color w:val="000000" w:themeColor="text1"/>
        </w:rPr>
      </w:pPr>
      <w:r w:rsidRPr="00214966">
        <w:rPr>
          <w:rFonts w:ascii="Times New Roman" w:eastAsia="Times New Roman" w:hAnsi="Times New Roman" w:cs="Times New Roman"/>
          <w:color w:val="000000" w:themeColor="text1"/>
        </w:rPr>
        <w:t>The government of South Korea is the one to blame for the successful rise of the country: An export promotion policy allowed for the country to have more foreign reserves that enable the purchase of high quality inputs. Also, Korea is a country with rather high savings rates - this creates incentives for investment infrastructure. Technology spillovers also permitted for an increase in human capital. All combined these are of paramount importance for the transition from a labor-intensive industry to a capital-intensive industry.</w:t>
      </w:r>
    </w:p>
    <w:p w:rsidR="00214966" w:rsidRPr="00214966" w:rsidRDefault="00214966" w:rsidP="00214966">
      <w:pPr>
        <w:spacing w:after="0" w:line="360" w:lineRule="auto"/>
        <w:ind w:firstLine="360"/>
        <w:contextualSpacing/>
        <w:jc w:val="both"/>
        <w:rPr>
          <w:rFonts w:ascii="Times New Roman" w:eastAsia="Times New Roman" w:hAnsi="Times New Roman" w:cs="Times New Roman"/>
          <w:color w:val="000000" w:themeColor="text1"/>
        </w:rPr>
      </w:pPr>
      <w:r w:rsidRPr="00214966">
        <w:rPr>
          <w:rFonts w:ascii="Times New Roman" w:eastAsia="Times New Roman" w:hAnsi="Times New Roman" w:cs="Times New Roman"/>
          <w:color w:val="000000" w:themeColor="text1"/>
        </w:rPr>
        <w:t>Looking at South Korea now we have a solidified nation. One in which the income gap is rather low. The industries here located tend to use state-of-the-art technology which promotes also higher levels of education - ultimately resulting in a skilled and high-income labor.</w:t>
      </w:r>
    </w:p>
    <w:p w:rsidR="00214966" w:rsidRPr="00214966" w:rsidRDefault="00214966" w:rsidP="00214966">
      <w:pPr>
        <w:spacing w:after="0" w:line="360" w:lineRule="auto"/>
        <w:ind w:firstLine="360"/>
        <w:contextualSpacing/>
        <w:jc w:val="both"/>
        <w:rPr>
          <w:rFonts w:ascii="Times New Roman" w:eastAsia="Times New Roman" w:hAnsi="Times New Roman" w:cs="Times New Roman"/>
          <w:color w:val="000000" w:themeColor="text1"/>
        </w:rPr>
      </w:pPr>
      <w:r w:rsidRPr="00214966">
        <w:rPr>
          <w:rFonts w:ascii="Times New Roman" w:eastAsia="Times New Roman" w:hAnsi="Times New Roman" w:cs="Times New Roman"/>
          <w:color w:val="000000" w:themeColor="text1"/>
        </w:rPr>
        <w:t>As further evidence for the benefits of free trade we propose the not so successful case of India during approximately the same time period. Even though India managed to increase its GDP growth rate (between 1950 and 1980) this increase in the growth rate was nowhere near that witnessed in Korea. The focus on protectionism in India was such that in the 1970’s all imports went under strict license, reaching a level of nearly 3 percent of the GDP in 1975/76.</w:t>
      </w:r>
    </w:p>
    <w:p w:rsidR="00214966" w:rsidRPr="00214966" w:rsidRDefault="00214966" w:rsidP="00214966">
      <w:pPr>
        <w:spacing w:after="0" w:line="360" w:lineRule="auto"/>
        <w:ind w:firstLine="360"/>
        <w:contextualSpacing/>
        <w:jc w:val="both"/>
        <w:rPr>
          <w:rFonts w:ascii="Times New Roman" w:eastAsia="Times New Roman" w:hAnsi="Times New Roman" w:cs="Times New Roman"/>
          <w:color w:val="000000" w:themeColor="text1"/>
        </w:rPr>
      </w:pPr>
      <w:r w:rsidRPr="00214966">
        <w:rPr>
          <w:rFonts w:ascii="Times New Roman" w:eastAsia="Times New Roman" w:hAnsi="Times New Roman" w:cs="Times New Roman"/>
          <w:color w:val="000000" w:themeColor="text1"/>
        </w:rPr>
        <w:t>All in all during 1960-1980 the average per capita GDP growth was 6.3 percent for Korea and only 1.1 percent in India. While Korea managed to turn towards an outward-oriented trade regime India followed a protectionist approach. The fact that the Indian government followed an import-substituting policy did not allow for at least the import of inputs of higher quality such that the efficiency levels could be increased.</w:t>
      </w:r>
    </w:p>
    <w:p w:rsidR="004E2226" w:rsidRDefault="00214966" w:rsidP="00214966">
      <w:pPr>
        <w:spacing w:after="0" w:line="360" w:lineRule="auto"/>
        <w:ind w:firstLine="360"/>
        <w:contextualSpacing/>
        <w:jc w:val="both"/>
        <w:rPr>
          <w:rFonts w:ascii="Times New Roman" w:eastAsia="Times New Roman" w:hAnsi="Times New Roman" w:cs="Times New Roman"/>
          <w:color w:val="000000" w:themeColor="text1"/>
        </w:rPr>
      </w:pPr>
      <w:r w:rsidRPr="00214966">
        <w:rPr>
          <w:rFonts w:ascii="Times New Roman" w:eastAsia="Times New Roman" w:hAnsi="Times New Roman" w:cs="Times New Roman"/>
          <w:color w:val="000000" w:themeColor="text1"/>
        </w:rPr>
        <w:t xml:space="preserve">In contrast to the Asian countries, Latin American countries such as Brazil and Mexico did not observe the same favorable effects of trade growth: </w:t>
      </w:r>
    </w:p>
    <w:p w:rsidR="00AF2940" w:rsidRPr="00AF2940" w:rsidRDefault="00214966" w:rsidP="005765AC">
      <w:pPr>
        <w:shd w:val="clear" w:color="auto" w:fill="FFFFFF"/>
        <w:spacing w:before="120" w:after="120" w:line="360" w:lineRule="auto"/>
        <w:ind w:firstLine="360"/>
        <w:rPr>
          <w:rFonts w:ascii="Times New Roman" w:eastAsia="Times New Roman" w:hAnsi="Times New Roman" w:cs="Times New Roman"/>
          <w:color w:val="0070C0"/>
        </w:rPr>
      </w:pPr>
      <w:r w:rsidRPr="00AF2940">
        <w:rPr>
          <w:rFonts w:ascii="Times New Roman" w:eastAsia="Times New Roman" w:hAnsi="Times New Roman" w:cs="Times New Roman"/>
          <w:b/>
          <w:color w:val="0070C0"/>
        </w:rPr>
        <w:lastRenderedPageBreak/>
        <w:t>Revenga</w:t>
      </w:r>
      <w:r w:rsidR="00AF2940">
        <w:rPr>
          <w:rFonts w:ascii="Times New Roman" w:eastAsia="Times New Roman" w:hAnsi="Times New Roman" w:cs="Times New Roman"/>
          <w:b/>
          <w:color w:val="0070C0"/>
        </w:rPr>
        <w:t>, A.</w:t>
      </w:r>
      <w:r w:rsidRPr="00AF2940">
        <w:rPr>
          <w:rFonts w:ascii="Times New Roman" w:eastAsia="Times New Roman" w:hAnsi="Times New Roman" w:cs="Times New Roman"/>
          <w:b/>
          <w:color w:val="0070C0"/>
        </w:rPr>
        <w:t xml:space="preserve"> </w:t>
      </w:r>
      <w:r w:rsidR="00AF2940">
        <w:rPr>
          <w:rFonts w:ascii="Times New Roman" w:eastAsia="Times New Roman" w:hAnsi="Times New Roman" w:cs="Times New Roman"/>
          <w:color w:val="0070C0"/>
        </w:rPr>
        <w:t>1997.</w:t>
      </w:r>
      <w:r w:rsidRPr="00AF2940">
        <w:rPr>
          <w:rFonts w:ascii="Times New Roman" w:eastAsia="Times New Roman" w:hAnsi="Times New Roman" w:cs="Times New Roman"/>
          <w:color w:val="0070C0"/>
        </w:rPr>
        <w:t xml:space="preserve"> “Employment and Wage Effects of Trade Liberalization: The</w:t>
      </w:r>
      <w:r w:rsidR="00AF2940" w:rsidRPr="00AF2940">
        <w:rPr>
          <w:rFonts w:ascii="Times New Roman" w:eastAsia="Times New Roman" w:hAnsi="Times New Roman" w:cs="Times New Roman"/>
          <w:color w:val="0070C0"/>
        </w:rPr>
        <w:t xml:space="preserve"> Case of Mexican Manufacturing</w:t>
      </w:r>
      <w:r w:rsidR="00AF2940">
        <w:rPr>
          <w:rFonts w:ascii="Times New Roman" w:eastAsia="Times New Roman" w:hAnsi="Times New Roman" w:cs="Times New Roman"/>
          <w:color w:val="0070C0"/>
        </w:rPr>
        <w:t>.</w:t>
      </w:r>
      <w:r w:rsidR="00AF2940" w:rsidRPr="00AF2940">
        <w:rPr>
          <w:rFonts w:ascii="Times New Roman" w:eastAsia="Times New Roman" w:hAnsi="Times New Roman" w:cs="Times New Roman"/>
          <w:color w:val="0070C0"/>
        </w:rPr>
        <w:t>”</w:t>
      </w:r>
      <w:r w:rsidR="00AF2940" w:rsidRPr="00AF2940">
        <w:rPr>
          <w:rStyle w:val="HTMLPreformatted"/>
          <w:rFonts w:ascii="Arial" w:hAnsi="Arial" w:cs="Arial"/>
          <w:color w:val="222222"/>
          <w:sz w:val="20"/>
          <w:szCs w:val="20"/>
        </w:rPr>
        <w:t xml:space="preserve"> </w:t>
      </w:r>
      <w:r w:rsidR="00AF2940" w:rsidRPr="00AF2940">
        <w:rPr>
          <w:rFonts w:ascii="Times New Roman" w:eastAsia="Times New Roman" w:hAnsi="Times New Roman" w:cs="Times New Roman"/>
          <w:color w:val="0070C0"/>
        </w:rPr>
        <w:t>Journal of Labor Economics</w:t>
      </w:r>
      <w:r w:rsidR="00AF2940">
        <w:rPr>
          <w:rFonts w:ascii="Times New Roman" w:eastAsia="Times New Roman" w:hAnsi="Times New Roman" w:cs="Times New Roman"/>
          <w:color w:val="0070C0"/>
        </w:rPr>
        <w:t xml:space="preserve">, </w:t>
      </w:r>
      <w:r w:rsidR="00AF2940" w:rsidRPr="00AF2940">
        <w:rPr>
          <w:rFonts w:ascii="Times New Roman" w:eastAsia="Times New Roman" w:hAnsi="Times New Roman" w:cs="Times New Roman"/>
          <w:color w:val="0070C0"/>
        </w:rPr>
        <w:t>Vol. 15, No. S3, pp. S20-S43</w:t>
      </w:r>
      <w:r w:rsidR="00AF2940">
        <w:rPr>
          <w:rFonts w:ascii="Times New Roman" w:eastAsia="Times New Roman" w:hAnsi="Times New Roman" w:cs="Times New Roman"/>
          <w:color w:val="0070C0"/>
        </w:rPr>
        <w:t>.</w:t>
      </w:r>
    </w:p>
    <w:p w:rsidR="00214966" w:rsidRPr="00214966" w:rsidRDefault="00214966" w:rsidP="00214966">
      <w:pPr>
        <w:spacing w:after="0" w:line="360" w:lineRule="auto"/>
        <w:ind w:firstLine="360"/>
        <w:contextualSpacing/>
        <w:jc w:val="both"/>
        <w:rPr>
          <w:rFonts w:ascii="Times New Roman" w:eastAsia="Times New Roman" w:hAnsi="Times New Roman" w:cs="Times New Roman"/>
          <w:color w:val="000000" w:themeColor="text1"/>
        </w:rPr>
      </w:pPr>
      <w:bookmarkStart w:id="0" w:name="_GoBack"/>
      <w:bookmarkEnd w:id="0"/>
      <w:r w:rsidRPr="00214966">
        <w:rPr>
          <w:rFonts w:ascii="Times New Roman" w:eastAsia="Times New Roman" w:hAnsi="Times New Roman" w:cs="Times New Roman"/>
          <w:color w:val="000000" w:themeColor="text1"/>
        </w:rPr>
        <w:t>In Mexico, a 10% reduction in tariff levels lead to a 2-3% reduction in employment and an average 3-4% decline in real wages; the wage differential between skilled and unskilled workers increased intensely, while real wages of unskilled workers declined. The most fundamental reason pointed out for this result was the flexibility of the predominant wage.</w:t>
      </w:r>
    </w:p>
    <w:p w:rsidR="005765AC" w:rsidRPr="005765AC" w:rsidRDefault="005765AC" w:rsidP="005765AC">
      <w:pPr>
        <w:shd w:val="clear" w:color="auto" w:fill="FFFFFF"/>
        <w:spacing w:before="120" w:after="120" w:line="360" w:lineRule="auto"/>
        <w:ind w:firstLine="360"/>
        <w:rPr>
          <w:rFonts w:ascii="Times New Roman" w:eastAsia="Times New Roman" w:hAnsi="Times New Roman" w:cs="Times New Roman"/>
          <w:color w:val="0070C0"/>
        </w:rPr>
      </w:pPr>
      <w:r>
        <w:rPr>
          <w:rFonts w:ascii="Times New Roman" w:eastAsia="Times New Roman" w:hAnsi="Times New Roman" w:cs="Times New Roman"/>
          <w:b/>
          <w:color w:val="0070C0"/>
        </w:rPr>
        <w:t>Moreira, M. M. &amp; Najberg, S.</w:t>
      </w:r>
      <w:r w:rsidR="00214966" w:rsidRPr="005765AC">
        <w:rPr>
          <w:rFonts w:ascii="Times New Roman" w:eastAsia="Times New Roman" w:hAnsi="Times New Roman" w:cs="Times New Roman"/>
          <w:b/>
          <w:color w:val="0070C0"/>
        </w:rPr>
        <w:t xml:space="preserve"> </w:t>
      </w:r>
      <w:r>
        <w:rPr>
          <w:rFonts w:ascii="Times New Roman" w:eastAsia="Times New Roman" w:hAnsi="Times New Roman" w:cs="Times New Roman"/>
          <w:color w:val="0070C0"/>
        </w:rPr>
        <w:t>2000.</w:t>
      </w:r>
      <w:r w:rsidR="00214966" w:rsidRPr="005765AC">
        <w:rPr>
          <w:rFonts w:ascii="Times New Roman" w:eastAsia="Times New Roman" w:hAnsi="Times New Roman" w:cs="Times New Roman"/>
          <w:color w:val="0070C0"/>
        </w:rPr>
        <w:t xml:space="preserve"> “Trade liberalization in Brazi</w:t>
      </w:r>
      <w:r w:rsidRPr="005765AC">
        <w:rPr>
          <w:rFonts w:ascii="Times New Roman" w:eastAsia="Times New Roman" w:hAnsi="Times New Roman" w:cs="Times New Roman"/>
          <w:color w:val="0070C0"/>
        </w:rPr>
        <w:t>l: Creating or exporting jobs?”</w:t>
      </w:r>
      <w:r>
        <w:rPr>
          <w:rFonts w:ascii="Times New Roman" w:eastAsia="Times New Roman" w:hAnsi="Times New Roman" w:cs="Times New Roman"/>
          <w:color w:val="0070C0"/>
        </w:rPr>
        <w:t xml:space="preserve"> Journal of Development Studies, 36 (3), pp. 78-99.</w:t>
      </w:r>
    </w:p>
    <w:p w:rsidR="00214966" w:rsidRPr="00214966" w:rsidRDefault="00214966" w:rsidP="00214966">
      <w:pPr>
        <w:spacing w:after="0" w:line="360" w:lineRule="auto"/>
        <w:ind w:firstLine="360"/>
        <w:contextualSpacing/>
        <w:jc w:val="both"/>
        <w:rPr>
          <w:rFonts w:ascii="Times New Roman" w:eastAsia="Times New Roman" w:hAnsi="Times New Roman" w:cs="Times New Roman"/>
          <w:color w:val="000000" w:themeColor="text1"/>
        </w:rPr>
      </w:pPr>
      <w:r w:rsidRPr="00214966">
        <w:rPr>
          <w:rFonts w:ascii="Times New Roman" w:eastAsia="Times New Roman" w:hAnsi="Times New Roman" w:cs="Times New Roman"/>
          <w:color w:val="000000" w:themeColor="text1"/>
        </w:rPr>
        <w:t>Brazil is a resource-abundant country, and Brazilian exports are concentrated in the products with the lowest degree of processing. The trade liberalization that took place in the early 1990s caused a short-term 32% drop in employment in capital-intensive industries due to a sharp increase in productivity. Furthermore, as the domestic market opened its borders to new import-products, the export performance of the country degraded, causing roughly a 13% decline in the employment of labor-intensive industries.</w:t>
      </w:r>
    </w:p>
    <w:p w:rsidR="00647F33" w:rsidRPr="00FF703D" w:rsidRDefault="00FF703D" w:rsidP="00FF703D">
      <w:pPr>
        <w:spacing w:before="120" w:after="120" w:line="360" w:lineRule="auto"/>
        <w:ind w:firstLine="360"/>
        <w:jc w:val="both"/>
        <w:rPr>
          <w:rFonts w:ascii="Times New Roman" w:eastAsia="Times New Roman" w:hAnsi="Times New Roman" w:cs="Times New Roman"/>
          <w:color w:val="0070C0"/>
        </w:rPr>
      </w:pPr>
      <w:r>
        <w:rPr>
          <w:rFonts w:ascii="Times New Roman" w:eastAsia="Times New Roman" w:hAnsi="Times New Roman" w:cs="Times New Roman"/>
          <w:b/>
          <w:color w:val="0070C0"/>
        </w:rPr>
        <w:t xml:space="preserve">Lee, E. </w:t>
      </w:r>
      <w:r>
        <w:rPr>
          <w:rFonts w:ascii="Times New Roman" w:eastAsia="Times New Roman" w:hAnsi="Times New Roman" w:cs="Times New Roman"/>
          <w:color w:val="0070C0"/>
        </w:rPr>
        <w:t xml:space="preserve">2005. </w:t>
      </w:r>
      <w:r w:rsidR="00214966" w:rsidRPr="00FF703D">
        <w:rPr>
          <w:rFonts w:ascii="Times New Roman" w:eastAsia="Times New Roman" w:hAnsi="Times New Roman" w:cs="Times New Roman"/>
          <w:color w:val="0070C0"/>
        </w:rPr>
        <w:t xml:space="preserve">“Trade </w:t>
      </w:r>
      <w:r>
        <w:rPr>
          <w:rFonts w:ascii="Times New Roman" w:eastAsia="Times New Roman" w:hAnsi="Times New Roman" w:cs="Times New Roman"/>
          <w:color w:val="0070C0"/>
        </w:rPr>
        <w:t>Liberalization and Employment.”</w:t>
      </w:r>
      <w:r w:rsidRPr="00FF703D">
        <w:rPr>
          <w:rFonts w:ascii="Times New Roman" w:eastAsia="Times New Roman" w:hAnsi="Times New Roman" w:cs="Times New Roman"/>
          <w:color w:val="0070C0"/>
        </w:rPr>
        <w:t xml:space="preserve"> </w:t>
      </w:r>
      <w:r w:rsidR="00694FB7">
        <w:rPr>
          <w:rFonts w:ascii="Times New Roman" w:eastAsia="Times New Roman" w:hAnsi="Times New Roman" w:cs="Times New Roman"/>
          <w:color w:val="0070C0"/>
        </w:rPr>
        <w:t xml:space="preserve">DESA Working Paper No. 5. </w:t>
      </w:r>
      <w:r w:rsidR="00694FB7" w:rsidRPr="00694FB7">
        <w:rPr>
          <w:rFonts w:ascii="Times New Roman" w:eastAsia="Times New Roman" w:hAnsi="Times New Roman" w:cs="Times New Roman"/>
          <w:color w:val="0070C0"/>
        </w:rPr>
        <w:t>ST/ESA/2005/</w:t>
      </w:r>
      <w:r w:rsidR="00694FB7">
        <w:rPr>
          <w:rFonts w:ascii="Times New Roman" w:eastAsia="Times New Roman" w:hAnsi="Times New Roman" w:cs="Times New Roman"/>
          <w:color w:val="0070C0"/>
        </w:rPr>
        <w:t xml:space="preserve"> </w:t>
      </w:r>
      <w:r w:rsidR="00694FB7" w:rsidRPr="00694FB7">
        <w:rPr>
          <w:rFonts w:ascii="Times New Roman" w:eastAsia="Times New Roman" w:hAnsi="Times New Roman" w:cs="Times New Roman"/>
          <w:color w:val="0070C0"/>
        </w:rPr>
        <w:t>DWP/5.</w:t>
      </w:r>
    </w:p>
    <w:p w:rsidR="00214966" w:rsidRPr="00214966" w:rsidRDefault="00214966" w:rsidP="00214966">
      <w:pPr>
        <w:spacing w:after="0" w:line="360" w:lineRule="auto"/>
        <w:ind w:firstLine="360"/>
        <w:contextualSpacing/>
        <w:jc w:val="both"/>
        <w:rPr>
          <w:rFonts w:ascii="Times New Roman" w:eastAsia="Times New Roman" w:hAnsi="Times New Roman" w:cs="Times New Roman"/>
          <w:color w:val="000000" w:themeColor="text1"/>
        </w:rPr>
      </w:pPr>
      <w:r w:rsidRPr="00214966">
        <w:rPr>
          <w:rFonts w:ascii="Times New Roman" w:eastAsia="Times New Roman" w:hAnsi="Times New Roman" w:cs="Times New Roman"/>
          <w:color w:val="000000" w:themeColor="text1"/>
        </w:rPr>
        <w:t>Contrary to the predictions of economic models such as the Hecksher-Ohlin and the Stolper-Samuelson model, wage inequality increased in several countries after trade liberalization. The possibility of outsourcing and relocation of labor-intensive production processes from advanced to developing countries play also part in this phenomenon. This is not to say that the models are necessarily invalid, since Asian countries had quite an opposite experience, but rather to indicate that country-specific and contingent factors are crucial in a discourse about the benefits of trade liberalization. The difference between Latin American and Asian countries was that in Latin American countries there were problems of macroeconomic management, a significantly unequal distribution of assets, and an overdependence on external resources. Asian countries instead, chose to selective promote export policies. Not all countries are able to successfully implement such interventionist strategies and promote infant industries with the highest potentials, because efficient administration and strong political positions are required, conditions that hardly apply in developing countries.</w:t>
      </w:r>
    </w:p>
    <w:p w:rsidR="003123D1" w:rsidRPr="009B7176" w:rsidRDefault="009B7176" w:rsidP="003123D1">
      <w:pPr>
        <w:spacing w:before="120" w:after="0" w:line="360" w:lineRule="auto"/>
        <w:ind w:firstLine="360"/>
        <w:jc w:val="both"/>
        <w:rPr>
          <w:rFonts w:ascii="Times New Roman" w:eastAsia="Times New Roman" w:hAnsi="Times New Roman" w:cs="Times New Roman"/>
          <w:color w:val="0070C0"/>
        </w:rPr>
      </w:pPr>
      <w:r>
        <w:rPr>
          <w:rFonts w:ascii="Times New Roman" w:eastAsia="Times New Roman" w:hAnsi="Times New Roman" w:cs="Times New Roman"/>
          <w:b/>
          <w:color w:val="0070C0"/>
        </w:rPr>
        <w:t>Sachs, J. D. &amp; Warner, A. M.</w:t>
      </w:r>
      <w:r w:rsidR="00214966" w:rsidRPr="003123D1">
        <w:rPr>
          <w:rFonts w:ascii="Times New Roman" w:eastAsia="Times New Roman" w:hAnsi="Times New Roman" w:cs="Times New Roman"/>
          <w:b/>
          <w:color w:val="0070C0"/>
        </w:rPr>
        <w:t xml:space="preserve"> </w:t>
      </w:r>
      <w:r w:rsidR="00214966" w:rsidRPr="009B7176">
        <w:rPr>
          <w:rFonts w:ascii="Times New Roman" w:eastAsia="Times New Roman" w:hAnsi="Times New Roman" w:cs="Times New Roman"/>
          <w:color w:val="0070C0"/>
        </w:rPr>
        <w:t>1995</w:t>
      </w:r>
      <w:r w:rsidRPr="009B7176">
        <w:rPr>
          <w:rFonts w:ascii="Times New Roman" w:eastAsia="Times New Roman" w:hAnsi="Times New Roman" w:cs="Times New Roman"/>
          <w:color w:val="0070C0"/>
        </w:rPr>
        <w:t>.</w:t>
      </w:r>
      <w:r w:rsidR="00214966" w:rsidRPr="009B7176">
        <w:rPr>
          <w:rFonts w:ascii="Times New Roman" w:eastAsia="Times New Roman" w:hAnsi="Times New Roman" w:cs="Times New Roman"/>
          <w:color w:val="0070C0"/>
        </w:rPr>
        <w:t xml:space="preserve"> </w:t>
      </w:r>
      <w:r w:rsidRPr="009B7176">
        <w:rPr>
          <w:rFonts w:ascii="Times New Roman" w:eastAsia="Times New Roman" w:hAnsi="Times New Roman" w:cs="Times New Roman"/>
          <w:color w:val="0070C0"/>
        </w:rPr>
        <w:t>“</w:t>
      </w:r>
      <w:r w:rsidR="00214966" w:rsidRPr="009B7176">
        <w:rPr>
          <w:rFonts w:ascii="Times New Roman" w:eastAsia="Times New Roman" w:hAnsi="Times New Roman" w:cs="Times New Roman"/>
          <w:color w:val="0070C0"/>
        </w:rPr>
        <w:t>Natural Resource Abundance and Economic Growth</w:t>
      </w:r>
      <w:r w:rsidRPr="009B7176">
        <w:rPr>
          <w:rFonts w:ascii="Times New Roman" w:eastAsia="Times New Roman" w:hAnsi="Times New Roman" w:cs="Times New Roman"/>
          <w:color w:val="0070C0"/>
        </w:rPr>
        <w:t>.” NBER Working Paper No. 5398</w:t>
      </w:r>
      <w:r w:rsidR="009460A1">
        <w:rPr>
          <w:rFonts w:ascii="Times New Roman" w:eastAsia="Times New Roman" w:hAnsi="Times New Roman" w:cs="Times New Roman"/>
          <w:color w:val="0070C0"/>
        </w:rPr>
        <w:t>.</w:t>
      </w:r>
    </w:p>
    <w:p w:rsidR="009D2CB0" w:rsidRPr="009D2CB0" w:rsidRDefault="00214966" w:rsidP="00D40603">
      <w:pPr>
        <w:shd w:val="clear" w:color="auto" w:fill="FFFFFF"/>
        <w:ind w:firstLine="360"/>
        <w:jc w:val="both"/>
        <w:rPr>
          <w:rFonts w:ascii="Times New Roman" w:eastAsia="Times New Roman" w:hAnsi="Times New Roman" w:cs="Times New Roman"/>
          <w:color w:val="0070C0"/>
        </w:rPr>
      </w:pPr>
      <w:r w:rsidRPr="003123D1">
        <w:rPr>
          <w:rFonts w:ascii="Times New Roman" w:eastAsia="Times New Roman" w:hAnsi="Times New Roman" w:cs="Times New Roman"/>
          <w:b/>
          <w:color w:val="0070C0"/>
        </w:rPr>
        <w:t>Dollar</w:t>
      </w:r>
      <w:r w:rsidR="009D2CB0">
        <w:rPr>
          <w:rFonts w:ascii="Times New Roman" w:eastAsia="Times New Roman" w:hAnsi="Times New Roman" w:cs="Times New Roman"/>
          <w:b/>
          <w:color w:val="0070C0"/>
        </w:rPr>
        <w:t xml:space="preserve">, D. </w:t>
      </w:r>
      <w:r w:rsidRPr="009D2CB0">
        <w:rPr>
          <w:rFonts w:ascii="Times New Roman" w:eastAsia="Times New Roman" w:hAnsi="Times New Roman" w:cs="Times New Roman"/>
          <w:color w:val="0070C0"/>
        </w:rPr>
        <w:t>1992</w:t>
      </w:r>
      <w:r w:rsidR="009D2CB0" w:rsidRPr="009D2CB0">
        <w:rPr>
          <w:rFonts w:ascii="Times New Roman" w:eastAsia="Times New Roman" w:hAnsi="Times New Roman" w:cs="Times New Roman"/>
          <w:color w:val="0070C0"/>
        </w:rPr>
        <w:t>.</w:t>
      </w:r>
      <w:r w:rsidRPr="009D2CB0">
        <w:rPr>
          <w:rFonts w:ascii="Times New Roman" w:eastAsia="Times New Roman" w:hAnsi="Times New Roman" w:cs="Times New Roman"/>
          <w:color w:val="0070C0"/>
        </w:rPr>
        <w:t xml:space="preserve"> “Outward-Oriented Developing Economie</w:t>
      </w:r>
      <w:r w:rsidR="009D2CB0" w:rsidRPr="009D2CB0">
        <w:rPr>
          <w:rFonts w:ascii="Times New Roman" w:eastAsia="Times New Roman" w:hAnsi="Times New Roman" w:cs="Times New Roman"/>
          <w:color w:val="0070C0"/>
        </w:rPr>
        <w:t>s Really Do Grow More Rapidly</w:t>
      </w:r>
      <w:r w:rsidR="009D2CB0">
        <w:rPr>
          <w:rFonts w:ascii="Times New Roman" w:eastAsia="Times New Roman" w:hAnsi="Times New Roman" w:cs="Times New Roman"/>
          <w:color w:val="0070C0"/>
        </w:rPr>
        <w:t>: Evidence from 95 LDCs, 1976-1985</w:t>
      </w:r>
      <w:r w:rsidR="009D2CB0" w:rsidRPr="009D2CB0">
        <w:rPr>
          <w:rFonts w:ascii="Times New Roman" w:eastAsia="Times New Roman" w:hAnsi="Times New Roman" w:cs="Times New Roman"/>
          <w:color w:val="0070C0"/>
        </w:rPr>
        <w:t>.” Economic Development and Cultural Change</w:t>
      </w:r>
      <w:r w:rsidR="009D2CB0">
        <w:rPr>
          <w:rFonts w:ascii="Times New Roman" w:eastAsia="Times New Roman" w:hAnsi="Times New Roman" w:cs="Times New Roman"/>
          <w:color w:val="0070C0"/>
        </w:rPr>
        <w:t>, Vol. 40, No. 3</w:t>
      </w:r>
      <w:r w:rsidR="009D2CB0" w:rsidRPr="009D2CB0">
        <w:rPr>
          <w:rFonts w:ascii="Times New Roman" w:eastAsia="Times New Roman" w:hAnsi="Times New Roman" w:cs="Times New Roman"/>
          <w:color w:val="0070C0"/>
        </w:rPr>
        <w:t>, pp. 523-544</w:t>
      </w:r>
      <w:r w:rsidR="009D2CB0">
        <w:rPr>
          <w:rFonts w:ascii="Times New Roman" w:eastAsia="Times New Roman" w:hAnsi="Times New Roman" w:cs="Times New Roman"/>
          <w:color w:val="0070C0"/>
        </w:rPr>
        <w:t>.</w:t>
      </w:r>
    </w:p>
    <w:p w:rsidR="00214966" w:rsidRPr="00214966" w:rsidRDefault="00214966" w:rsidP="00214966">
      <w:pPr>
        <w:spacing w:after="0" w:line="360" w:lineRule="auto"/>
        <w:ind w:firstLine="360"/>
        <w:contextualSpacing/>
        <w:jc w:val="both"/>
        <w:rPr>
          <w:rFonts w:ascii="Times New Roman" w:eastAsia="Times New Roman" w:hAnsi="Times New Roman" w:cs="Times New Roman"/>
          <w:color w:val="000000" w:themeColor="text1"/>
        </w:rPr>
      </w:pPr>
      <w:r w:rsidRPr="00214966">
        <w:rPr>
          <w:rFonts w:ascii="Times New Roman" w:eastAsia="Times New Roman" w:hAnsi="Times New Roman" w:cs="Times New Roman"/>
          <w:color w:val="000000" w:themeColor="text1"/>
        </w:rPr>
        <w:lastRenderedPageBreak/>
        <w:t>These two studies had a high influence in forming the view that lowering trade barriers through national policies can generate growth faster for the country. Dollar advocated the benefits of free trade using a cross-section analysis for a sample of 95 countries between the period of 1976 and 1985 in order to demonstrate that growth is negatively correlated with real exchange rate distortion and real exchange variability, which are inextricably linked to a close economy. Sachs and Warner had similar results when measuring the relationship of openness and growth. In their cross-section analysis they used 70 countries as a sample, accounting for the level of average tariffs, political systems, and market power and structure.</w:t>
      </w:r>
    </w:p>
    <w:p w:rsidR="00D40603" w:rsidRPr="00D40603" w:rsidRDefault="00D40603" w:rsidP="00946996">
      <w:pPr>
        <w:spacing w:before="120" w:after="120" w:line="360" w:lineRule="auto"/>
        <w:ind w:firstLine="360"/>
        <w:jc w:val="both"/>
        <w:rPr>
          <w:rFonts w:ascii="Times New Roman" w:eastAsia="Times New Roman" w:hAnsi="Times New Roman" w:cs="Times New Roman"/>
          <w:color w:val="0070C0"/>
        </w:rPr>
      </w:pPr>
      <w:r>
        <w:rPr>
          <w:rFonts w:ascii="Times New Roman" w:eastAsia="Times New Roman" w:hAnsi="Times New Roman" w:cs="Times New Roman"/>
          <w:b/>
          <w:color w:val="0070C0"/>
        </w:rPr>
        <w:t>Rodrik, D. &amp; Rodriguez, F.</w:t>
      </w:r>
      <w:r w:rsidR="00214966" w:rsidRPr="00D40603">
        <w:rPr>
          <w:rFonts w:ascii="Times New Roman" w:eastAsia="Times New Roman" w:hAnsi="Times New Roman" w:cs="Times New Roman"/>
          <w:b/>
          <w:color w:val="0070C0"/>
        </w:rPr>
        <w:t xml:space="preserve"> </w:t>
      </w:r>
      <w:r>
        <w:rPr>
          <w:rFonts w:ascii="Times New Roman" w:eastAsia="Times New Roman" w:hAnsi="Times New Roman" w:cs="Times New Roman"/>
          <w:color w:val="0070C0"/>
        </w:rPr>
        <w:t>1999.</w:t>
      </w:r>
      <w:r w:rsidR="00214966" w:rsidRPr="00D40603">
        <w:rPr>
          <w:rFonts w:ascii="Times New Roman" w:eastAsia="Times New Roman" w:hAnsi="Times New Roman" w:cs="Times New Roman"/>
          <w:color w:val="0070C0"/>
        </w:rPr>
        <w:t xml:space="preserve"> “Trade Policy and Economic Growth: A Sceptic’s Guide t</w:t>
      </w:r>
      <w:r w:rsidRPr="00D40603">
        <w:rPr>
          <w:rFonts w:ascii="Times New Roman" w:eastAsia="Times New Roman" w:hAnsi="Times New Roman" w:cs="Times New Roman"/>
          <w:color w:val="0070C0"/>
        </w:rPr>
        <w:t>o the Cross-National Evidence</w:t>
      </w:r>
      <w:r>
        <w:rPr>
          <w:rFonts w:ascii="Times New Roman" w:eastAsia="Times New Roman" w:hAnsi="Times New Roman" w:cs="Times New Roman"/>
          <w:color w:val="0070C0"/>
        </w:rPr>
        <w:t>.</w:t>
      </w:r>
      <w:r w:rsidRPr="00D40603">
        <w:rPr>
          <w:rFonts w:ascii="Times New Roman" w:eastAsia="Times New Roman" w:hAnsi="Times New Roman" w:cs="Times New Roman"/>
          <w:color w:val="0070C0"/>
        </w:rPr>
        <w:t>”</w:t>
      </w:r>
      <w:r w:rsidRPr="00D40603">
        <w:rPr>
          <w:rFonts w:ascii="Tahoma" w:hAnsi="Tahoma" w:cs="Tahoma"/>
          <w:b/>
          <w:bCs/>
          <w:color w:val="000000"/>
          <w:sz w:val="20"/>
          <w:szCs w:val="20"/>
        </w:rPr>
        <w:t xml:space="preserve"> </w:t>
      </w:r>
      <w:r w:rsidRPr="00D40603">
        <w:rPr>
          <w:rFonts w:ascii="Times New Roman" w:eastAsia="Times New Roman" w:hAnsi="Times New Roman" w:cs="Times New Roman"/>
          <w:color w:val="0070C0"/>
        </w:rPr>
        <w:t>NBER Working Paper No. 7081</w:t>
      </w:r>
      <w:r>
        <w:rPr>
          <w:rFonts w:ascii="Times New Roman" w:eastAsia="Times New Roman" w:hAnsi="Times New Roman" w:cs="Times New Roman"/>
          <w:color w:val="0070C0"/>
        </w:rPr>
        <w:t>.</w:t>
      </w:r>
    </w:p>
    <w:p w:rsidR="00214966" w:rsidRPr="00214966" w:rsidRDefault="00214966" w:rsidP="00214966">
      <w:pPr>
        <w:spacing w:after="0" w:line="360" w:lineRule="auto"/>
        <w:ind w:firstLine="360"/>
        <w:contextualSpacing/>
        <w:jc w:val="both"/>
        <w:rPr>
          <w:rFonts w:ascii="Times New Roman" w:eastAsia="Times New Roman" w:hAnsi="Times New Roman" w:cs="Times New Roman"/>
          <w:color w:val="000000" w:themeColor="text1"/>
        </w:rPr>
      </w:pPr>
      <w:r w:rsidRPr="00214966">
        <w:rPr>
          <w:rFonts w:ascii="Times New Roman" w:eastAsia="Times New Roman" w:hAnsi="Times New Roman" w:cs="Times New Roman"/>
          <w:color w:val="000000" w:themeColor="text1"/>
        </w:rPr>
        <w:t>The findings of the above two studies have been questioned by a convincing critique of Rodriguez and Rodrick, who find the selected indicators of “openness” seriously flawed. The main argument is that the measures of trade barriers are not reliable enough, and that they are also highly correlated with other sources of poor economic performance. If this argument holds, then the proposition that trade liberalization is automatically leads to higher growth is not undisputable.</w:t>
      </w:r>
    </w:p>
    <w:p w:rsidR="00D40603" w:rsidRPr="003F55AC" w:rsidRDefault="00D40603" w:rsidP="00946996">
      <w:pPr>
        <w:spacing w:before="120" w:after="120" w:line="360" w:lineRule="auto"/>
        <w:ind w:firstLine="360"/>
        <w:jc w:val="both"/>
        <w:rPr>
          <w:rFonts w:ascii="Times New Roman" w:eastAsia="Times New Roman" w:hAnsi="Times New Roman" w:cs="Times New Roman"/>
          <w:color w:val="0070C0"/>
        </w:rPr>
      </w:pPr>
      <w:r>
        <w:rPr>
          <w:rFonts w:ascii="Times New Roman" w:eastAsia="Times New Roman" w:hAnsi="Times New Roman" w:cs="Times New Roman"/>
          <w:b/>
          <w:color w:val="0070C0"/>
        </w:rPr>
        <w:t>Dollar</w:t>
      </w:r>
      <w:r w:rsidR="003F55AC">
        <w:rPr>
          <w:rFonts w:ascii="Times New Roman" w:eastAsia="Times New Roman" w:hAnsi="Times New Roman" w:cs="Times New Roman"/>
          <w:b/>
          <w:color w:val="0070C0"/>
        </w:rPr>
        <w:t>, D.</w:t>
      </w:r>
      <w:r>
        <w:rPr>
          <w:rFonts w:ascii="Times New Roman" w:eastAsia="Times New Roman" w:hAnsi="Times New Roman" w:cs="Times New Roman"/>
          <w:b/>
          <w:color w:val="0070C0"/>
        </w:rPr>
        <w:t xml:space="preserve"> &amp; Kraay</w:t>
      </w:r>
      <w:r w:rsidR="003F55AC">
        <w:rPr>
          <w:rFonts w:ascii="Times New Roman" w:eastAsia="Times New Roman" w:hAnsi="Times New Roman" w:cs="Times New Roman"/>
          <w:b/>
          <w:color w:val="0070C0"/>
        </w:rPr>
        <w:t>, A</w:t>
      </w:r>
      <w:r>
        <w:rPr>
          <w:rFonts w:ascii="Times New Roman" w:eastAsia="Times New Roman" w:hAnsi="Times New Roman" w:cs="Times New Roman"/>
          <w:b/>
          <w:color w:val="0070C0"/>
        </w:rPr>
        <w:t xml:space="preserve">. </w:t>
      </w:r>
      <w:r w:rsidRPr="00D40603">
        <w:rPr>
          <w:rFonts w:ascii="Times New Roman" w:eastAsia="Times New Roman" w:hAnsi="Times New Roman" w:cs="Times New Roman"/>
          <w:color w:val="0070C0"/>
        </w:rPr>
        <w:t xml:space="preserve">2001. </w:t>
      </w:r>
      <w:r w:rsidR="00214966" w:rsidRPr="00D40603">
        <w:rPr>
          <w:rFonts w:ascii="Times New Roman" w:eastAsia="Times New Roman" w:hAnsi="Times New Roman" w:cs="Times New Roman"/>
          <w:color w:val="0070C0"/>
        </w:rPr>
        <w:t>“Trade, G</w:t>
      </w:r>
      <w:r w:rsidRPr="00D40603">
        <w:rPr>
          <w:rFonts w:ascii="Times New Roman" w:eastAsia="Times New Roman" w:hAnsi="Times New Roman" w:cs="Times New Roman"/>
          <w:color w:val="0070C0"/>
        </w:rPr>
        <w:t>rowth, and Poverty.”</w:t>
      </w:r>
      <w:r w:rsidR="003F55AC" w:rsidRPr="003F55AC">
        <w:rPr>
          <w:rFonts w:ascii="Tahoma" w:hAnsi="Tahoma" w:cs="Tahoma"/>
          <w:i/>
          <w:iCs/>
          <w:color w:val="000000"/>
          <w:sz w:val="17"/>
          <w:szCs w:val="17"/>
          <w:shd w:val="clear" w:color="auto" w:fill="FFFFFF"/>
        </w:rPr>
        <w:t xml:space="preserve"> </w:t>
      </w:r>
      <w:hyperlink r:id="rId13" w:history="1">
        <w:r w:rsidR="003F55AC" w:rsidRPr="003F55AC">
          <w:rPr>
            <w:rFonts w:ascii="Times New Roman" w:eastAsia="Times New Roman" w:hAnsi="Times New Roman" w:cs="Times New Roman"/>
            <w:color w:val="0070C0"/>
          </w:rPr>
          <w:t>World Bank Policy Research Working Paper No. 2615</w:t>
        </w:r>
      </w:hyperlink>
      <w:r w:rsidR="003F55AC">
        <w:rPr>
          <w:rFonts w:ascii="Times New Roman" w:eastAsia="Times New Roman" w:hAnsi="Times New Roman" w:cs="Times New Roman"/>
          <w:color w:val="0070C0"/>
        </w:rPr>
        <w:t>.</w:t>
      </w:r>
    </w:p>
    <w:p w:rsidR="00214966" w:rsidRPr="00214966" w:rsidRDefault="00214966" w:rsidP="00214966">
      <w:pPr>
        <w:spacing w:after="0" w:line="360" w:lineRule="auto"/>
        <w:ind w:firstLine="360"/>
        <w:contextualSpacing/>
        <w:jc w:val="both"/>
        <w:rPr>
          <w:rFonts w:ascii="Times New Roman" w:eastAsia="Times New Roman" w:hAnsi="Times New Roman" w:cs="Times New Roman"/>
          <w:color w:val="000000" w:themeColor="text1"/>
        </w:rPr>
      </w:pPr>
      <w:r w:rsidRPr="00214966">
        <w:rPr>
          <w:rFonts w:ascii="Times New Roman" w:eastAsia="Times New Roman" w:hAnsi="Times New Roman" w:cs="Times New Roman"/>
          <w:color w:val="000000" w:themeColor="text1"/>
        </w:rPr>
        <w:t>A group of countries is identified as the “post-1980 globalizers” that have seen both a considerable raise in trade and a significant decline in tariffs from 1970 until 1990. The paper claims that despite the decline of growth in developed and other undeveloped countries, the “post-1980 globalizers” accelerated their growth rates during that period. The paper is admittedly more persuading on the effects of trade expansion on growth than on the effects of trade policy per se.</w:t>
      </w:r>
    </w:p>
    <w:p w:rsidR="002D5CED" w:rsidRPr="002D5CED" w:rsidRDefault="002D5CED" w:rsidP="00946996">
      <w:pPr>
        <w:spacing w:before="120" w:after="120" w:line="360" w:lineRule="auto"/>
        <w:ind w:firstLine="360"/>
        <w:jc w:val="both"/>
        <w:rPr>
          <w:rFonts w:ascii="Times New Roman" w:eastAsia="Times New Roman" w:hAnsi="Times New Roman" w:cs="Times New Roman"/>
          <w:color w:val="0070C0"/>
        </w:rPr>
      </w:pPr>
      <w:r>
        <w:rPr>
          <w:rFonts w:ascii="Times New Roman" w:eastAsia="Times New Roman" w:hAnsi="Times New Roman" w:cs="Times New Roman"/>
          <w:b/>
          <w:color w:val="0070C0"/>
        </w:rPr>
        <w:t>Rodrick, D.</w:t>
      </w:r>
      <w:r w:rsidR="00214966" w:rsidRPr="002D5CED">
        <w:rPr>
          <w:rFonts w:ascii="Times New Roman" w:eastAsia="Times New Roman" w:hAnsi="Times New Roman" w:cs="Times New Roman"/>
          <w:b/>
          <w:color w:val="0070C0"/>
        </w:rPr>
        <w:t xml:space="preserve"> </w:t>
      </w:r>
      <w:r w:rsidR="00214966" w:rsidRPr="002D5CED">
        <w:rPr>
          <w:rFonts w:ascii="Times New Roman" w:eastAsia="Times New Roman" w:hAnsi="Times New Roman" w:cs="Times New Roman"/>
          <w:color w:val="0070C0"/>
        </w:rPr>
        <w:t>2001</w:t>
      </w:r>
      <w:r w:rsidRPr="002D5CED">
        <w:rPr>
          <w:rFonts w:ascii="Times New Roman" w:eastAsia="Times New Roman" w:hAnsi="Times New Roman" w:cs="Times New Roman"/>
          <w:color w:val="0070C0"/>
        </w:rPr>
        <w:t>.</w:t>
      </w:r>
      <w:r w:rsidR="00214966" w:rsidRPr="002D5CED">
        <w:rPr>
          <w:rFonts w:ascii="Times New Roman" w:eastAsia="Times New Roman" w:hAnsi="Times New Roman" w:cs="Times New Roman"/>
          <w:color w:val="0070C0"/>
        </w:rPr>
        <w:t xml:space="preserve"> “The Global Governance of Trade as i</w:t>
      </w:r>
      <w:r>
        <w:rPr>
          <w:rFonts w:ascii="Times New Roman" w:eastAsia="Times New Roman" w:hAnsi="Times New Roman" w:cs="Times New Roman"/>
          <w:color w:val="0070C0"/>
        </w:rPr>
        <w:t>f Development Really Mattered.”</w:t>
      </w:r>
      <w:r w:rsidRPr="002D5CED">
        <w:rPr>
          <w:rFonts w:ascii="Times New Roman" w:eastAsia="Times New Roman" w:hAnsi="Times New Roman" w:cs="Times New Roman"/>
          <w:color w:val="0070C0"/>
        </w:rPr>
        <w:t xml:space="preserve"> United Nations Development Programme Background Paper</w:t>
      </w:r>
      <w:r>
        <w:rPr>
          <w:rFonts w:ascii="Times New Roman" w:eastAsia="Times New Roman" w:hAnsi="Times New Roman" w:cs="Times New Roman"/>
          <w:color w:val="0070C0"/>
        </w:rPr>
        <w:t>.</w:t>
      </w:r>
    </w:p>
    <w:p w:rsidR="00214966" w:rsidRPr="00214966" w:rsidRDefault="00214966" w:rsidP="00214966">
      <w:pPr>
        <w:spacing w:after="0" w:line="360" w:lineRule="auto"/>
        <w:ind w:firstLine="360"/>
        <w:contextualSpacing/>
        <w:jc w:val="both"/>
        <w:rPr>
          <w:rFonts w:ascii="Times New Roman" w:eastAsia="Times New Roman" w:hAnsi="Times New Roman" w:cs="Times New Roman"/>
          <w:color w:val="000000" w:themeColor="text1"/>
        </w:rPr>
      </w:pPr>
      <w:r w:rsidRPr="00214966">
        <w:rPr>
          <w:rFonts w:ascii="Times New Roman" w:eastAsia="Times New Roman" w:hAnsi="Times New Roman" w:cs="Times New Roman"/>
          <w:color w:val="000000" w:themeColor="text1"/>
        </w:rPr>
        <w:t>The paper denotes that the work of Dollar and Kraay (2001) is also flawed by applying an “arbitrary set of selection criteria to their sample of countries”. Rodrick criticized the combining of a policy measure with an outcome measure in selecting countries that Dollar and Kraay did as “conceptually inappropriate”. He also denoted that “policy makers do not directly control the level of trade… the tools at the disposal of governments are tariff and non-tariff barriers, not import or export levels”. This is indeed worth noting, since the countries in the sample that implemented deep trade liberalization had lower rates of economic growth than than the countries who just expanded their trade volume. Another point of Rodrick was that China and India passed trade reforms a decade after their growth acceleration, and therefore their growth rates are is not attributable to trade liberalization.</w:t>
      </w:r>
    </w:p>
    <w:p w:rsidR="00946996" w:rsidRPr="00946996" w:rsidRDefault="00214966" w:rsidP="00946996">
      <w:pPr>
        <w:spacing w:before="120" w:after="120" w:line="360" w:lineRule="auto"/>
        <w:ind w:firstLine="360"/>
        <w:jc w:val="both"/>
        <w:rPr>
          <w:rFonts w:ascii="Times New Roman" w:eastAsia="Times New Roman" w:hAnsi="Times New Roman" w:cs="Times New Roman"/>
          <w:color w:val="0070C0"/>
        </w:rPr>
      </w:pPr>
      <w:r w:rsidRPr="00946996">
        <w:rPr>
          <w:rFonts w:ascii="Times New Roman" w:eastAsia="Times New Roman" w:hAnsi="Times New Roman" w:cs="Times New Roman"/>
          <w:b/>
          <w:color w:val="0070C0"/>
        </w:rPr>
        <w:lastRenderedPageBreak/>
        <w:t>Greenaway,</w:t>
      </w:r>
      <w:r w:rsidR="00946996">
        <w:rPr>
          <w:rFonts w:ascii="Times New Roman" w:eastAsia="Times New Roman" w:hAnsi="Times New Roman" w:cs="Times New Roman"/>
          <w:b/>
          <w:color w:val="0070C0"/>
        </w:rPr>
        <w:t xml:space="preserve"> D. &amp;</w:t>
      </w:r>
      <w:r w:rsidRPr="00946996">
        <w:rPr>
          <w:rFonts w:ascii="Times New Roman" w:eastAsia="Times New Roman" w:hAnsi="Times New Roman" w:cs="Times New Roman"/>
          <w:b/>
          <w:color w:val="0070C0"/>
        </w:rPr>
        <w:t xml:space="preserve"> Morgan</w:t>
      </w:r>
      <w:r w:rsidR="00946996">
        <w:rPr>
          <w:rFonts w:ascii="Times New Roman" w:eastAsia="Times New Roman" w:hAnsi="Times New Roman" w:cs="Times New Roman"/>
          <w:b/>
          <w:color w:val="0070C0"/>
        </w:rPr>
        <w:t>, W.</w:t>
      </w:r>
      <w:r w:rsidRPr="00946996">
        <w:rPr>
          <w:rFonts w:ascii="Times New Roman" w:eastAsia="Times New Roman" w:hAnsi="Times New Roman" w:cs="Times New Roman"/>
          <w:b/>
          <w:color w:val="0070C0"/>
        </w:rPr>
        <w:t xml:space="preserve"> </w:t>
      </w:r>
      <w:r w:rsidR="00C431DF">
        <w:rPr>
          <w:rFonts w:ascii="Times New Roman" w:eastAsia="Times New Roman" w:hAnsi="Times New Roman" w:cs="Times New Roman"/>
          <w:b/>
          <w:color w:val="0070C0"/>
        </w:rPr>
        <w:t xml:space="preserve">&amp; </w:t>
      </w:r>
      <w:r w:rsidR="00C431DF">
        <w:rPr>
          <w:rFonts w:ascii="Times New Roman" w:eastAsia="Times New Roman" w:hAnsi="Times New Roman" w:cs="Times New Roman"/>
          <w:b/>
          <w:color w:val="0070C0"/>
        </w:rPr>
        <w:tab/>
      </w:r>
      <w:r w:rsidRPr="00946996">
        <w:rPr>
          <w:rFonts w:ascii="Times New Roman" w:eastAsia="Times New Roman" w:hAnsi="Times New Roman" w:cs="Times New Roman"/>
          <w:b/>
          <w:color w:val="0070C0"/>
        </w:rPr>
        <w:t>Wright</w:t>
      </w:r>
      <w:r w:rsidR="00C431DF">
        <w:rPr>
          <w:rFonts w:ascii="Times New Roman" w:eastAsia="Times New Roman" w:hAnsi="Times New Roman" w:cs="Times New Roman"/>
          <w:b/>
          <w:color w:val="0070C0"/>
        </w:rPr>
        <w:t>, P</w:t>
      </w:r>
      <w:r w:rsidR="00946996" w:rsidRPr="00946996">
        <w:rPr>
          <w:rFonts w:ascii="Times New Roman" w:eastAsia="Times New Roman" w:hAnsi="Times New Roman" w:cs="Times New Roman"/>
          <w:b/>
          <w:color w:val="0070C0"/>
        </w:rPr>
        <w:t>.</w:t>
      </w:r>
      <w:r w:rsidR="00C431DF">
        <w:rPr>
          <w:rFonts w:ascii="Times New Roman" w:eastAsia="Times New Roman" w:hAnsi="Times New Roman" w:cs="Times New Roman"/>
          <w:b/>
          <w:color w:val="0070C0"/>
        </w:rPr>
        <w:t xml:space="preserve"> </w:t>
      </w:r>
      <w:r w:rsidR="00E25300">
        <w:rPr>
          <w:rFonts w:ascii="Times New Roman" w:eastAsia="Times New Roman" w:hAnsi="Times New Roman" w:cs="Times New Roman"/>
          <w:color w:val="0070C0"/>
        </w:rPr>
        <w:t>2002</w:t>
      </w:r>
      <w:r w:rsidR="00946996" w:rsidRPr="00946996">
        <w:rPr>
          <w:rFonts w:ascii="Times New Roman" w:eastAsia="Times New Roman" w:hAnsi="Times New Roman" w:cs="Times New Roman"/>
          <w:color w:val="0070C0"/>
        </w:rPr>
        <w:t>.</w:t>
      </w:r>
      <w:r w:rsidRPr="00946996">
        <w:rPr>
          <w:rFonts w:ascii="Times New Roman" w:eastAsia="Times New Roman" w:hAnsi="Times New Roman" w:cs="Times New Roman"/>
          <w:color w:val="0070C0"/>
        </w:rPr>
        <w:t xml:space="preserve"> “Trade Liberalization and G</w:t>
      </w:r>
      <w:r w:rsidR="00946996" w:rsidRPr="00946996">
        <w:rPr>
          <w:rFonts w:ascii="Times New Roman" w:eastAsia="Times New Roman" w:hAnsi="Times New Roman" w:cs="Times New Roman"/>
          <w:color w:val="0070C0"/>
        </w:rPr>
        <w:t>rowth in Developing Countries.”</w:t>
      </w:r>
      <w:r w:rsidR="00C431DF" w:rsidRPr="00C431DF">
        <w:rPr>
          <w:rFonts w:ascii="Times New Roman" w:eastAsia="Times New Roman" w:hAnsi="Times New Roman" w:cs="Times New Roman"/>
          <w:color w:val="0070C0"/>
        </w:rPr>
        <w:t xml:space="preserve"> </w:t>
      </w:r>
      <w:hyperlink r:id="rId14" w:history="1">
        <w:r w:rsidR="00C431DF" w:rsidRPr="00C431DF">
          <w:rPr>
            <w:rFonts w:ascii="Times New Roman" w:eastAsia="Times New Roman" w:hAnsi="Times New Roman" w:cs="Times New Roman"/>
            <w:color w:val="0070C0"/>
          </w:rPr>
          <w:t>Journal of Development Economics</w:t>
        </w:r>
      </w:hyperlink>
      <w:r w:rsidR="00C431DF">
        <w:rPr>
          <w:rFonts w:ascii="Times New Roman" w:eastAsia="Times New Roman" w:hAnsi="Times New Roman" w:cs="Times New Roman"/>
          <w:color w:val="0070C0"/>
        </w:rPr>
        <w:t>, Vol. 67, I</w:t>
      </w:r>
      <w:r w:rsidR="00C431DF" w:rsidRPr="00C431DF">
        <w:rPr>
          <w:rFonts w:ascii="Times New Roman" w:eastAsia="Times New Roman" w:hAnsi="Times New Roman" w:cs="Times New Roman"/>
          <w:color w:val="0070C0"/>
        </w:rPr>
        <w:t>ssue 1, pages 229-244</w:t>
      </w:r>
      <w:r w:rsidR="00C431DF">
        <w:rPr>
          <w:rFonts w:ascii="Times New Roman" w:eastAsia="Times New Roman" w:hAnsi="Times New Roman" w:cs="Times New Roman"/>
          <w:color w:val="0070C0"/>
        </w:rPr>
        <w:t>.</w:t>
      </w:r>
    </w:p>
    <w:p w:rsidR="00214966" w:rsidRPr="00214966" w:rsidRDefault="00214966" w:rsidP="00214966">
      <w:pPr>
        <w:spacing w:after="0" w:line="360" w:lineRule="auto"/>
        <w:ind w:firstLine="360"/>
        <w:contextualSpacing/>
        <w:jc w:val="both"/>
        <w:rPr>
          <w:rFonts w:ascii="Times New Roman" w:eastAsia="Times New Roman" w:hAnsi="Times New Roman" w:cs="Times New Roman"/>
          <w:color w:val="000000" w:themeColor="text1"/>
        </w:rPr>
      </w:pPr>
      <w:r w:rsidRPr="00214966">
        <w:rPr>
          <w:rFonts w:ascii="Times New Roman" w:eastAsia="Times New Roman" w:hAnsi="Times New Roman" w:cs="Times New Roman"/>
          <w:color w:val="000000" w:themeColor="text1"/>
        </w:rPr>
        <w:t>This recent review of the empirical evidence on the effects of trade liberalization concludes that country circumstances play the highest role on whether growth declines or increases. For example, there are short-run costs of adjustment to trade liberalization (“a J-curve type response”), such as an observed increase in current account deficits in spite of an increase in exports. Overall, the mixed results that the paper presents indicate that the impact of trade liberalization is highly influenced by the type of the liberalization program, pre-existing distortions in the trade regime and the flexibility of markets.</w:t>
      </w:r>
    </w:p>
    <w:p w:rsidR="000F4432" w:rsidRDefault="000F4432" w:rsidP="000F4432">
      <w:pPr>
        <w:pStyle w:val="ListParagraph"/>
        <w:spacing w:before="120" w:after="0" w:line="360" w:lineRule="auto"/>
        <w:ind w:left="360"/>
        <w:jc w:val="both"/>
        <w:rPr>
          <w:rFonts w:ascii="Times New Roman" w:eastAsia="Times New Roman" w:hAnsi="Times New Roman" w:cs="Times New Roman"/>
          <w:b/>
          <w:color w:val="000000"/>
        </w:rPr>
      </w:pPr>
    </w:p>
    <w:p w:rsidR="000F4432" w:rsidRDefault="000F4432" w:rsidP="000F4432">
      <w:pPr>
        <w:pStyle w:val="ListParagraph"/>
        <w:numPr>
          <w:ilvl w:val="0"/>
          <w:numId w:val="1"/>
        </w:numPr>
        <w:spacing w:before="120" w:after="0" w:line="360" w:lineRule="auto"/>
        <w:ind w:left="360" w:hanging="360"/>
        <w:jc w:val="both"/>
        <w:rPr>
          <w:rFonts w:ascii="Times New Roman" w:eastAsia="Times New Roman" w:hAnsi="Times New Roman" w:cs="Times New Roman"/>
          <w:b/>
          <w:color w:val="000000"/>
        </w:rPr>
      </w:pPr>
      <w:r>
        <w:rPr>
          <w:rFonts w:ascii="Times New Roman" w:eastAsia="Times New Roman" w:hAnsi="Times New Roman" w:cs="Times New Roman"/>
          <w:b/>
          <w:color w:val="000000"/>
        </w:rPr>
        <w:t>Final Remarks</w:t>
      </w:r>
    </w:p>
    <w:p w:rsidR="001C4249" w:rsidRPr="001C4249" w:rsidRDefault="00214966" w:rsidP="007A1EFB">
      <w:pPr>
        <w:spacing w:after="0" w:line="360" w:lineRule="auto"/>
        <w:ind w:firstLine="360"/>
        <w:contextualSpacing/>
        <w:jc w:val="both"/>
        <w:rPr>
          <w:rFonts w:ascii="Times New Roman" w:eastAsia="Times New Roman" w:hAnsi="Times New Roman" w:cs="Times New Roman"/>
          <w:color w:val="000000" w:themeColor="text1"/>
        </w:rPr>
      </w:pPr>
      <w:r w:rsidRPr="00214966">
        <w:rPr>
          <w:rFonts w:ascii="Times New Roman" w:eastAsia="Times New Roman" w:hAnsi="Times New Roman" w:cs="Times New Roman"/>
          <w:color w:val="000000" w:themeColor="text1"/>
        </w:rPr>
        <w:t xml:space="preserve">In general, there is no question for the beneficial role of trade liberalization in terms of its growth, employment and distributional implications. </w:t>
      </w:r>
      <w:r w:rsidR="00662608" w:rsidRPr="00662608">
        <w:rPr>
          <w:rFonts w:ascii="Times New Roman" w:eastAsia="Times New Roman" w:hAnsi="Times New Roman" w:cs="Times New Roman"/>
          <w:color w:val="000000" w:themeColor="text1"/>
        </w:rPr>
        <w:t>The advocates of trade liberalization support that extensive and rapid trade liberalization measures will bring proportional benefits. However, such claims rest on the assumptions such as the existence of perfect competition, fully employed resources (including labor), constant returns to scale in production, and that trade will always be balanced. Notwithstanding, the assumptions in question often do not materialize in the real world, where, especially in developing countries, market imperfections are common and industrial production is characterized by economies of scale. Moreover, according to endogenous growth theories, trade restrictions can also produce higher rates of growth of output by developing dynamic comparative advantages. Conditionally that the aforementioned restrictions promote technologically dynamic sectors over others. It is of importance before opening up to trade to remove barriers of innovation to benefit from knowledge spillovers and learning benefits that might develop in the presence of multinational firms.</w:t>
      </w:r>
    </w:p>
    <w:p w:rsidR="00B26CE4" w:rsidRDefault="00B26CE4">
      <w:pPr>
        <w:rPr>
          <w:rFonts w:ascii="Times New Roman" w:eastAsia="Times New Roman" w:hAnsi="Times New Roman" w:cs="Times New Roman"/>
          <w:b/>
          <w:color w:val="000000"/>
        </w:rPr>
      </w:pPr>
    </w:p>
    <w:p w:rsidR="00662608" w:rsidRDefault="00662608">
      <w:pPr>
        <w:rPr>
          <w:rFonts w:ascii="Times New Roman" w:eastAsia="Times New Roman" w:hAnsi="Times New Roman" w:cs="Times New Roman"/>
          <w:b/>
          <w:color w:val="000000"/>
        </w:rPr>
      </w:pPr>
      <w:r>
        <w:rPr>
          <w:rFonts w:ascii="Times New Roman" w:eastAsia="Times New Roman" w:hAnsi="Times New Roman" w:cs="Times New Roman"/>
          <w:b/>
          <w:color w:val="000000"/>
        </w:rPr>
        <w:br w:type="page"/>
      </w:r>
    </w:p>
    <w:p w:rsidR="001C4249" w:rsidRDefault="00B26CE4" w:rsidP="00B26CE4">
      <w:pPr>
        <w:spacing w:after="0" w:line="360" w:lineRule="auto"/>
        <w:contextualSpacing/>
        <w:jc w:val="center"/>
        <w:rPr>
          <w:rFonts w:ascii="Times New Roman" w:eastAsia="Times New Roman" w:hAnsi="Times New Roman" w:cs="Times New Roman"/>
          <w:b/>
          <w:color w:val="000000"/>
        </w:rPr>
      </w:pPr>
      <w:r w:rsidRPr="001C4249">
        <w:rPr>
          <w:rFonts w:ascii="Times New Roman" w:eastAsia="Times New Roman" w:hAnsi="Times New Roman" w:cs="Times New Roman"/>
          <w:b/>
          <w:color w:val="000000"/>
        </w:rPr>
        <w:lastRenderedPageBreak/>
        <w:t>REFERENCES</w:t>
      </w:r>
    </w:p>
    <w:p w:rsidR="006F34FD" w:rsidRPr="001C4249" w:rsidRDefault="006F34FD" w:rsidP="00B26CE4">
      <w:pPr>
        <w:spacing w:after="0" w:line="360" w:lineRule="auto"/>
        <w:contextualSpacing/>
        <w:jc w:val="center"/>
        <w:rPr>
          <w:rFonts w:ascii="Times New Roman" w:eastAsia="Times New Roman" w:hAnsi="Times New Roman" w:cs="Times New Roman"/>
          <w:b/>
          <w:color w:val="000000"/>
        </w:rPr>
      </w:pPr>
    </w:p>
    <w:p w:rsidR="00C6672C" w:rsidRPr="00C6672C" w:rsidRDefault="00C6672C" w:rsidP="006F34FD">
      <w:pPr>
        <w:spacing w:after="0" w:line="360" w:lineRule="auto"/>
        <w:ind w:left="360" w:hanging="360"/>
        <w:contextualSpacing/>
        <w:jc w:val="both"/>
        <w:rPr>
          <w:rFonts w:ascii="Times New Roman" w:eastAsia="Times New Roman" w:hAnsi="Times New Roman" w:cs="Times New Roman"/>
          <w:color w:val="000000" w:themeColor="text1"/>
        </w:rPr>
      </w:pPr>
      <w:r w:rsidRPr="00C6672C">
        <w:rPr>
          <w:rFonts w:ascii="Times New Roman" w:eastAsia="Times New Roman" w:hAnsi="Times New Roman" w:cs="Times New Roman"/>
          <w:b/>
          <w:color w:val="000000" w:themeColor="text1"/>
        </w:rPr>
        <w:t xml:space="preserve">Aghion, P., Howitt, P. W. </w:t>
      </w:r>
      <w:r w:rsidRPr="00C6672C">
        <w:rPr>
          <w:rFonts w:ascii="Times New Roman" w:eastAsia="Times New Roman" w:hAnsi="Times New Roman" w:cs="Times New Roman"/>
          <w:color w:val="000000" w:themeColor="text1"/>
        </w:rPr>
        <w:t>2009. “The economics of growth.” Cambridge, MA: The MIT Press.</w:t>
      </w:r>
    </w:p>
    <w:p w:rsidR="00C6672C" w:rsidRPr="00C6672C" w:rsidRDefault="00C6672C" w:rsidP="006F34FD">
      <w:pPr>
        <w:spacing w:after="0" w:line="360" w:lineRule="auto"/>
        <w:ind w:left="360" w:hanging="360"/>
        <w:contextualSpacing/>
        <w:jc w:val="both"/>
        <w:rPr>
          <w:rFonts w:ascii="Times New Roman" w:eastAsia="Times New Roman" w:hAnsi="Times New Roman" w:cs="Times New Roman"/>
          <w:b/>
          <w:color w:val="000000" w:themeColor="text1"/>
        </w:rPr>
      </w:pPr>
      <w:r w:rsidRPr="00C6672C">
        <w:rPr>
          <w:rFonts w:ascii="Times New Roman" w:eastAsia="Times New Roman" w:hAnsi="Times New Roman" w:cs="Times New Roman"/>
          <w:b/>
          <w:color w:val="000000" w:themeColor="text1"/>
        </w:rPr>
        <w:t xml:space="preserve">Alfaro, L., &amp; Chen, M. X. </w:t>
      </w:r>
      <w:r w:rsidRPr="00C6672C">
        <w:rPr>
          <w:rFonts w:ascii="Times New Roman" w:eastAsia="Times New Roman" w:hAnsi="Times New Roman" w:cs="Times New Roman"/>
          <w:color w:val="000000" w:themeColor="text1"/>
        </w:rPr>
        <w:t>2014. “The global agglomeration of multinational firms.” Journal of International Economics, 94, 263–276. http://dx.doi.org/10.1016/j.jinteco.2014.09.001</w:t>
      </w:r>
      <w:r>
        <w:rPr>
          <w:rFonts w:ascii="Times New Roman" w:eastAsia="Times New Roman" w:hAnsi="Times New Roman" w:cs="Times New Roman"/>
          <w:color w:val="000000" w:themeColor="text1"/>
        </w:rPr>
        <w:t>.</w:t>
      </w:r>
    </w:p>
    <w:p w:rsidR="006F34FD" w:rsidRDefault="006F34FD" w:rsidP="006F34FD">
      <w:pPr>
        <w:spacing w:after="0" w:line="360" w:lineRule="auto"/>
        <w:ind w:left="360" w:hanging="360"/>
        <w:contextualSpacing/>
        <w:jc w:val="both"/>
        <w:rPr>
          <w:rFonts w:ascii="Times New Roman" w:eastAsia="Times New Roman" w:hAnsi="Times New Roman" w:cs="Times New Roman"/>
          <w:color w:val="000000" w:themeColor="text1"/>
        </w:rPr>
      </w:pPr>
      <w:r w:rsidRPr="00C6672C">
        <w:rPr>
          <w:rFonts w:ascii="Times New Roman" w:eastAsia="Times New Roman" w:hAnsi="Times New Roman" w:cs="Times New Roman"/>
          <w:b/>
          <w:color w:val="000000" w:themeColor="text1"/>
        </w:rPr>
        <w:t xml:space="preserve">Connolly, M. &amp; Yi K. M. </w:t>
      </w:r>
      <w:r w:rsidRPr="00C6672C">
        <w:rPr>
          <w:rFonts w:ascii="Times New Roman" w:eastAsia="Times New Roman" w:hAnsi="Times New Roman" w:cs="Times New Roman"/>
          <w:color w:val="000000" w:themeColor="text1"/>
        </w:rPr>
        <w:t xml:space="preserve">2015. "How much of South Korea's Growth Trade can be Explained by Trade Policy." </w:t>
      </w:r>
      <w:hyperlink r:id="rId15" w:history="1">
        <w:r w:rsidRPr="00C6672C">
          <w:rPr>
            <w:rFonts w:ascii="Times New Roman" w:eastAsia="Times New Roman" w:hAnsi="Times New Roman" w:cs="Times New Roman"/>
            <w:color w:val="000000" w:themeColor="text1"/>
          </w:rPr>
          <w:t>American Economic Journal: Macroeconomics</w:t>
        </w:r>
      </w:hyperlink>
      <w:r w:rsidRPr="00C6672C">
        <w:rPr>
          <w:rFonts w:ascii="Times New Roman" w:eastAsia="Times New Roman" w:hAnsi="Times New Roman" w:cs="Times New Roman"/>
          <w:color w:val="000000" w:themeColor="text1"/>
        </w:rPr>
        <w:t xml:space="preserve"> </w:t>
      </w:r>
      <w:hyperlink r:id="rId16" w:history="1">
        <w:r w:rsidRPr="00C6672C">
          <w:rPr>
            <w:rFonts w:ascii="Times New Roman" w:eastAsia="Times New Roman" w:hAnsi="Times New Roman" w:cs="Times New Roman"/>
            <w:color w:val="000000" w:themeColor="text1"/>
          </w:rPr>
          <w:t>Vol. 7, No. 4</w:t>
        </w:r>
      </w:hyperlink>
      <w:r w:rsidRPr="00C6672C">
        <w:rPr>
          <w:rFonts w:ascii="Times New Roman" w:eastAsia="Times New Roman" w:hAnsi="Times New Roman" w:cs="Times New Roman"/>
          <w:color w:val="000000" w:themeColor="text1"/>
        </w:rPr>
        <w:t xml:space="preserve">. </w:t>
      </w:r>
      <w:r w:rsidRPr="00407C75">
        <w:rPr>
          <w:rFonts w:ascii="Times New Roman" w:eastAsia="Times New Roman" w:hAnsi="Times New Roman" w:cs="Times New Roman"/>
          <w:color w:val="000000" w:themeColor="text1"/>
        </w:rPr>
        <w:t>(pp. 188-221)</w:t>
      </w:r>
      <w:r w:rsidRPr="00C6672C">
        <w:rPr>
          <w:rFonts w:ascii="Times New Roman" w:eastAsia="Times New Roman" w:hAnsi="Times New Roman" w:cs="Times New Roman"/>
          <w:color w:val="000000" w:themeColor="text1"/>
        </w:rPr>
        <w:t>.</w:t>
      </w:r>
    </w:p>
    <w:p w:rsidR="006F34FD" w:rsidRPr="009D2CB0" w:rsidRDefault="006F34FD" w:rsidP="006F34FD">
      <w:pPr>
        <w:shd w:val="clear" w:color="auto" w:fill="FFFFFF"/>
        <w:spacing w:after="0" w:line="360" w:lineRule="auto"/>
        <w:ind w:left="360" w:hanging="360"/>
        <w:contextualSpacing/>
        <w:jc w:val="both"/>
        <w:rPr>
          <w:rFonts w:ascii="Times New Roman" w:eastAsia="Times New Roman" w:hAnsi="Times New Roman" w:cs="Times New Roman"/>
        </w:rPr>
      </w:pPr>
      <w:r w:rsidRPr="00A827A7">
        <w:rPr>
          <w:rFonts w:ascii="Times New Roman" w:eastAsia="Times New Roman" w:hAnsi="Times New Roman" w:cs="Times New Roman"/>
          <w:b/>
        </w:rPr>
        <w:t xml:space="preserve">Dollar, D. </w:t>
      </w:r>
      <w:r w:rsidRPr="00A827A7">
        <w:rPr>
          <w:rFonts w:ascii="Times New Roman" w:eastAsia="Times New Roman" w:hAnsi="Times New Roman" w:cs="Times New Roman"/>
        </w:rPr>
        <w:t>1992. “Outward-Oriented Developing Economies Really Do Grow More Rapidly: Evidence from 95 LDCs, 1976-1985.” Economic Development and Cultural Change, Vol. 40, No. 3</w:t>
      </w:r>
      <w:r w:rsidRPr="009D2CB0">
        <w:rPr>
          <w:rFonts w:ascii="Times New Roman" w:eastAsia="Times New Roman" w:hAnsi="Times New Roman" w:cs="Times New Roman"/>
        </w:rPr>
        <w:t>, pp. 523-544</w:t>
      </w:r>
      <w:r w:rsidRPr="00A827A7">
        <w:rPr>
          <w:rFonts w:ascii="Times New Roman" w:eastAsia="Times New Roman" w:hAnsi="Times New Roman" w:cs="Times New Roman"/>
        </w:rPr>
        <w:t>.</w:t>
      </w:r>
    </w:p>
    <w:p w:rsidR="006F34FD" w:rsidRPr="00A827A7" w:rsidRDefault="006F34FD" w:rsidP="006F34FD">
      <w:pPr>
        <w:spacing w:after="0" w:line="360" w:lineRule="auto"/>
        <w:ind w:left="360" w:hanging="360"/>
        <w:contextualSpacing/>
        <w:jc w:val="both"/>
        <w:rPr>
          <w:rFonts w:ascii="Times New Roman" w:eastAsia="Times New Roman" w:hAnsi="Times New Roman" w:cs="Times New Roman"/>
        </w:rPr>
      </w:pPr>
      <w:r w:rsidRPr="00A827A7">
        <w:rPr>
          <w:rFonts w:ascii="Times New Roman" w:eastAsia="Times New Roman" w:hAnsi="Times New Roman" w:cs="Times New Roman"/>
          <w:b/>
        </w:rPr>
        <w:t xml:space="preserve">Dollar, D. &amp; Kraay, A. </w:t>
      </w:r>
      <w:r w:rsidRPr="00A827A7">
        <w:rPr>
          <w:rFonts w:ascii="Times New Roman" w:eastAsia="Times New Roman" w:hAnsi="Times New Roman" w:cs="Times New Roman"/>
        </w:rPr>
        <w:t>2001. “Trade, Growth, and Poverty.”</w:t>
      </w:r>
      <w:r w:rsidRPr="00A827A7">
        <w:rPr>
          <w:rFonts w:ascii="Tahoma" w:hAnsi="Tahoma" w:cs="Tahoma"/>
          <w:i/>
          <w:iCs/>
          <w:sz w:val="17"/>
          <w:szCs w:val="17"/>
          <w:shd w:val="clear" w:color="auto" w:fill="FFFFFF"/>
        </w:rPr>
        <w:t xml:space="preserve"> </w:t>
      </w:r>
      <w:hyperlink r:id="rId17" w:history="1">
        <w:r w:rsidRPr="00A827A7">
          <w:rPr>
            <w:rFonts w:ascii="Times New Roman" w:eastAsia="Times New Roman" w:hAnsi="Times New Roman" w:cs="Times New Roman"/>
          </w:rPr>
          <w:t>World Bank Policy Research Working Paper No. 2615</w:t>
        </w:r>
      </w:hyperlink>
      <w:r w:rsidRPr="00A827A7">
        <w:rPr>
          <w:rFonts w:ascii="Times New Roman" w:eastAsia="Times New Roman" w:hAnsi="Times New Roman" w:cs="Times New Roman"/>
        </w:rPr>
        <w:t>.</w:t>
      </w:r>
    </w:p>
    <w:p w:rsidR="006F34FD" w:rsidRDefault="006F34FD" w:rsidP="006F34FD">
      <w:pPr>
        <w:spacing w:after="0" w:line="360" w:lineRule="auto"/>
        <w:ind w:left="360" w:hanging="360"/>
        <w:contextualSpacing/>
        <w:jc w:val="both"/>
        <w:rPr>
          <w:rFonts w:ascii="Times New Roman" w:eastAsia="Times New Roman" w:hAnsi="Times New Roman" w:cs="Times New Roman"/>
          <w:color w:val="000000" w:themeColor="text1"/>
        </w:rPr>
      </w:pPr>
      <w:r w:rsidRPr="00C6672C">
        <w:rPr>
          <w:rFonts w:ascii="Times New Roman" w:eastAsia="Times New Roman" w:hAnsi="Times New Roman" w:cs="Times New Roman"/>
          <w:b/>
          <w:color w:val="000000" w:themeColor="text1"/>
        </w:rPr>
        <w:t>Feridhanusetyawan</w:t>
      </w:r>
      <w:r w:rsidRPr="00C6672C">
        <w:rPr>
          <w:rFonts w:ascii="Times New Roman" w:hAnsi="Times New Roman" w:cs="Times New Roman"/>
          <w:b/>
          <w:color w:val="000000" w:themeColor="text1"/>
        </w:rPr>
        <w:t xml:space="preserve">, </w:t>
      </w:r>
      <w:r w:rsidRPr="00C6672C">
        <w:rPr>
          <w:rFonts w:ascii="Times New Roman" w:eastAsia="Times New Roman" w:hAnsi="Times New Roman" w:cs="Times New Roman"/>
          <w:b/>
          <w:color w:val="000000" w:themeColor="text1"/>
        </w:rPr>
        <w:t>T</w:t>
      </w:r>
      <w:r w:rsidRPr="00C6672C">
        <w:rPr>
          <w:rFonts w:ascii="Times New Roman" w:hAnsi="Times New Roman" w:cs="Times New Roman"/>
          <w:b/>
          <w:color w:val="000000" w:themeColor="text1"/>
        </w:rPr>
        <w:t>.</w:t>
      </w:r>
      <w:r w:rsidRPr="00C6672C">
        <w:rPr>
          <w:rFonts w:ascii="Times New Roman" w:eastAsia="Times New Roman" w:hAnsi="Times New Roman" w:cs="Times New Roman"/>
          <w:b/>
          <w:color w:val="000000" w:themeColor="text1"/>
        </w:rPr>
        <w:t xml:space="preserve"> </w:t>
      </w:r>
      <w:r w:rsidRPr="00C6672C">
        <w:rPr>
          <w:rFonts w:ascii="Times New Roman" w:hAnsi="Times New Roman" w:cs="Times New Roman"/>
          <w:color w:val="000000" w:themeColor="text1"/>
        </w:rPr>
        <w:t>1997. "Changing trade patterns and the impact of trade liberalization in Asia Pacific." Working paper (ACIAR Indonesia Research Project), 97-10.</w:t>
      </w:r>
      <w:r w:rsidRPr="00C6672C">
        <w:rPr>
          <w:rFonts w:ascii="Times New Roman" w:eastAsia="Times New Roman" w:hAnsi="Times New Roman" w:cs="Times New Roman"/>
          <w:color w:val="000000" w:themeColor="text1"/>
        </w:rPr>
        <w:t xml:space="preserve"> </w:t>
      </w:r>
      <w:r w:rsidRPr="00C6672C">
        <w:rPr>
          <w:rFonts w:ascii="Times New Roman" w:hAnsi="Times New Roman" w:cs="Times New Roman"/>
          <w:color w:val="000000" w:themeColor="text1"/>
        </w:rPr>
        <w:t>Adelaide, Australia</w:t>
      </w:r>
      <w:r w:rsidRPr="00C6672C">
        <w:rPr>
          <w:rFonts w:ascii="Times New Roman" w:eastAsia="Times New Roman" w:hAnsi="Times New Roman" w:cs="Times New Roman"/>
          <w:color w:val="000000" w:themeColor="text1"/>
        </w:rPr>
        <w:t>: CIES, University of Adelaide</w:t>
      </w:r>
      <w:r w:rsidRPr="00C6672C">
        <w:rPr>
          <w:rFonts w:ascii="Times New Roman" w:hAnsi="Times New Roman" w:cs="Times New Roman"/>
          <w:color w:val="000000" w:themeColor="text1"/>
        </w:rPr>
        <w:t>.</w:t>
      </w:r>
    </w:p>
    <w:p w:rsidR="006F34FD" w:rsidRDefault="006F34FD" w:rsidP="006F34FD">
      <w:pPr>
        <w:spacing w:after="0" w:line="360" w:lineRule="auto"/>
        <w:ind w:left="360" w:hanging="360"/>
        <w:contextualSpacing/>
        <w:jc w:val="both"/>
        <w:rPr>
          <w:rFonts w:ascii="Times New Roman" w:eastAsia="Times New Roman" w:hAnsi="Times New Roman" w:cs="Times New Roman"/>
          <w:color w:val="000000" w:themeColor="text1"/>
        </w:rPr>
      </w:pPr>
      <w:r w:rsidRPr="0082745F">
        <w:rPr>
          <w:rFonts w:ascii="Times New Roman" w:eastAsia="Times New Roman" w:hAnsi="Times New Roman" w:cs="Times New Roman"/>
          <w:b/>
          <w:color w:val="000000" w:themeColor="text1"/>
        </w:rPr>
        <w:t>Gandolfo</w:t>
      </w:r>
      <w:r>
        <w:rPr>
          <w:rFonts w:ascii="Times New Roman" w:eastAsia="Times New Roman" w:hAnsi="Times New Roman" w:cs="Times New Roman"/>
          <w:b/>
          <w:color w:val="000000" w:themeColor="text1"/>
        </w:rPr>
        <w:t>,</w:t>
      </w:r>
      <w:r w:rsidRPr="0082745F">
        <w:rPr>
          <w:rFonts w:ascii="Times New Roman" w:eastAsia="Times New Roman" w:hAnsi="Times New Roman" w:cs="Times New Roman"/>
          <w:b/>
          <w:color w:val="000000" w:themeColor="text1"/>
        </w:rPr>
        <w:t xml:space="preserve"> G. </w:t>
      </w:r>
      <w:r w:rsidRPr="0082745F">
        <w:rPr>
          <w:rFonts w:ascii="Times New Roman" w:eastAsia="Times New Roman" w:hAnsi="Times New Roman" w:cs="Times New Roman"/>
          <w:color w:val="000000" w:themeColor="text1"/>
        </w:rPr>
        <w:t>2014.</w:t>
      </w:r>
      <w:r w:rsidRPr="0082745F">
        <w:rPr>
          <w:rFonts w:ascii="Times New Roman" w:eastAsia="Times New Roman" w:hAnsi="Times New Roman" w:cs="Times New Roman"/>
          <w:b/>
          <w:color w:val="000000" w:themeColor="text1"/>
        </w:rPr>
        <w:t xml:space="preserve"> “</w:t>
      </w:r>
      <w:r w:rsidRPr="001C4249">
        <w:rPr>
          <w:rFonts w:ascii="Times New Roman" w:eastAsia="Times New Roman" w:hAnsi="Times New Roman" w:cs="Times New Roman"/>
          <w:color w:val="000000" w:themeColor="text1"/>
        </w:rPr>
        <w:t>Intern</w:t>
      </w:r>
      <w:r w:rsidRPr="0082745F">
        <w:rPr>
          <w:rFonts w:ascii="Times New Roman" w:eastAsia="Times New Roman" w:hAnsi="Times New Roman" w:cs="Times New Roman"/>
          <w:color w:val="000000" w:themeColor="text1"/>
        </w:rPr>
        <w:t>ational Trade Theory and Policy.”</w:t>
      </w:r>
      <w:r w:rsidRPr="001C4249">
        <w:rPr>
          <w:rFonts w:ascii="Times New Roman" w:eastAsia="Times New Roman" w:hAnsi="Times New Roman" w:cs="Times New Roman"/>
          <w:color w:val="000000" w:themeColor="text1"/>
        </w:rPr>
        <w:t xml:space="preserve"> Springer, Berlin</w:t>
      </w:r>
      <w:r w:rsidRPr="0082745F">
        <w:rPr>
          <w:rFonts w:ascii="Times New Roman" w:eastAsia="Times New Roman" w:hAnsi="Times New Roman" w:cs="Times New Roman"/>
          <w:color w:val="000000" w:themeColor="text1"/>
        </w:rPr>
        <w:t>.</w:t>
      </w:r>
    </w:p>
    <w:p w:rsidR="006F34FD" w:rsidRPr="00A827A7" w:rsidRDefault="006F34FD" w:rsidP="006F34FD">
      <w:pPr>
        <w:spacing w:after="0" w:line="360" w:lineRule="auto"/>
        <w:ind w:left="360" w:hanging="360"/>
        <w:contextualSpacing/>
        <w:jc w:val="both"/>
        <w:rPr>
          <w:rFonts w:ascii="Times New Roman" w:eastAsia="Times New Roman" w:hAnsi="Times New Roman" w:cs="Times New Roman"/>
        </w:rPr>
      </w:pPr>
      <w:r w:rsidRPr="00A827A7">
        <w:rPr>
          <w:rFonts w:ascii="Times New Roman" w:eastAsia="Times New Roman" w:hAnsi="Times New Roman" w:cs="Times New Roman"/>
          <w:b/>
        </w:rPr>
        <w:t xml:space="preserve">Greenaway, D. &amp; Morgan, W. &amp; </w:t>
      </w:r>
      <w:r w:rsidRPr="00A827A7">
        <w:rPr>
          <w:rFonts w:ascii="Times New Roman" w:eastAsia="Times New Roman" w:hAnsi="Times New Roman" w:cs="Times New Roman"/>
          <w:b/>
        </w:rPr>
        <w:tab/>
        <w:t xml:space="preserve">Wright, P. </w:t>
      </w:r>
      <w:r w:rsidRPr="00A827A7">
        <w:rPr>
          <w:rFonts w:ascii="Times New Roman" w:eastAsia="Times New Roman" w:hAnsi="Times New Roman" w:cs="Times New Roman"/>
        </w:rPr>
        <w:t xml:space="preserve">2002. “Trade Liberalization and Growth in Developing Countries.” </w:t>
      </w:r>
      <w:hyperlink r:id="rId18" w:history="1">
        <w:r w:rsidRPr="00A827A7">
          <w:rPr>
            <w:rFonts w:ascii="Times New Roman" w:eastAsia="Times New Roman" w:hAnsi="Times New Roman" w:cs="Times New Roman"/>
          </w:rPr>
          <w:t>Journal of Development Economics</w:t>
        </w:r>
      </w:hyperlink>
      <w:r w:rsidRPr="00A827A7">
        <w:rPr>
          <w:rFonts w:ascii="Times New Roman" w:eastAsia="Times New Roman" w:hAnsi="Times New Roman" w:cs="Times New Roman"/>
        </w:rPr>
        <w:t>, Vol. 67, Issue 1, pages 229-244.</w:t>
      </w:r>
    </w:p>
    <w:p w:rsidR="00C6672C" w:rsidRDefault="00C6672C" w:rsidP="006F34FD">
      <w:pPr>
        <w:spacing w:after="0" w:line="360" w:lineRule="auto"/>
        <w:ind w:left="360" w:hanging="360"/>
        <w:contextualSpacing/>
        <w:jc w:val="both"/>
        <w:rPr>
          <w:rFonts w:ascii="Times New Roman" w:eastAsia="Times New Roman" w:hAnsi="Times New Roman" w:cs="Times New Roman"/>
          <w:color w:val="000000" w:themeColor="text1"/>
        </w:rPr>
      </w:pPr>
      <w:r w:rsidRPr="00C6672C">
        <w:rPr>
          <w:rFonts w:ascii="Times New Roman" w:eastAsia="Times New Roman" w:hAnsi="Times New Roman" w:cs="Times New Roman"/>
          <w:b/>
          <w:color w:val="000000" w:themeColor="text1"/>
        </w:rPr>
        <w:t xml:space="preserve">Kim, K. S. </w:t>
      </w:r>
      <w:r w:rsidRPr="00C6672C">
        <w:rPr>
          <w:rFonts w:ascii="Times New Roman" w:eastAsia="Times New Roman" w:hAnsi="Times New Roman" w:cs="Times New Roman"/>
          <w:color w:val="000000" w:themeColor="text1"/>
        </w:rPr>
        <w:t xml:space="preserve">1991. "The Korean Miracle (1962-1980) Revisited: Myths and Realities in Strategy and Development.” </w:t>
      </w:r>
      <w:hyperlink r:id="rId19" w:history="1">
        <w:r w:rsidRPr="00C6672C">
          <w:rPr>
            <w:rFonts w:ascii="Times New Roman" w:eastAsia="Times New Roman" w:hAnsi="Times New Roman" w:cs="Times New Roman"/>
            <w:color w:val="000000" w:themeColor="text1"/>
          </w:rPr>
          <w:t>Issue 166 of Working paper</w:t>
        </w:r>
      </w:hyperlink>
      <w:r w:rsidRPr="00C6672C">
        <w:rPr>
          <w:rFonts w:ascii="Times New Roman" w:eastAsia="Times New Roman" w:hAnsi="Times New Roman" w:cs="Times New Roman"/>
          <w:color w:val="000000" w:themeColor="text1"/>
        </w:rPr>
        <w:t>. Helen Kellogg Institute for International Studies, University of Notre Dame.</w:t>
      </w:r>
    </w:p>
    <w:p w:rsidR="006F34FD" w:rsidRDefault="006F34FD" w:rsidP="006F34FD">
      <w:pPr>
        <w:spacing w:after="0" w:line="360" w:lineRule="auto"/>
        <w:ind w:left="360" w:hanging="360"/>
        <w:contextualSpacing/>
        <w:jc w:val="both"/>
        <w:rPr>
          <w:rFonts w:ascii="Times New Roman" w:eastAsia="Times New Roman" w:hAnsi="Times New Roman" w:cs="Times New Roman"/>
        </w:rPr>
      </w:pPr>
      <w:r w:rsidRPr="00A827A7">
        <w:rPr>
          <w:rFonts w:ascii="Times New Roman" w:eastAsia="Times New Roman" w:hAnsi="Times New Roman" w:cs="Times New Roman"/>
          <w:b/>
        </w:rPr>
        <w:t xml:space="preserve">Lee, E. </w:t>
      </w:r>
      <w:r w:rsidRPr="00A827A7">
        <w:rPr>
          <w:rFonts w:ascii="Times New Roman" w:eastAsia="Times New Roman" w:hAnsi="Times New Roman" w:cs="Times New Roman"/>
        </w:rPr>
        <w:t>2005. “Trade Liberalization and Employment.” DESA Working Paper No. 5. ST/ESA/2005/ DWP/5.</w:t>
      </w:r>
    </w:p>
    <w:p w:rsidR="006F34FD" w:rsidRPr="00A827A7" w:rsidRDefault="006F34FD" w:rsidP="006F34FD">
      <w:pPr>
        <w:shd w:val="clear" w:color="auto" w:fill="FFFFFF"/>
        <w:spacing w:after="0" w:line="360" w:lineRule="auto"/>
        <w:ind w:left="360" w:hanging="360"/>
        <w:contextualSpacing/>
        <w:jc w:val="both"/>
        <w:rPr>
          <w:rFonts w:ascii="Times New Roman" w:eastAsia="Times New Roman" w:hAnsi="Times New Roman" w:cs="Times New Roman"/>
        </w:rPr>
      </w:pPr>
      <w:r w:rsidRPr="00A827A7">
        <w:rPr>
          <w:rFonts w:ascii="Times New Roman" w:eastAsia="Times New Roman" w:hAnsi="Times New Roman" w:cs="Times New Roman"/>
          <w:b/>
        </w:rPr>
        <w:t xml:space="preserve">Moreira, M. M. &amp; Najberg, S. </w:t>
      </w:r>
      <w:r w:rsidRPr="00A827A7">
        <w:rPr>
          <w:rFonts w:ascii="Times New Roman" w:eastAsia="Times New Roman" w:hAnsi="Times New Roman" w:cs="Times New Roman"/>
        </w:rPr>
        <w:t>2000. “Trade liberalization in Brazil: Creating or exporting jobs?” Journal of Development Studies, 36 (3), pp. 78-99.</w:t>
      </w:r>
    </w:p>
    <w:p w:rsidR="006F34FD" w:rsidRDefault="006F34FD" w:rsidP="006F34FD">
      <w:pPr>
        <w:spacing w:after="0" w:line="360" w:lineRule="auto"/>
        <w:ind w:left="360" w:hanging="360"/>
        <w:contextualSpacing/>
        <w:jc w:val="both"/>
        <w:rPr>
          <w:rFonts w:ascii="Times New Roman" w:eastAsia="Times New Roman" w:hAnsi="Times New Roman" w:cs="Times New Roman"/>
          <w:color w:val="000000" w:themeColor="text1"/>
        </w:rPr>
      </w:pPr>
      <w:r w:rsidRPr="00C6672C">
        <w:rPr>
          <w:rFonts w:ascii="Times New Roman" w:eastAsia="Times New Roman" w:hAnsi="Times New Roman" w:cs="Times New Roman"/>
          <w:b/>
          <w:color w:val="000000" w:themeColor="text1"/>
        </w:rPr>
        <w:t xml:space="preserve">Panagariya, A. </w:t>
      </w:r>
      <w:r w:rsidRPr="00C6672C">
        <w:rPr>
          <w:rFonts w:ascii="Times New Roman" w:eastAsia="Times New Roman" w:hAnsi="Times New Roman" w:cs="Times New Roman"/>
          <w:color w:val="000000" w:themeColor="text1"/>
        </w:rPr>
        <w:t xml:space="preserve">2003. "Miracles and Debates: Do Free-Trade Skeptics have a case." </w:t>
      </w:r>
      <w:hyperlink r:id="rId20" w:history="1">
        <w:r w:rsidRPr="004E2226">
          <w:rPr>
            <w:rFonts w:ascii="Times New Roman" w:hAnsi="Times New Roman" w:cs="Times New Roman"/>
            <w:color w:val="0070C0"/>
            <w:u w:val="single"/>
          </w:rPr>
          <w:t>http://www.columbia.edu/~ap2231/Policy%20Papers/miracles%20and%20debacles-panagariya-rev-March_04.pdf</w:t>
        </w:r>
      </w:hyperlink>
      <w:r>
        <w:rPr>
          <w:rFonts w:ascii="Times New Roman" w:eastAsia="Times New Roman" w:hAnsi="Times New Roman" w:cs="Times New Roman"/>
          <w:color w:val="000000" w:themeColor="text1"/>
        </w:rPr>
        <w:t>.</w:t>
      </w:r>
    </w:p>
    <w:p w:rsidR="006F34FD" w:rsidRDefault="006F34FD" w:rsidP="006F34FD">
      <w:pPr>
        <w:shd w:val="clear" w:color="auto" w:fill="FFFFFF"/>
        <w:spacing w:after="0" w:line="360" w:lineRule="auto"/>
        <w:ind w:left="360" w:hanging="360"/>
        <w:contextualSpacing/>
        <w:jc w:val="both"/>
        <w:rPr>
          <w:rFonts w:ascii="Times New Roman" w:eastAsia="Times New Roman" w:hAnsi="Times New Roman" w:cs="Times New Roman"/>
        </w:rPr>
      </w:pPr>
      <w:r w:rsidRPr="00A827A7">
        <w:rPr>
          <w:rFonts w:ascii="Times New Roman" w:eastAsia="Times New Roman" w:hAnsi="Times New Roman" w:cs="Times New Roman"/>
          <w:b/>
        </w:rPr>
        <w:t xml:space="preserve">Revenga, A. </w:t>
      </w:r>
      <w:r w:rsidRPr="00A827A7">
        <w:rPr>
          <w:rFonts w:ascii="Times New Roman" w:eastAsia="Times New Roman" w:hAnsi="Times New Roman" w:cs="Times New Roman"/>
        </w:rPr>
        <w:t>1997. “Employment and Wage Effects of Trade Liberalization: The Case of Mexican Manufacturing.”</w:t>
      </w:r>
      <w:r w:rsidRPr="00A827A7">
        <w:rPr>
          <w:rStyle w:val="HTMLPreformatted"/>
          <w:rFonts w:ascii="Arial" w:hAnsi="Arial" w:cs="Arial"/>
          <w:sz w:val="20"/>
          <w:szCs w:val="20"/>
        </w:rPr>
        <w:t xml:space="preserve"> </w:t>
      </w:r>
      <w:r w:rsidRPr="00A827A7">
        <w:rPr>
          <w:rFonts w:ascii="Times New Roman" w:eastAsia="Times New Roman" w:hAnsi="Times New Roman" w:cs="Times New Roman"/>
        </w:rPr>
        <w:t xml:space="preserve">Journal of Labor Economics, </w:t>
      </w:r>
      <w:r w:rsidRPr="00AF2940">
        <w:rPr>
          <w:rFonts w:ascii="Times New Roman" w:eastAsia="Times New Roman" w:hAnsi="Times New Roman" w:cs="Times New Roman"/>
        </w:rPr>
        <w:t>Vol. 15, No. S3, pp. S20-S43</w:t>
      </w:r>
      <w:r w:rsidRPr="00A827A7">
        <w:rPr>
          <w:rFonts w:ascii="Times New Roman" w:eastAsia="Times New Roman" w:hAnsi="Times New Roman" w:cs="Times New Roman"/>
        </w:rPr>
        <w:t>.</w:t>
      </w:r>
    </w:p>
    <w:p w:rsidR="006F34FD" w:rsidRPr="00A827A7" w:rsidRDefault="006F34FD" w:rsidP="006F34FD">
      <w:pPr>
        <w:spacing w:after="0" w:line="360" w:lineRule="auto"/>
        <w:ind w:left="360" w:hanging="360"/>
        <w:contextualSpacing/>
        <w:jc w:val="both"/>
        <w:rPr>
          <w:rFonts w:ascii="Times New Roman" w:eastAsia="Times New Roman" w:hAnsi="Times New Roman" w:cs="Times New Roman"/>
        </w:rPr>
      </w:pPr>
      <w:r w:rsidRPr="00A827A7">
        <w:rPr>
          <w:rFonts w:ascii="Times New Roman" w:eastAsia="Times New Roman" w:hAnsi="Times New Roman" w:cs="Times New Roman"/>
          <w:b/>
        </w:rPr>
        <w:t xml:space="preserve">Rodrick, D. </w:t>
      </w:r>
      <w:r w:rsidRPr="00A827A7">
        <w:rPr>
          <w:rFonts w:ascii="Times New Roman" w:eastAsia="Times New Roman" w:hAnsi="Times New Roman" w:cs="Times New Roman"/>
        </w:rPr>
        <w:t>2001. “The Global Governance of Trade as if Development Really Mattered.” United Nations Development Programme Background Paper.</w:t>
      </w:r>
    </w:p>
    <w:p w:rsidR="006F34FD" w:rsidRPr="00A827A7" w:rsidRDefault="006F34FD" w:rsidP="006F34FD">
      <w:pPr>
        <w:spacing w:after="0" w:line="360" w:lineRule="auto"/>
        <w:ind w:left="360" w:hanging="360"/>
        <w:contextualSpacing/>
        <w:jc w:val="both"/>
        <w:rPr>
          <w:rFonts w:ascii="Times New Roman" w:eastAsia="Times New Roman" w:hAnsi="Times New Roman" w:cs="Times New Roman"/>
        </w:rPr>
      </w:pPr>
      <w:r w:rsidRPr="00A827A7">
        <w:rPr>
          <w:rFonts w:ascii="Times New Roman" w:eastAsia="Times New Roman" w:hAnsi="Times New Roman" w:cs="Times New Roman"/>
          <w:b/>
        </w:rPr>
        <w:t xml:space="preserve">Rodrik, D. &amp; Rodriguez, F. </w:t>
      </w:r>
      <w:r w:rsidRPr="00A827A7">
        <w:rPr>
          <w:rFonts w:ascii="Times New Roman" w:eastAsia="Times New Roman" w:hAnsi="Times New Roman" w:cs="Times New Roman"/>
        </w:rPr>
        <w:t>1999. “Trade Policy and Economic Growth: A Sceptic’s Guide to the Cross-National Evidence.”</w:t>
      </w:r>
      <w:r w:rsidRPr="00A827A7">
        <w:rPr>
          <w:rFonts w:ascii="Tahoma" w:hAnsi="Tahoma" w:cs="Tahoma"/>
          <w:b/>
          <w:bCs/>
          <w:sz w:val="20"/>
          <w:szCs w:val="20"/>
        </w:rPr>
        <w:t xml:space="preserve"> </w:t>
      </w:r>
      <w:r w:rsidRPr="00A827A7">
        <w:rPr>
          <w:rFonts w:ascii="Times New Roman" w:eastAsia="Times New Roman" w:hAnsi="Times New Roman" w:cs="Times New Roman"/>
        </w:rPr>
        <w:t>NBER Working Paper No. 7081.</w:t>
      </w:r>
    </w:p>
    <w:p w:rsidR="006F34FD" w:rsidRPr="00A827A7" w:rsidRDefault="006F34FD" w:rsidP="006F34FD">
      <w:pPr>
        <w:spacing w:after="0" w:line="360" w:lineRule="auto"/>
        <w:ind w:left="360" w:hanging="360"/>
        <w:contextualSpacing/>
        <w:jc w:val="both"/>
        <w:rPr>
          <w:rFonts w:ascii="Times New Roman" w:eastAsia="Times New Roman" w:hAnsi="Times New Roman" w:cs="Times New Roman"/>
        </w:rPr>
      </w:pPr>
      <w:r w:rsidRPr="00A827A7">
        <w:rPr>
          <w:rFonts w:ascii="Times New Roman" w:eastAsia="Times New Roman" w:hAnsi="Times New Roman" w:cs="Times New Roman"/>
          <w:b/>
        </w:rPr>
        <w:lastRenderedPageBreak/>
        <w:t xml:space="preserve">Sachs, J. D. &amp; Warner, A. M. </w:t>
      </w:r>
      <w:r w:rsidRPr="00A827A7">
        <w:rPr>
          <w:rFonts w:ascii="Times New Roman" w:eastAsia="Times New Roman" w:hAnsi="Times New Roman" w:cs="Times New Roman"/>
        </w:rPr>
        <w:t>1995. “Natural Resource Abundance and Economic Growth.” NBER Working Paper No. 5398.</w:t>
      </w:r>
    </w:p>
    <w:p w:rsidR="00C6672C" w:rsidRDefault="00C6672C" w:rsidP="006F34FD">
      <w:pPr>
        <w:spacing w:after="0" w:line="360" w:lineRule="auto"/>
        <w:ind w:left="360" w:hanging="360"/>
        <w:contextualSpacing/>
        <w:jc w:val="both"/>
        <w:rPr>
          <w:rFonts w:ascii="Times New Roman" w:hAnsi="Times New Roman" w:cs="Times New Roman"/>
          <w:color w:val="000000" w:themeColor="text1"/>
        </w:rPr>
      </w:pPr>
      <w:r w:rsidRPr="00C6672C">
        <w:rPr>
          <w:rFonts w:ascii="Times New Roman" w:hAnsi="Times New Roman" w:cs="Times New Roman"/>
          <w:b/>
          <w:color w:val="000000" w:themeColor="text1"/>
        </w:rPr>
        <w:t xml:space="preserve">Smith, </w:t>
      </w:r>
      <w:r w:rsidRPr="00C6672C">
        <w:rPr>
          <w:rFonts w:ascii="Times New Roman" w:eastAsia="Times New Roman" w:hAnsi="Times New Roman" w:cs="Times New Roman"/>
          <w:b/>
          <w:color w:val="000000" w:themeColor="text1"/>
        </w:rPr>
        <w:t>S</w:t>
      </w:r>
      <w:r w:rsidRPr="00C6672C">
        <w:rPr>
          <w:rFonts w:ascii="Times New Roman" w:hAnsi="Times New Roman" w:cs="Times New Roman"/>
          <w:b/>
          <w:color w:val="000000" w:themeColor="text1"/>
        </w:rPr>
        <w:t>. C.</w:t>
      </w:r>
      <w:r w:rsidRPr="00C6672C">
        <w:rPr>
          <w:rFonts w:ascii="Times New Roman" w:eastAsia="Times New Roman" w:hAnsi="Times New Roman" w:cs="Times New Roman"/>
          <w:b/>
          <w:color w:val="000000" w:themeColor="text1"/>
        </w:rPr>
        <w:t xml:space="preserve"> </w:t>
      </w:r>
      <w:r w:rsidRPr="00C6672C">
        <w:rPr>
          <w:rFonts w:ascii="Times New Roman" w:hAnsi="Times New Roman" w:cs="Times New Roman"/>
          <w:color w:val="000000" w:themeColor="text1"/>
        </w:rPr>
        <w:t xml:space="preserve">2003. </w:t>
      </w:r>
      <w:r w:rsidRPr="00C6672C">
        <w:rPr>
          <w:rFonts w:ascii="Times New Roman" w:eastAsia="Times New Roman" w:hAnsi="Times New Roman" w:cs="Times New Roman"/>
          <w:color w:val="000000" w:themeColor="text1"/>
        </w:rPr>
        <w:t>"Case Studies in Economic Development, Third Edition</w:t>
      </w:r>
      <w:r w:rsidRPr="00C6672C">
        <w:rPr>
          <w:rFonts w:ascii="Times New Roman" w:hAnsi="Times New Roman" w:cs="Times New Roman"/>
          <w:color w:val="000000" w:themeColor="text1"/>
        </w:rPr>
        <w:t>”. George Washington University Department of Economics. A supplement to Michael P. Todaro and Stephen C. Smith, Economic Development, 8 th Edition, Boston, MA: Addison-Wesley.</w:t>
      </w:r>
    </w:p>
    <w:p w:rsidR="006F34FD" w:rsidRPr="00C6672C" w:rsidRDefault="006F34FD" w:rsidP="006F34FD">
      <w:pPr>
        <w:spacing w:after="0" w:line="360" w:lineRule="auto"/>
        <w:ind w:left="360" w:hanging="360"/>
        <w:contextualSpacing/>
        <w:jc w:val="both"/>
        <w:rPr>
          <w:rFonts w:ascii="Times New Roman" w:eastAsia="Times New Roman" w:hAnsi="Times New Roman" w:cs="Times New Roman"/>
          <w:color w:val="000000" w:themeColor="text1"/>
        </w:rPr>
      </w:pPr>
      <w:r w:rsidRPr="00C6672C">
        <w:rPr>
          <w:rFonts w:ascii="Times New Roman" w:eastAsia="Times New Roman" w:hAnsi="Times New Roman" w:cs="Times New Roman"/>
          <w:b/>
          <w:color w:val="000000" w:themeColor="text1"/>
        </w:rPr>
        <w:t xml:space="preserve">Stiglitz, J. E., &amp; Greenwald, B. C. </w:t>
      </w:r>
      <w:r w:rsidRPr="00C6672C">
        <w:rPr>
          <w:rFonts w:ascii="Times New Roman" w:eastAsia="Times New Roman" w:hAnsi="Times New Roman" w:cs="Times New Roman"/>
          <w:color w:val="000000" w:themeColor="text1"/>
        </w:rPr>
        <w:t>2014. “Creating a learning society.” New York, NY: Columbia University Press.</w:t>
      </w:r>
    </w:p>
    <w:p w:rsidR="006F34FD" w:rsidRDefault="006F34FD" w:rsidP="006F34FD">
      <w:pPr>
        <w:spacing w:after="0" w:line="360" w:lineRule="auto"/>
        <w:ind w:left="360" w:hanging="360"/>
        <w:contextualSpacing/>
        <w:jc w:val="both"/>
        <w:rPr>
          <w:rFonts w:ascii="Times New Roman" w:eastAsia="Times New Roman" w:hAnsi="Times New Roman" w:cs="Times New Roman"/>
          <w:color w:val="000000" w:themeColor="text1"/>
        </w:rPr>
      </w:pPr>
      <w:r w:rsidRPr="00C6672C">
        <w:rPr>
          <w:rFonts w:ascii="Times New Roman" w:eastAsia="Times New Roman" w:hAnsi="Times New Roman" w:cs="Times New Roman"/>
          <w:b/>
          <w:color w:val="000000" w:themeColor="text1"/>
        </w:rPr>
        <w:t xml:space="preserve">Tintelnot, F. </w:t>
      </w:r>
      <w:r w:rsidRPr="00C6672C">
        <w:rPr>
          <w:rFonts w:ascii="Times New Roman" w:eastAsia="Times New Roman" w:hAnsi="Times New Roman" w:cs="Times New Roman"/>
          <w:color w:val="000000" w:themeColor="text1"/>
        </w:rPr>
        <w:t>2014. “Global production with export platforms.” WTO Staff Working Paper, No. ERSD-2014-17</w:t>
      </w:r>
      <w:r>
        <w:rPr>
          <w:rFonts w:ascii="Times New Roman" w:eastAsia="Times New Roman" w:hAnsi="Times New Roman" w:cs="Times New Roman"/>
          <w:color w:val="000000" w:themeColor="text1"/>
        </w:rPr>
        <w:t>.</w:t>
      </w:r>
    </w:p>
    <w:p w:rsidR="006F34FD" w:rsidRPr="0082745F" w:rsidRDefault="006F34FD" w:rsidP="006F34FD">
      <w:pPr>
        <w:spacing w:after="0" w:line="360" w:lineRule="auto"/>
        <w:ind w:left="360" w:hanging="360"/>
        <w:contextualSpacing/>
        <w:jc w:val="both"/>
        <w:rPr>
          <w:rFonts w:ascii="Times New Roman" w:eastAsia="Times New Roman" w:hAnsi="Times New Roman" w:cs="Times New Roman"/>
          <w:color w:val="000000" w:themeColor="text1"/>
        </w:rPr>
      </w:pPr>
      <w:r w:rsidRPr="0082745F">
        <w:rPr>
          <w:rFonts w:ascii="Times New Roman" w:eastAsia="Times New Roman" w:hAnsi="Times New Roman" w:cs="Times New Roman"/>
          <w:b/>
          <w:color w:val="000000" w:themeColor="text1"/>
        </w:rPr>
        <w:t>Zhang</w:t>
      </w:r>
      <w:r>
        <w:rPr>
          <w:rFonts w:ascii="Times New Roman" w:eastAsia="Times New Roman" w:hAnsi="Times New Roman" w:cs="Times New Roman"/>
          <w:b/>
          <w:color w:val="000000" w:themeColor="text1"/>
        </w:rPr>
        <w:t>,</w:t>
      </w:r>
      <w:r w:rsidRPr="0082745F">
        <w:rPr>
          <w:rFonts w:ascii="Times New Roman" w:eastAsia="Times New Roman" w:hAnsi="Times New Roman" w:cs="Times New Roman"/>
          <w:b/>
          <w:color w:val="000000" w:themeColor="text1"/>
        </w:rPr>
        <w:t xml:space="preserve"> W.B. </w:t>
      </w:r>
      <w:r w:rsidRPr="0082745F">
        <w:rPr>
          <w:rFonts w:ascii="Times New Roman" w:eastAsia="Times New Roman" w:hAnsi="Times New Roman" w:cs="Times New Roman"/>
          <w:color w:val="000000" w:themeColor="text1"/>
        </w:rPr>
        <w:t>2008. “</w:t>
      </w:r>
      <w:r w:rsidRPr="001C4249">
        <w:rPr>
          <w:rFonts w:ascii="Times New Roman" w:eastAsia="Times New Roman" w:hAnsi="Times New Roman" w:cs="Times New Roman"/>
          <w:color w:val="000000" w:themeColor="text1"/>
        </w:rPr>
        <w:t>International Trade Theory Capital, Knowledge, Economic Structu</w:t>
      </w:r>
      <w:r w:rsidRPr="0082745F">
        <w:rPr>
          <w:rFonts w:ascii="Times New Roman" w:eastAsia="Times New Roman" w:hAnsi="Times New Roman" w:cs="Times New Roman"/>
          <w:color w:val="000000" w:themeColor="text1"/>
        </w:rPr>
        <w:t>re, Money, and Prices over Time.”</w:t>
      </w:r>
      <w:r w:rsidRPr="001C4249">
        <w:rPr>
          <w:rFonts w:ascii="Times New Roman" w:eastAsia="Times New Roman" w:hAnsi="Times New Roman" w:cs="Times New Roman"/>
          <w:color w:val="000000" w:themeColor="text1"/>
        </w:rPr>
        <w:t xml:space="preserve"> Springer, Berlin</w:t>
      </w:r>
      <w:r w:rsidRPr="0082745F">
        <w:rPr>
          <w:rFonts w:ascii="Times New Roman" w:eastAsia="Times New Roman" w:hAnsi="Times New Roman" w:cs="Times New Roman"/>
          <w:color w:val="000000" w:themeColor="text1"/>
        </w:rPr>
        <w:t>.</w:t>
      </w:r>
    </w:p>
    <w:p w:rsidR="00C6672C" w:rsidRPr="00A827A7" w:rsidRDefault="00C6672C" w:rsidP="006F34FD">
      <w:pPr>
        <w:spacing w:after="0" w:line="360" w:lineRule="auto"/>
        <w:ind w:left="360" w:hanging="360"/>
        <w:contextualSpacing/>
        <w:jc w:val="both"/>
        <w:rPr>
          <w:rFonts w:ascii="Times New Roman" w:eastAsia="Times New Roman" w:hAnsi="Times New Roman" w:cs="Times New Roman"/>
        </w:rPr>
      </w:pPr>
    </w:p>
    <w:p w:rsidR="00196DA9" w:rsidRPr="00A827A7" w:rsidRDefault="00196DA9" w:rsidP="006F34FD">
      <w:pPr>
        <w:spacing w:after="0" w:line="360" w:lineRule="auto"/>
        <w:ind w:left="360" w:hanging="360"/>
        <w:contextualSpacing/>
        <w:jc w:val="both"/>
        <w:rPr>
          <w:rFonts w:ascii="Times New Roman" w:eastAsia="Times New Roman" w:hAnsi="Times New Roman" w:cs="Times New Roman"/>
        </w:rPr>
      </w:pPr>
    </w:p>
    <w:sectPr w:rsidR="00196DA9" w:rsidRPr="00A827A7">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06075" w:rsidRDefault="00206075" w:rsidP="00B73C66">
      <w:pPr>
        <w:spacing w:after="0" w:line="240" w:lineRule="auto"/>
      </w:pPr>
      <w:r>
        <w:separator/>
      </w:r>
    </w:p>
  </w:endnote>
  <w:endnote w:type="continuationSeparator" w:id="0">
    <w:p w:rsidR="00206075" w:rsidRDefault="00206075" w:rsidP="00B73C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43793701"/>
      <w:docPartObj>
        <w:docPartGallery w:val="Page Numbers (Bottom of Page)"/>
        <w:docPartUnique/>
      </w:docPartObj>
    </w:sdtPr>
    <w:sdtEndPr>
      <w:rPr>
        <w:noProof/>
      </w:rPr>
    </w:sdtEndPr>
    <w:sdtContent>
      <w:p w:rsidR="003D64D0" w:rsidRDefault="003D64D0">
        <w:pPr>
          <w:pStyle w:val="Footer"/>
          <w:jc w:val="right"/>
        </w:pPr>
        <w:r>
          <w:fldChar w:fldCharType="begin"/>
        </w:r>
        <w:r>
          <w:instrText xml:space="preserve"> PAGE   \* MERGEFORMAT </w:instrText>
        </w:r>
        <w:r>
          <w:fldChar w:fldCharType="separate"/>
        </w:r>
        <w:r w:rsidR="00EA3DD4">
          <w:rPr>
            <w:noProof/>
          </w:rPr>
          <w:t>7</w:t>
        </w:r>
        <w:r>
          <w:rPr>
            <w:noProof/>
          </w:rPr>
          <w:fldChar w:fldCharType="end"/>
        </w:r>
      </w:p>
    </w:sdtContent>
  </w:sdt>
  <w:p w:rsidR="003D64D0" w:rsidRDefault="003D64D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06075" w:rsidRDefault="00206075" w:rsidP="00B73C66">
      <w:pPr>
        <w:spacing w:after="0" w:line="240" w:lineRule="auto"/>
      </w:pPr>
      <w:r>
        <w:separator/>
      </w:r>
    </w:p>
  </w:footnote>
  <w:footnote w:type="continuationSeparator" w:id="0">
    <w:p w:rsidR="00206075" w:rsidRDefault="00206075" w:rsidP="00B73C6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B301B1"/>
    <w:multiLevelType w:val="multilevel"/>
    <w:tmpl w:val="337C6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F9C5C85"/>
    <w:multiLevelType w:val="hybridMultilevel"/>
    <w:tmpl w:val="5344B756"/>
    <w:lvl w:ilvl="0" w:tplc="AA54F91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6FC1295"/>
    <w:multiLevelType w:val="hybridMultilevel"/>
    <w:tmpl w:val="64E8B4D8"/>
    <w:lvl w:ilvl="0" w:tplc="0409000F">
      <w:start w:val="1"/>
      <w:numFmt w:val="decimal"/>
      <w:lvlText w:val="%1."/>
      <w:lvlJc w:val="left"/>
      <w:pPr>
        <w:ind w:left="720" w:hanging="360"/>
      </w:pPr>
      <w:rPr>
        <w:rFonts w:hint="default"/>
      </w:rPr>
    </w:lvl>
    <w:lvl w:ilvl="1" w:tplc="452AEF46">
      <w:numFmt w:val="bullet"/>
      <w:lvlText w:val="-"/>
      <w:lvlJc w:val="left"/>
      <w:pPr>
        <w:ind w:left="1440" w:hanging="360"/>
      </w:pPr>
      <w:rPr>
        <w:rFonts w:ascii="Times New Roman" w:eastAsia="Times New Roman"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4249"/>
    <w:rsid w:val="00060559"/>
    <w:rsid w:val="000C0CD6"/>
    <w:rsid w:val="000D4A71"/>
    <w:rsid w:val="000F4432"/>
    <w:rsid w:val="00122EA6"/>
    <w:rsid w:val="0014456E"/>
    <w:rsid w:val="00165300"/>
    <w:rsid w:val="00196DA9"/>
    <w:rsid w:val="001C4249"/>
    <w:rsid w:val="00206075"/>
    <w:rsid w:val="00214966"/>
    <w:rsid w:val="002152F5"/>
    <w:rsid w:val="002D5CED"/>
    <w:rsid w:val="002F52F4"/>
    <w:rsid w:val="003123D1"/>
    <w:rsid w:val="003A28C6"/>
    <w:rsid w:val="003D64D0"/>
    <w:rsid w:val="003E0BBD"/>
    <w:rsid w:val="003F55AC"/>
    <w:rsid w:val="00407C75"/>
    <w:rsid w:val="004275E6"/>
    <w:rsid w:val="004E2226"/>
    <w:rsid w:val="005765AC"/>
    <w:rsid w:val="00605EB4"/>
    <w:rsid w:val="00647F33"/>
    <w:rsid w:val="00662608"/>
    <w:rsid w:val="006833BF"/>
    <w:rsid w:val="00694FB7"/>
    <w:rsid w:val="006F34FD"/>
    <w:rsid w:val="00797B70"/>
    <w:rsid w:val="007A1EFB"/>
    <w:rsid w:val="007B1742"/>
    <w:rsid w:val="008022D9"/>
    <w:rsid w:val="0082745F"/>
    <w:rsid w:val="009460A1"/>
    <w:rsid w:val="00946996"/>
    <w:rsid w:val="009515D8"/>
    <w:rsid w:val="009B7176"/>
    <w:rsid w:val="009D2CB0"/>
    <w:rsid w:val="00A827A7"/>
    <w:rsid w:val="00AF2940"/>
    <w:rsid w:val="00B26CE4"/>
    <w:rsid w:val="00B73C66"/>
    <w:rsid w:val="00BA5D61"/>
    <w:rsid w:val="00C34E1A"/>
    <w:rsid w:val="00C431DF"/>
    <w:rsid w:val="00C51C82"/>
    <w:rsid w:val="00C6672C"/>
    <w:rsid w:val="00C75BE1"/>
    <w:rsid w:val="00D40603"/>
    <w:rsid w:val="00DD00C3"/>
    <w:rsid w:val="00E25300"/>
    <w:rsid w:val="00EA3DD4"/>
    <w:rsid w:val="00F110F2"/>
    <w:rsid w:val="00F237B8"/>
    <w:rsid w:val="00FF70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1496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1C42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C4249"/>
    <w:rPr>
      <w:rFonts w:ascii="Courier New" w:eastAsia="Times New Roman" w:hAnsi="Courier New" w:cs="Courier New"/>
      <w:sz w:val="20"/>
      <w:szCs w:val="20"/>
    </w:rPr>
  </w:style>
  <w:style w:type="paragraph" w:styleId="Header">
    <w:name w:val="header"/>
    <w:basedOn w:val="Normal"/>
    <w:link w:val="HeaderChar"/>
    <w:uiPriority w:val="99"/>
    <w:unhideWhenUsed/>
    <w:rsid w:val="00B73C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3C66"/>
  </w:style>
  <w:style w:type="paragraph" w:styleId="Footer">
    <w:name w:val="footer"/>
    <w:basedOn w:val="Normal"/>
    <w:link w:val="FooterChar"/>
    <w:uiPriority w:val="99"/>
    <w:unhideWhenUsed/>
    <w:rsid w:val="00B73C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3C66"/>
  </w:style>
  <w:style w:type="paragraph" w:styleId="NormalWeb">
    <w:name w:val="Normal (Web)"/>
    <w:basedOn w:val="Normal"/>
    <w:uiPriority w:val="99"/>
    <w:semiHidden/>
    <w:unhideWhenUsed/>
    <w:rsid w:val="00C75BE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A1EFB"/>
    <w:pPr>
      <w:ind w:left="720"/>
      <w:contextualSpacing/>
    </w:pPr>
  </w:style>
  <w:style w:type="character" w:styleId="HTMLCode">
    <w:name w:val="HTML Code"/>
    <w:basedOn w:val="DefaultParagraphFont"/>
    <w:uiPriority w:val="99"/>
    <w:semiHidden/>
    <w:unhideWhenUsed/>
    <w:rsid w:val="002F52F4"/>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214966"/>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407C75"/>
    <w:rPr>
      <w:color w:val="0000FF"/>
      <w:u w:val="single"/>
    </w:rPr>
  </w:style>
  <w:style w:type="character" w:styleId="HTMLCite">
    <w:name w:val="HTML Cite"/>
    <w:basedOn w:val="DefaultParagraphFont"/>
    <w:uiPriority w:val="99"/>
    <w:semiHidden/>
    <w:unhideWhenUsed/>
    <w:rsid w:val="00AF2940"/>
    <w:rPr>
      <w:i/>
      <w:iCs/>
    </w:rPr>
  </w:style>
  <w:style w:type="character" w:customStyle="1" w:styleId="apple-converted-space">
    <w:name w:val="apple-converted-space"/>
    <w:basedOn w:val="DefaultParagraphFont"/>
    <w:rsid w:val="003F55A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1496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1C42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C4249"/>
    <w:rPr>
      <w:rFonts w:ascii="Courier New" w:eastAsia="Times New Roman" w:hAnsi="Courier New" w:cs="Courier New"/>
      <w:sz w:val="20"/>
      <w:szCs w:val="20"/>
    </w:rPr>
  </w:style>
  <w:style w:type="paragraph" w:styleId="Header">
    <w:name w:val="header"/>
    <w:basedOn w:val="Normal"/>
    <w:link w:val="HeaderChar"/>
    <w:uiPriority w:val="99"/>
    <w:unhideWhenUsed/>
    <w:rsid w:val="00B73C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3C66"/>
  </w:style>
  <w:style w:type="paragraph" w:styleId="Footer">
    <w:name w:val="footer"/>
    <w:basedOn w:val="Normal"/>
    <w:link w:val="FooterChar"/>
    <w:uiPriority w:val="99"/>
    <w:unhideWhenUsed/>
    <w:rsid w:val="00B73C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3C66"/>
  </w:style>
  <w:style w:type="paragraph" w:styleId="NormalWeb">
    <w:name w:val="Normal (Web)"/>
    <w:basedOn w:val="Normal"/>
    <w:uiPriority w:val="99"/>
    <w:semiHidden/>
    <w:unhideWhenUsed/>
    <w:rsid w:val="00C75BE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A1EFB"/>
    <w:pPr>
      <w:ind w:left="720"/>
      <w:contextualSpacing/>
    </w:pPr>
  </w:style>
  <w:style w:type="character" w:styleId="HTMLCode">
    <w:name w:val="HTML Code"/>
    <w:basedOn w:val="DefaultParagraphFont"/>
    <w:uiPriority w:val="99"/>
    <w:semiHidden/>
    <w:unhideWhenUsed/>
    <w:rsid w:val="002F52F4"/>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214966"/>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407C75"/>
    <w:rPr>
      <w:color w:val="0000FF"/>
      <w:u w:val="single"/>
    </w:rPr>
  </w:style>
  <w:style w:type="character" w:styleId="HTMLCite">
    <w:name w:val="HTML Cite"/>
    <w:basedOn w:val="DefaultParagraphFont"/>
    <w:uiPriority w:val="99"/>
    <w:semiHidden/>
    <w:unhideWhenUsed/>
    <w:rsid w:val="00AF2940"/>
    <w:rPr>
      <w:i/>
      <w:iCs/>
    </w:rPr>
  </w:style>
  <w:style w:type="character" w:customStyle="1" w:styleId="apple-converted-space">
    <w:name w:val="apple-converted-space"/>
    <w:basedOn w:val="DefaultParagraphFont"/>
    <w:rsid w:val="003F55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571770">
      <w:bodyDiv w:val="1"/>
      <w:marLeft w:val="0"/>
      <w:marRight w:val="0"/>
      <w:marTop w:val="0"/>
      <w:marBottom w:val="0"/>
      <w:divBdr>
        <w:top w:val="none" w:sz="0" w:space="0" w:color="auto"/>
        <w:left w:val="none" w:sz="0" w:space="0" w:color="auto"/>
        <w:bottom w:val="none" w:sz="0" w:space="0" w:color="auto"/>
        <w:right w:val="none" w:sz="0" w:space="0" w:color="auto"/>
      </w:divBdr>
    </w:div>
    <w:div w:id="113987645">
      <w:bodyDiv w:val="1"/>
      <w:marLeft w:val="0"/>
      <w:marRight w:val="0"/>
      <w:marTop w:val="0"/>
      <w:marBottom w:val="0"/>
      <w:divBdr>
        <w:top w:val="none" w:sz="0" w:space="0" w:color="auto"/>
        <w:left w:val="none" w:sz="0" w:space="0" w:color="auto"/>
        <w:bottom w:val="none" w:sz="0" w:space="0" w:color="auto"/>
        <w:right w:val="none" w:sz="0" w:space="0" w:color="auto"/>
      </w:divBdr>
      <w:divsChild>
        <w:div w:id="2035687983">
          <w:marLeft w:val="0"/>
          <w:marRight w:val="0"/>
          <w:marTop w:val="375"/>
          <w:marBottom w:val="0"/>
          <w:divBdr>
            <w:top w:val="none" w:sz="0" w:space="0" w:color="auto"/>
            <w:left w:val="none" w:sz="0" w:space="0" w:color="auto"/>
            <w:bottom w:val="none" w:sz="0" w:space="0" w:color="auto"/>
            <w:right w:val="none" w:sz="0" w:space="0" w:color="auto"/>
          </w:divBdr>
        </w:div>
      </w:divsChild>
    </w:div>
    <w:div w:id="358048139">
      <w:bodyDiv w:val="1"/>
      <w:marLeft w:val="0"/>
      <w:marRight w:val="0"/>
      <w:marTop w:val="0"/>
      <w:marBottom w:val="0"/>
      <w:divBdr>
        <w:top w:val="none" w:sz="0" w:space="0" w:color="auto"/>
        <w:left w:val="none" w:sz="0" w:space="0" w:color="auto"/>
        <w:bottom w:val="none" w:sz="0" w:space="0" w:color="auto"/>
        <w:right w:val="none" w:sz="0" w:space="0" w:color="auto"/>
      </w:divBdr>
    </w:div>
    <w:div w:id="535779282">
      <w:bodyDiv w:val="1"/>
      <w:marLeft w:val="0"/>
      <w:marRight w:val="0"/>
      <w:marTop w:val="0"/>
      <w:marBottom w:val="0"/>
      <w:divBdr>
        <w:top w:val="none" w:sz="0" w:space="0" w:color="auto"/>
        <w:left w:val="none" w:sz="0" w:space="0" w:color="auto"/>
        <w:bottom w:val="none" w:sz="0" w:space="0" w:color="auto"/>
        <w:right w:val="none" w:sz="0" w:space="0" w:color="auto"/>
      </w:divBdr>
    </w:div>
    <w:div w:id="596640930">
      <w:bodyDiv w:val="1"/>
      <w:marLeft w:val="0"/>
      <w:marRight w:val="0"/>
      <w:marTop w:val="0"/>
      <w:marBottom w:val="0"/>
      <w:divBdr>
        <w:top w:val="none" w:sz="0" w:space="0" w:color="auto"/>
        <w:left w:val="none" w:sz="0" w:space="0" w:color="auto"/>
        <w:bottom w:val="none" w:sz="0" w:space="0" w:color="auto"/>
        <w:right w:val="none" w:sz="0" w:space="0" w:color="auto"/>
      </w:divBdr>
    </w:div>
    <w:div w:id="709187705">
      <w:bodyDiv w:val="1"/>
      <w:marLeft w:val="0"/>
      <w:marRight w:val="0"/>
      <w:marTop w:val="0"/>
      <w:marBottom w:val="0"/>
      <w:divBdr>
        <w:top w:val="none" w:sz="0" w:space="0" w:color="auto"/>
        <w:left w:val="none" w:sz="0" w:space="0" w:color="auto"/>
        <w:bottom w:val="none" w:sz="0" w:space="0" w:color="auto"/>
        <w:right w:val="none" w:sz="0" w:space="0" w:color="auto"/>
      </w:divBdr>
      <w:divsChild>
        <w:div w:id="750859374">
          <w:marLeft w:val="0"/>
          <w:marRight w:val="0"/>
          <w:marTop w:val="0"/>
          <w:marBottom w:val="0"/>
          <w:divBdr>
            <w:top w:val="none" w:sz="0" w:space="0" w:color="auto"/>
            <w:left w:val="none" w:sz="0" w:space="0" w:color="auto"/>
            <w:bottom w:val="none" w:sz="0" w:space="0" w:color="auto"/>
            <w:right w:val="none" w:sz="0" w:space="0" w:color="auto"/>
          </w:divBdr>
        </w:div>
      </w:divsChild>
    </w:div>
    <w:div w:id="806708484">
      <w:bodyDiv w:val="1"/>
      <w:marLeft w:val="0"/>
      <w:marRight w:val="0"/>
      <w:marTop w:val="0"/>
      <w:marBottom w:val="0"/>
      <w:divBdr>
        <w:top w:val="none" w:sz="0" w:space="0" w:color="auto"/>
        <w:left w:val="none" w:sz="0" w:space="0" w:color="auto"/>
        <w:bottom w:val="none" w:sz="0" w:space="0" w:color="auto"/>
        <w:right w:val="none" w:sz="0" w:space="0" w:color="auto"/>
      </w:divBdr>
    </w:div>
    <w:div w:id="1299458154">
      <w:bodyDiv w:val="1"/>
      <w:marLeft w:val="0"/>
      <w:marRight w:val="0"/>
      <w:marTop w:val="0"/>
      <w:marBottom w:val="0"/>
      <w:divBdr>
        <w:top w:val="none" w:sz="0" w:space="0" w:color="auto"/>
        <w:left w:val="none" w:sz="0" w:space="0" w:color="auto"/>
        <w:bottom w:val="none" w:sz="0" w:space="0" w:color="auto"/>
        <w:right w:val="none" w:sz="0" w:space="0" w:color="auto"/>
      </w:divBdr>
    </w:div>
    <w:div w:id="1750955900">
      <w:bodyDiv w:val="1"/>
      <w:marLeft w:val="0"/>
      <w:marRight w:val="0"/>
      <w:marTop w:val="0"/>
      <w:marBottom w:val="0"/>
      <w:divBdr>
        <w:top w:val="none" w:sz="0" w:space="0" w:color="auto"/>
        <w:left w:val="none" w:sz="0" w:space="0" w:color="auto"/>
        <w:bottom w:val="none" w:sz="0" w:space="0" w:color="auto"/>
        <w:right w:val="none" w:sz="0" w:space="0" w:color="auto"/>
      </w:divBdr>
      <w:divsChild>
        <w:div w:id="53361027">
          <w:marLeft w:val="0"/>
          <w:marRight w:val="0"/>
          <w:marTop w:val="0"/>
          <w:marBottom w:val="0"/>
          <w:divBdr>
            <w:top w:val="none" w:sz="0" w:space="0" w:color="auto"/>
            <w:left w:val="none" w:sz="0" w:space="0" w:color="auto"/>
            <w:bottom w:val="none" w:sz="0" w:space="0" w:color="auto"/>
            <w:right w:val="none" w:sz="0" w:space="0" w:color="auto"/>
          </w:divBdr>
        </w:div>
        <w:div w:id="1815488838">
          <w:marLeft w:val="0"/>
          <w:marRight w:val="0"/>
          <w:marTop w:val="0"/>
          <w:marBottom w:val="0"/>
          <w:divBdr>
            <w:top w:val="none" w:sz="0" w:space="0" w:color="auto"/>
            <w:left w:val="none" w:sz="0" w:space="0" w:color="auto"/>
            <w:bottom w:val="none" w:sz="0" w:space="0" w:color="auto"/>
            <w:right w:val="none" w:sz="0" w:space="0" w:color="auto"/>
          </w:divBdr>
        </w:div>
      </w:divsChild>
    </w:div>
    <w:div w:id="1803186321">
      <w:bodyDiv w:val="1"/>
      <w:marLeft w:val="0"/>
      <w:marRight w:val="0"/>
      <w:marTop w:val="0"/>
      <w:marBottom w:val="0"/>
      <w:divBdr>
        <w:top w:val="none" w:sz="0" w:space="0" w:color="auto"/>
        <w:left w:val="none" w:sz="0" w:space="0" w:color="auto"/>
        <w:bottom w:val="none" w:sz="0" w:space="0" w:color="auto"/>
        <w:right w:val="none" w:sz="0" w:space="0" w:color="auto"/>
      </w:divBdr>
    </w:div>
    <w:div w:id="1822690800">
      <w:bodyDiv w:val="1"/>
      <w:marLeft w:val="0"/>
      <w:marRight w:val="0"/>
      <w:marTop w:val="0"/>
      <w:marBottom w:val="0"/>
      <w:divBdr>
        <w:top w:val="none" w:sz="0" w:space="0" w:color="auto"/>
        <w:left w:val="none" w:sz="0" w:space="0" w:color="auto"/>
        <w:bottom w:val="none" w:sz="0" w:space="0" w:color="auto"/>
        <w:right w:val="none" w:sz="0" w:space="0" w:color="auto"/>
      </w:divBdr>
      <w:divsChild>
        <w:div w:id="556742849">
          <w:blockQuote w:val="1"/>
          <w:marLeft w:val="0"/>
          <w:marRight w:val="0"/>
          <w:marTop w:val="0"/>
          <w:marBottom w:val="240"/>
          <w:divBdr>
            <w:top w:val="none" w:sz="0" w:space="0" w:color="auto"/>
            <w:left w:val="single" w:sz="24" w:space="12" w:color="DDDDDD"/>
            <w:bottom w:val="none" w:sz="0" w:space="0" w:color="auto"/>
            <w:right w:val="none" w:sz="0" w:space="0" w:color="auto"/>
          </w:divBdr>
        </w:div>
      </w:divsChild>
    </w:div>
    <w:div w:id="1936862132">
      <w:bodyDiv w:val="1"/>
      <w:marLeft w:val="0"/>
      <w:marRight w:val="0"/>
      <w:marTop w:val="0"/>
      <w:marBottom w:val="0"/>
      <w:divBdr>
        <w:top w:val="none" w:sz="0" w:space="0" w:color="auto"/>
        <w:left w:val="none" w:sz="0" w:space="0" w:color="auto"/>
        <w:bottom w:val="none" w:sz="0" w:space="0" w:color="auto"/>
        <w:right w:val="none" w:sz="0" w:space="0" w:color="auto"/>
      </w:divBdr>
      <w:divsChild>
        <w:div w:id="1858427541">
          <w:marLeft w:val="0"/>
          <w:marRight w:val="0"/>
          <w:marTop w:val="0"/>
          <w:marBottom w:val="0"/>
          <w:divBdr>
            <w:top w:val="none" w:sz="0" w:space="0" w:color="auto"/>
            <w:left w:val="none" w:sz="0" w:space="0" w:color="auto"/>
            <w:bottom w:val="none" w:sz="0" w:space="0" w:color="auto"/>
            <w:right w:val="none" w:sz="0" w:space="0" w:color="auto"/>
          </w:divBdr>
        </w:div>
        <w:div w:id="8203895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javascript:WinOpen(561341);" TargetMode="External"/><Relationship Id="rId18" Type="http://schemas.openxmlformats.org/officeDocument/2006/relationships/hyperlink" Target="http://econpapers.repec.org/article/eeedeveco/"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s://www.google.nl/search?tbo=p&amp;tbm=bks&amp;q=bibliogroup:%22Working+paper+(Helen+Kellogg+Institute+for+International+Studies)%22&amp;source=gbs_metadata_r&amp;cad=2" TargetMode="External"/><Relationship Id="rId17" Type="http://schemas.openxmlformats.org/officeDocument/2006/relationships/hyperlink" Target="javascript:WinOpen(561341);" TargetMode="External"/><Relationship Id="rId2" Type="http://schemas.openxmlformats.org/officeDocument/2006/relationships/numbering" Target="numbering.xml"/><Relationship Id="rId16" Type="http://schemas.openxmlformats.org/officeDocument/2006/relationships/hyperlink" Target="https://www.aeaweb.org/issues/386" TargetMode="External"/><Relationship Id="rId20" Type="http://schemas.openxmlformats.org/officeDocument/2006/relationships/hyperlink" Target="http://www.columbia.edu/~ap2231/Policy%20Papers/miracles%20and%20debacles-panagariya-rev-March_04.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columbia.edu/~ap2231/Policy%20Papers/miracles%20and%20debacles-panagariya-rev-March_04.pdf" TargetMode="External"/><Relationship Id="rId5" Type="http://schemas.openxmlformats.org/officeDocument/2006/relationships/settings" Target="settings.xml"/><Relationship Id="rId15" Type="http://schemas.openxmlformats.org/officeDocument/2006/relationships/hyperlink" Target="https://www.aeaweb.org/issues/386" TargetMode="External"/><Relationship Id="rId23" Type="http://schemas.openxmlformats.org/officeDocument/2006/relationships/theme" Target="theme/theme1.xml"/><Relationship Id="rId10" Type="http://schemas.openxmlformats.org/officeDocument/2006/relationships/hyperlink" Target="https://www.aeaweb.org/issues/386" TargetMode="External"/><Relationship Id="rId19" Type="http://schemas.openxmlformats.org/officeDocument/2006/relationships/hyperlink" Target="https://www.google.nl/search?tbo=p&amp;tbm=bks&amp;q=bibliogroup:%22Working+paper+(Helen+Kellogg+Institute+for+International+Studies)%22&amp;source=gbs_metadata_r&amp;cad=2" TargetMode="External"/><Relationship Id="rId4" Type="http://schemas.microsoft.com/office/2007/relationships/stylesWithEffects" Target="stylesWithEffects.xml"/><Relationship Id="rId9" Type="http://schemas.openxmlformats.org/officeDocument/2006/relationships/hyperlink" Target="https://www.aeaweb.org/issues/386" TargetMode="External"/><Relationship Id="rId14" Type="http://schemas.openxmlformats.org/officeDocument/2006/relationships/hyperlink" Target="http://econpapers.repec.org/article/eeedeveco/"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CE2CB0-B608-4614-8BAE-5E58556EDF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12</Pages>
  <Words>4748</Words>
  <Characters>27064</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Binh Nguyen</dc:creator>
  <cp:lastModifiedBy>Binh Nguyen</cp:lastModifiedBy>
  <cp:revision>74</cp:revision>
  <dcterms:created xsi:type="dcterms:W3CDTF">2016-10-26T22:04:00Z</dcterms:created>
  <dcterms:modified xsi:type="dcterms:W3CDTF">2016-10-27T00:28:00Z</dcterms:modified>
</cp:coreProperties>
</file>