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Summary of Findings</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numPr>
          <w:ilvl w:val="0"/>
          <w:numId w:val="6"/>
        </w:numPr>
        <w:ind w:left="720" w:hanging="360"/>
        <w:rPr>
          <w:b w:val="1"/>
          <w:bCs w:val="1"/>
          <w:sz w:val="24"/>
          <w:szCs w:val="24"/>
          <w:u w:val="none"/>
        </w:rPr>
      </w:pPr>
      <w:r w:rsidDel="00000000" w:rsidR="00000000" w:rsidRPr="00000000">
        <w:rPr>
          <w:b w:val="1"/>
          <w:bCs w:val="1"/>
          <w:sz w:val="24"/>
          <w:szCs w:val="24"/>
          <w:rtl w:val="0"/>
        </w:rPr>
        <w:t xml:space="preserve">Registration Analysis Results (Medicine and Engineering Basics)</w:t>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1.1 Top 15 high schools and universities by student count</w:t>
      </w:r>
    </w:p>
    <w:p w:rsidR="00000000" w:rsidDel="00000000" w:rsidP="00000000" w:rsidRDefault="00000000" w:rsidRPr="00000000" w14:paraId="00000006">
      <w:pPr>
        <w:rPr>
          <w:b w:val="1"/>
          <w:bCs w:val="1"/>
          <w:sz w:val="24"/>
          <w:szCs w:val="24"/>
        </w:rPr>
      </w:pPr>
      <w:r w:rsidDel="00000000" w:rsidR="00000000" w:rsidRPr="00000000">
        <w:rPr>
          <w:rtl w:val="0"/>
        </w:rPr>
      </w:r>
    </w:p>
    <w:p w:rsidR="00000000" w:rsidDel="00000000" w:rsidP="00000000" w:rsidRDefault="00000000" w:rsidRPr="00000000" w14:paraId="00000007">
      <w:pPr>
        <w:numPr>
          <w:ilvl w:val="0"/>
          <w:numId w:val="29"/>
        </w:numPr>
        <w:ind w:left="720" w:hanging="360"/>
        <w:rPr>
          <w:u w:val="none"/>
        </w:rPr>
      </w:pPr>
      <w:r w:rsidDel="00000000" w:rsidR="00000000" w:rsidRPr="00000000">
        <w:rPr>
          <w:rtl w:val="0"/>
        </w:rPr>
        <w:t xml:space="preserve">The graph shows the top 15 high schools/universities where most of the students are from.</w:t>
      </w:r>
      <w:r w:rsidDel="00000000" w:rsidR="00000000" w:rsidRPr="00000000">
        <w:rPr>
          <w:rtl w:val="0"/>
        </w:rPr>
      </w:r>
    </w:p>
    <w:p w:rsidR="00000000" w:rsidDel="00000000" w:rsidP="00000000" w:rsidRDefault="00000000" w:rsidRPr="00000000" w14:paraId="00000008">
      <w:pPr>
        <w:numPr>
          <w:ilvl w:val="0"/>
          <w:numId w:val="29"/>
        </w:numPr>
        <w:ind w:left="720" w:hanging="360"/>
        <w:rPr>
          <w:u w:val="none"/>
        </w:rPr>
      </w:pPr>
      <w:r w:rsidDel="00000000" w:rsidR="00000000" w:rsidRPr="00000000">
        <w:rPr>
          <w:rtl w:val="0"/>
        </w:rPr>
        <w:t xml:space="preserve">This information will help the marketing team determine which schools and universities to target/ focus on in order to attract more students.</w:t>
      </w:r>
    </w:p>
    <w:p w:rsidR="00000000" w:rsidDel="00000000" w:rsidP="00000000" w:rsidRDefault="00000000" w:rsidRPr="00000000" w14:paraId="00000009">
      <w:pPr>
        <w:numPr>
          <w:ilvl w:val="0"/>
          <w:numId w:val="20"/>
        </w:numPr>
        <w:ind w:left="720" w:hanging="360"/>
        <w:jc w:val="both"/>
      </w:pPr>
      <w:r w:rsidDel="00000000" w:rsidR="00000000" w:rsidRPr="00000000">
        <w:rPr>
          <w:rtl w:val="0"/>
        </w:rPr>
        <w:t xml:space="preserve">Building strong relationships with the top schools could establish long-term pipelines of students. Schools with only a few students may also represent untapped potential. Understanding why the numbers are low (lack of awareness, lack of interest…) could guide future strategies. </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ind w:left="1440" w:firstLine="0"/>
        <w:jc w:val="center"/>
        <w:rPr>
          <w:u w:val="single"/>
        </w:rPr>
      </w:pPr>
      <w:r w:rsidDel="00000000" w:rsidR="00000000" w:rsidRPr="00000000">
        <w:rPr>
          <w:u w:val="single"/>
        </w:rPr>
        <w:drawing>
          <wp:inline distB="114300" distT="114300" distL="114300" distR="114300">
            <wp:extent cx="4267200" cy="3348019"/>
            <wp:effectExtent b="0" l="0" r="0" t="0"/>
            <wp:docPr id="3"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4267200" cy="3348019"/>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left="1440" w:firstLine="0"/>
        <w:jc w:val="center"/>
        <w:rPr>
          <w:u w:val="single"/>
        </w:rPr>
      </w:pPr>
      <w:r w:rsidDel="00000000" w:rsidR="00000000" w:rsidRPr="00000000">
        <w:rPr>
          <w:rtl w:val="0"/>
        </w:rPr>
      </w:r>
    </w:p>
    <w:p w:rsidR="00000000" w:rsidDel="00000000" w:rsidP="00000000" w:rsidRDefault="00000000" w:rsidRPr="00000000" w14:paraId="0000000D">
      <w:pPr>
        <w:ind w:left="0" w:firstLine="0"/>
        <w:jc w:val="left"/>
        <w:rPr>
          <w:b w:val="1"/>
          <w:bCs w:val="1"/>
          <w:sz w:val="24"/>
          <w:szCs w:val="24"/>
        </w:rPr>
      </w:pPr>
      <w:r w:rsidDel="00000000" w:rsidR="00000000" w:rsidRPr="00000000">
        <w:rPr>
          <w:b w:val="1"/>
          <w:bCs w:val="1"/>
          <w:sz w:val="24"/>
          <w:szCs w:val="24"/>
          <w:rtl w:val="0"/>
        </w:rPr>
        <w:t xml:space="preserve">1.2 Citizenship of registered students</w:t>
      </w:r>
    </w:p>
    <w:p w:rsidR="00000000" w:rsidDel="00000000" w:rsidP="00000000" w:rsidRDefault="00000000" w:rsidRPr="00000000" w14:paraId="0000000E">
      <w:pPr>
        <w:ind w:left="0" w:firstLine="0"/>
        <w:jc w:val="left"/>
        <w:rPr>
          <w:sz w:val="24"/>
          <w:szCs w:val="24"/>
        </w:rPr>
      </w:pPr>
      <w:r w:rsidDel="00000000" w:rsidR="00000000" w:rsidRPr="00000000">
        <w:rPr>
          <w:rtl w:val="0"/>
        </w:rPr>
      </w:r>
    </w:p>
    <w:p w:rsidR="00000000" w:rsidDel="00000000" w:rsidP="00000000" w:rsidRDefault="00000000" w:rsidRPr="00000000" w14:paraId="0000000F">
      <w:pPr>
        <w:numPr>
          <w:ilvl w:val="0"/>
          <w:numId w:val="22"/>
        </w:numPr>
        <w:ind w:left="720" w:hanging="360"/>
        <w:jc w:val="both"/>
      </w:pPr>
      <w:r w:rsidDel="00000000" w:rsidR="00000000" w:rsidRPr="00000000">
        <w:rPr>
          <w:rtl w:val="0"/>
        </w:rPr>
        <w:t xml:space="preserve">The pie chart shows the citizenship distribution of registered students.</w:t>
      </w:r>
    </w:p>
    <w:p w:rsidR="00000000" w:rsidDel="00000000" w:rsidP="00000000" w:rsidRDefault="00000000" w:rsidRPr="00000000" w14:paraId="00000010">
      <w:pPr>
        <w:numPr>
          <w:ilvl w:val="0"/>
          <w:numId w:val="22"/>
        </w:numPr>
        <w:ind w:left="720" w:hanging="360"/>
        <w:jc w:val="both"/>
      </w:pPr>
      <w:r w:rsidDel="00000000" w:rsidR="00000000" w:rsidRPr="00000000">
        <w:rPr>
          <w:rtl w:val="0"/>
        </w:rPr>
        <w:t xml:space="preserve">The data shows that most registered students are from Ethiopia (97.9%), while smaller proportions come from the United States, Eritrea, and South Korea.</w:t>
      </w:r>
    </w:p>
    <w:p w:rsidR="00000000" w:rsidDel="00000000" w:rsidP="00000000" w:rsidRDefault="00000000" w:rsidRPr="00000000" w14:paraId="00000011">
      <w:pPr>
        <w:numPr>
          <w:ilvl w:val="0"/>
          <w:numId w:val="22"/>
        </w:numPr>
        <w:ind w:left="720" w:hanging="360"/>
        <w:jc w:val="both"/>
      </w:pPr>
      <w:r w:rsidDel="00000000" w:rsidR="00000000" w:rsidRPr="00000000">
        <w:rPr>
          <w:rtl w:val="0"/>
        </w:rPr>
        <w:t xml:space="preserve">Although this suggests potential growth in those regions, the current available data is limited to make a conclusion that there is a strong potential (for example, internet access in Eritrea is very limited, and some South Korean students may have learned about the program because they live in Ethiopia).</w:t>
      </w:r>
    </w:p>
    <w:p w:rsidR="00000000" w:rsidDel="00000000" w:rsidP="00000000" w:rsidRDefault="00000000" w:rsidRPr="00000000" w14:paraId="00000012">
      <w:pPr>
        <w:numPr>
          <w:ilvl w:val="0"/>
          <w:numId w:val="22"/>
        </w:numPr>
        <w:ind w:left="720" w:hanging="360"/>
        <w:jc w:val="both"/>
      </w:pPr>
      <w:r w:rsidDel="00000000" w:rsidR="00000000" w:rsidRPr="00000000">
        <w:rPr>
          <w:rtl w:val="0"/>
        </w:rPr>
        <w:t xml:space="preserve">This information will help the marketing team determine on whom they need to focus on/ target. If the goal is to attract more international students, this chart highlights the need to advertise in different countries or regions.</w:t>
      </w:r>
    </w:p>
    <w:p w:rsidR="00000000" w:rsidDel="00000000" w:rsidP="00000000" w:rsidRDefault="00000000" w:rsidRPr="00000000" w14:paraId="00000013">
      <w:pPr>
        <w:numPr>
          <w:ilvl w:val="0"/>
          <w:numId w:val="22"/>
        </w:numPr>
        <w:ind w:left="720" w:hanging="360"/>
        <w:jc w:val="both"/>
      </w:pPr>
      <w:r w:rsidDel="00000000" w:rsidR="00000000" w:rsidRPr="00000000">
        <w:rPr>
          <w:rtl w:val="0"/>
        </w:rPr>
        <w:t xml:space="preserve">Understanding the student base also allows the company to design tailored programs, services, and communications suited to the dominant citizenship group while also accommodating minority groups.</w:t>
      </w:r>
    </w:p>
    <w:p w:rsidR="00000000" w:rsidDel="00000000" w:rsidP="00000000" w:rsidRDefault="00000000" w:rsidRPr="00000000" w14:paraId="00000014">
      <w:pPr>
        <w:ind w:left="0" w:firstLine="0"/>
        <w:jc w:val="left"/>
        <w:rPr>
          <w:sz w:val="24"/>
          <w:szCs w:val="24"/>
        </w:rPr>
      </w:pPr>
      <w:r w:rsidDel="00000000" w:rsidR="00000000" w:rsidRPr="00000000">
        <w:rPr>
          <w:rtl w:val="0"/>
        </w:rPr>
      </w:r>
    </w:p>
    <w:p w:rsidR="00000000" w:rsidDel="00000000" w:rsidP="00000000" w:rsidRDefault="00000000" w:rsidRPr="00000000" w14:paraId="00000015">
      <w:pPr>
        <w:jc w:val="center"/>
        <w:rPr>
          <w:u w:val="single"/>
        </w:rPr>
      </w:pPr>
      <w:r w:rsidDel="00000000" w:rsidR="00000000" w:rsidRPr="00000000">
        <w:rPr>
          <w:u w:val="single"/>
        </w:rPr>
        <w:drawing>
          <wp:inline distB="114300" distT="114300" distL="114300" distR="114300">
            <wp:extent cx="4500563" cy="2000250"/>
            <wp:effectExtent b="0" l="0" r="0" t="0"/>
            <wp:docPr id="1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500563"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center"/>
        <w:rPr>
          <w:u w:val="single"/>
        </w:rPr>
      </w:pPr>
      <w:r w:rsidDel="00000000" w:rsidR="00000000" w:rsidRPr="00000000">
        <w:rPr>
          <w:rtl w:val="0"/>
        </w:rPr>
      </w:r>
    </w:p>
    <w:p w:rsidR="00000000" w:rsidDel="00000000" w:rsidP="00000000" w:rsidRDefault="00000000" w:rsidRPr="00000000" w14:paraId="00000017">
      <w:pPr>
        <w:jc w:val="left"/>
        <w:rPr>
          <w:b w:val="1"/>
          <w:bCs w:val="1"/>
          <w:sz w:val="24"/>
          <w:szCs w:val="24"/>
        </w:rPr>
      </w:pPr>
      <w:r w:rsidDel="00000000" w:rsidR="00000000" w:rsidRPr="00000000">
        <w:rPr>
          <w:b w:val="1"/>
          <w:bCs w:val="1"/>
          <w:sz w:val="24"/>
          <w:szCs w:val="24"/>
          <w:rtl w:val="0"/>
        </w:rPr>
        <w:t xml:space="preserve">1.3 Time of commitment by department</w:t>
      </w:r>
    </w:p>
    <w:p w:rsidR="00000000" w:rsidDel="00000000" w:rsidP="00000000" w:rsidRDefault="00000000" w:rsidRPr="00000000" w14:paraId="00000018">
      <w:pPr>
        <w:jc w:val="left"/>
        <w:rPr>
          <w:sz w:val="24"/>
          <w:szCs w:val="24"/>
        </w:rPr>
      </w:pPr>
      <w:r w:rsidDel="00000000" w:rsidR="00000000" w:rsidRPr="00000000">
        <w:rPr>
          <w:rtl w:val="0"/>
        </w:rPr>
      </w:r>
    </w:p>
    <w:p w:rsidR="00000000" w:rsidDel="00000000" w:rsidP="00000000" w:rsidRDefault="00000000" w:rsidRPr="00000000" w14:paraId="00000019">
      <w:pPr>
        <w:numPr>
          <w:ilvl w:val="0"/>
          <w:numId w:val="10"/>
        </w:numPr>
        <w:ind w:left="720" w:hanging="360"/>
        <w:jc w:val="both"/>
      </w:pPr>
      <w:r w:rsidDel="00000000" w:rsidR="00000000" w:rsidRPr="00000000">
        <w:rPr>
          <w:rtl w:val="0"/>
        </w:rPr>
        <w:t xml:space="preserve">The graph shows the time commitment of students in both departments (Engineering basics, Medicine basics).</w:t>
      </w:r>
    </w:p>
    <w:p w:rsidR="00000000" w:rsidDel="00000000" w:rsidP="00000000" w:rsidRDefault="00000000" w:rsidRPr="00000000" w14:paraId="0000001A">
      <w:pPr>
        <w:numPr>
          <w:ilvl w:val="0"/>
          <w:numId w:val="10"/>
        </w:numPr>
        <w:ind w:left="720" w:hanging="360"/>
        <w:jc w:val="both"/>
      </w:pPr>
      <w:r w:rsidDel="00000000" w:rsidR="00000000" w:rsidRPr="00000000">
        <w:rPr>
          <w:rtl w:val="0"/>
        </w:rPr>
        <w:t xml:space="preserve">Most of the students are willing to commit 8-10 hours per week followed by 11-15.These might help program/ content developers to design contents (notes/videos/activities…) that could fit 8-15 hrs / week time frame to make it effective.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u w:val="single"/>
        </w:rPr>
      </w:pPr>
      <w:r w:rsidDel="00000000" w:rsidR="00000000" w:rsidRPr="00000000">
        <w:rPr>
          <w:u w:val="single"/>
        </w:rPr>
        <w:drawing>
          <wp:inline distB="114300" distT="114300" distL="114300" distR="114300">
            <wp:extent cx="5329238" cy="2952750"/>
            <wp:effectExtent b="0" l="0" r="0" t="0"/>
            <wp:docPr id="11"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329238"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left"/>
        <w:rPr>
          <w:b w:val="1"/>
          <w:bCs w:val="1"/>
          <w:sz w:val="24"/>
          <w:szCs w:val="24"/>
        </w:rPr>
      </w:pPr>
      <w:r w:rsidDel="00000000" w:rsidR="00000000" w:rsidRPr="00000000">
        <w:rPr>
          <w:b w:val="1"/>
          <w:bCs w:val="1"/>
          <w:sz w:val="24"/>
          <w:szCs w:val="24"/>
          <w:rtl w:val="0"/>
        </w:rPr>
        <w:t xml:space="preserve">1.4 Grade level of registered students</w:t>
      </w:r>
    </w:p>
    <w:p w:rsidR="00000000" w:rsidDel="00000000" w:rsidP="00000000" w:rsidRDefault="00000000" w:rsidRPr="00000000" w14:paraId="0000001E">
      <w:pPr>
        <w:jc w:val="left"/>
        <w:rPr>
          <w:b w:val="1"/>
          <w:bCs w:val="1"/>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jc w:val="both"/>
      </w:pPr>
      <w:r w:rsidDel="00000000" w:rsidR="00000000" w:rsidRPr="00000000">
        <w:rPr>
          <w:rtl w:val="0"/>
        </w:rPr>
        <w:t xml:space="preserve">The two graphs below show the grade level of students registered in both departments.</w:t>
      </w:r>
    </w:p>
    <w:p w:rsidR="00000000" w:rsidDel="00000000" w:rsidP="00000000" w:rsidRDefault="00000000" w:rsidRPr="00000000" w14:paraId="00000020">
      <w:pPr>
        <w:numPr>
          <w:ilvl w:val="0"/>
          <w:numId w:val="1"/>
        </w:numPr>
        <w:ind w:left="720" w:hanging="360"/>
        <w:jc w:val="both"/>
      </w:pPr>
      <w:r w:rsidDel="00000000" w:rsidR="00000000" w:rsidRPr="00000000">
        <w:rPr>
          <w:rtl w:val="0"/>
        </w:rPr>
        <w:t xml:space="preserve">This data helps to understand which grade level students are most interested or aware of the training.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drawing>
          <wp:inline distB="114300" distT="114300" distL="114300" distR="114300">
            <wp:extent cx="3562350" cy="2449835"/>
            <wp:effectExtent b="0" l="0" r="0" t="0"/>
            <wp:docPr id="1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562350" cy="244983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center"/>
        <w:rPr/>
      </w:pPr>
      <w:r w:rsidDel="00000000" w:rsidR="00000000" w:rsidRPr="00000000">
        <w:rPr/>
        <w:drawing>
          <wp:inline distB="114300" distT="114300" distL="114300" distR="114300">
            <wp:extent cx="3471863" cy="2790825"/>
            <wp:effectExtent b="0" l="0" r="0" t="0"/>
            <wp:docPr id="1"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3471863"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ind w:left="0" w:firstLine="0"/>
        <w:rPr>
          <w:b w:val="1"/>
          <w:bCs w:val="1"/>
          <w:sz w:val="24"/>
          <w:szCs w:val="24"/>
        </w:rPr>
      </w:pPr>
      <w:r w:rsidDel="00000000" w:rsidR="00000000" w:rsidRPr="00000000">
        <w:rPr>
          <w:b w:val="1"/>
          <w:bCs w:val="1"/>
          <w:sz w:val="24"/>
          <w:szCs w:val="24"/>
          <w:rtl w:val="0"/>
        </w:rPr>
        <w:t xml:space="preserve">1.5 Mean GPA of the students</w:t>
      </w:r>
    </w:p>
    <w:p w:rsidR="00000000" w:rsidDel="00000000" w:rsidP="00000000" w:rsidRDefault="00000000" w:rsidRPr="00000000" w14:paraId="00000026">
      <w:pPr>
        <w:ind w:left="0" w:firstLine="0"/>
        <w:rPr>
          <w:b w:val="1"/>
          <w:bCs w:val="1"/>
          <w:sz w:val="24"/>
          <w:szCs w:val="24"/>
        </w:rPr>
      </w:pPr>
      <w:r w:rsidDel="00000000" w:rsidR="00000000" w:rsidRPr="00000000">
        <w:rPr>
          <w:rtl w:val="0"/>
        </w:rPr>
      </w:r>
    </w:p>
    <w:p w:rsidR="00000000" w:rsidDel="00000000" w:rsidP="00000000" w:rsidRDefault="00000000" w:rsidRPr="00000000" w14:paraId="00000027">
      <w:pPr>
        <w:numPr>
          <w:ilvl w:val="0"/>
          <w:numId w:val="18"/>
        </w:numPr>
        <w:ind w:left="720" w:hanging="360"/>
        <w:jc w:val="both"/>
      </w:pPr>
      <w:r w:rsidDel="00000000" w:rsidR="00000000" w:rsidRPr="00000000">
        <w:rPr>
          <w:rtl w:val="0"/>
        </w:rPr>
        <w:t xml:space="preserve">The graph below shows the mean GPA of registered students in both departments.</w:t>
      </w:r>
    </w:p>
    <w:p w:rsidR="00000000" w:rsidDel="00000000" w:rsidP="00000000" w:rsidRDefault="00000000" w:rsidRPr="00000000" w14:paraId="00000028">
      <w:pPr>
        <w:numPr>
          <w:ilvl w:val="0"/>
          <w:numId w:val="18"/>
        </w:numPr>
        <w:ind w:left="720" w:hanging="360"/>
        <w:jc w:val="both"/>
      </w:pPr>
      <w:r w:rsidDel="00000000" w:rsidR="00000000" w:rsidRPr="00000000">
        <w:rPr>
          <w:rtl w:val="0"/>
        </w:rPr>
        <w:t xml:space="preserve">This data helps to understand that most students have a GPA above 3.5, which is considered high.</w:t>
      </w:r>
    </w:p>
    <w:p w:rsidR="00000000" w:rsidDel="00000000" w:rsidP="00000000" w:rsidRDefault="00000000" w:rsidRPr="00000000" w14:paraId="00000029">
      <w:pPr>
        <w:numPr>
          <w:ilvl w:val="0"/>
          <w:numId w:val="18"/>
        </w:numPr>
        <w:ind w:left="720" w:hanging="360"/>
        <w:jc w:val="both"/>
      </w:pPr>
      <w:r w:rsidDel="00000000" w:rsidR="00000000" w:rsidRPr="00000000">
        <w:rPr>
          <w:rtl w:val="0"/>
        </w:rPr>
        <w:t xml:space="preserve">The data also highlights the strong academic background of students which indicate the need to tailor the program to match their level.</w:t>
      </w:r>
    </w:p>
    <w:p w:rsidR="00000000" w:rsidDel="00000000" w:rsidP="00000000" w:rsidRDefault="00000000" w:rsidRPr="00000000" w14:paraId="0000002A">
      <w:pPr>
        <w:ind w:left="0" w:firstLine="0"/>
        <w:rPr>
          <w:sz w:val="24"/>
          <w:szCs w:val="24"/>
        </w:rPr>
      </w:pPr>
      <w:r w:rsidDel="00000000" w:rsidR="00000000" w:rsidRPr="00000000">
        <w:rPr>
          <w:rtl w:val="0"/>
        </w:rPr>
      </w:r>
    </w:p>
    <w:p w:rsidR="00000000" w:rsidDel="00000000" w:rsidP="00000000" w:rsidRDefault="00000000" w:rsidRPr="00000000" w14:paraId="0000002B">
      <w:pPr>
        <w:jc w:val="center"/>
        <w:rPr>
          <w:u w:val="single"/>
        </w:rPr>
      </w:pPr>
      <w:r w:rsidDel="00000000" w:rsidR="00000000" w:rsidRPr="00000000">
        <w:rPr>
          <w:u w:val="single"/>
        </w:rPr>
        <w:drawing>
          <wp:inline distB="114300" distT="114300" distL="114300" distR="114300">
            <wp:extent cx="3914775" cy="3081338"/>
            <wp:effectExtent b="0" l="0" r="0" t="0"/>
            <wp:docPr id="6"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914775" cy="3081338"/>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b w:val="1"/>
          <w:bCs w:val="1"/>
          <w:sz w:val="24"/>
          <w:szCs w:val="24"/>
        </w:rPr>
      </w:pPr>
      <w:r w:rsidDel="00000000" w:rsidR="00000000" w:rsidRPr="00000000">
        <w:rPr>
          <w:rtl w:val="0"/>
        </w:rPr>
      </w:r>
    </w:p>
    <w:p w:rsidR="00000000" w:rsidDel="00000000" w:rsidP="00000000" w:rsidRDefault="00000000" w:rsidRPr="00000000" w14:paraId="0000002D">
      <w:pPr>
        <w:jc w:val="left"/>
        <w:rPr>
          <w:b w:val="1"/>
          <w:bCs w:val="1"/>
          <w:sz w:val="24"/>
          <w:szCs w:val="24"/>
        </w:rPr>
      </w:pPr>
      <w:r w:rsidDel="00000000" w:rsidR="00000000" w:rsidRPr="00000000">
        <w:rPr>
          <w:b w:val="1"/>
          <w:bCs w:val="1"/>
          <w:sz w:val="24"/>
          <w:szCs w:val="24"/>
          <w:rtl w:val="0"/>
        </w:rPr>
        <w:t xml:space="preserve">1.6 Linkedin followers in percentage</w:t>
      </w:r>
    </w:p>
    <w:p w:rsidR="00000000" w:rsidDel="00000000" w:rsidP="00000000" w:rsidRDefault="00000000" w:rsidRPr="00000000" w14:paraId="0000002E">
      <w:pPr>
        <w:jc w:val="left"/>
        <w:rPr>
          <w:b w:val="1"/>
          <w:bCs w:val="1"/>
          <w:sz w:val="24"/>
          <w:szCs w:val="24"/>
        </w:rPr>
      </w:pPr>
      <w:r w:rsidDel="00000000" w:rsidR="00000000" w:rsidRPr="00000000">
        <w:rPr>
          <w:rtl w:val="0"/>
        </w:rPr>
      </w:r>
    </w:p>
    <w:p w:rsidR="00000000" w:rsidDel="00000000" w:rsidP="00000000" w:rsidRDefault="00000000" w:rsidRPr="00000000" w14:paraId="0000002F">
      <w:pPr>
        <w:numPr>
          <w:ilvl w:val="0"/>
          <w:numId w:val="9"/>
        </w:numPr>
        <w:ind w:left="720" w:hanging="360"/>
        <w:jc w:val="both"/>
      </w:pPr>
      <w:r w:rsidDel="00000000" w:rsidR="00000000" w:rsidRPr="00000000">
        <w:rPr>
          <w:rtl w:val="0"/>
        </w:rPr>
        <w:t xml:space="preserve">The graph shows how much of the students registered follow linkedin.</w:t>
      </w:r>
    </w:p>
    <w:p w:rsidR="00000000" w:rsidDel="00000000" w:rsidP="00000000" w:rsidRDefault="00000000" w:rsidRPr="00000000" w14:paraId="00000030">
      <w:pPr>
        <w:numPr>
          <w:ilvl w:val="0"/>
          <w:numId w:val="9"/>
        </w:numPr>
        <w:ind w:left="720" w:hanging="360"/>
        <w:jc w:val="both"/>
      </w:pPr>
      <w:r w:rsidDel="00000000" w:rsidR="00000000" w:rsidRPr="00000000">
        <w:rPr>
          <w:rtl w:val="0"/>
        </w:rPr>
        <w:t xml:space="preserve">Since most of the registered students already follow the company, it shows LinkedIn is an effective channel for communication, updates, and engagement.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jc w:val="center"/>
        <w:rPr>
          <w:u w:val="single"/>
        </w:rPr>
      </w:pPr>
      <w:r w:rsidDel="00000000" w:rsidR="00000000" w:rsidRPr="00000000">
        <w:rPr>
          <w:u w:val="single"/>
        </w:rPr>
        <w:drawing>
          <wp:inline distB="114300" distT="114300" distL="114300" distR="114300">
            <wp:extent cx="4972050" cy="3102880"/>
            <wp:effectExtent b="0" l="0" r="0" t="0"/>
            <wp:docPr id="20"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4972050" cy="310288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center"/>
        <w:rPr>
          <w:u w:val="single"/>
        </w:rPr>
      </w:pPr>
      <w:r w:rsidDel="00000000" w:rsidR="00000000" w:rsidRPr="00000000">
        <w:rPr>
          <w:rtl w:val="0"/>
        </w:rPr>
      </w:r>
    </w:p>
    <w:p w:rsidR="00000000" w:rsidDel="00000000" w:rsidP="00000000" w:rsidRDefault="00000000" w:rsidRPr="00000000" w14:paraId="00000034">
      <w:pPr>
        <w:jc w:val="left"/>
        <w:rPr>
          <w:sz w:val="24"/>
          <w:szCs w:val="24"/>
        </w:rPr>
      </w:pPr>
      <w:r w:rsidDel="00000000" w:rsidR="00000000" w:rsidRPr="00000000">
        <w:rPr>
          <w:rtl w:val="0"/>
        </w:rPr>
      </w:r>
    </w:p>
    <w:p w:rsidR="00000000" w:rsidDel="00000000" w:rsidP="00000000" w:rsidRDefault="00000000" w:rsidRPr="00000000" w14:paraId="00000035">
      <w:pPr>
        <w:ind w:left="720" w:firstLine="0"/>
        <w:jc w:val="both"/>
        <w:rPr/>
      </w:pPr>
      <w:r w:rsidDel="00000000" w:rsidR="00000000" w:rsidRPr="00000000">
        <w:rPr>
          <w:rtl w:val="0"/>
        </w:rPr>
      </w:r>
    </w:p>
    <w:p w:rsidR="00000000" w:rsidDel="00000000" w:rsidP="00000000" w:rsidRDefault="00000000" w:rsidRPr="00000000" w14:paraId="00000036">
      <w:pPr>
        <w:numPr>
          <w:ilvl w:val="0"/>
          <w:numId w:val="6"/>
        </w:numPr>
        <w:ind w:left="720" w:hanging="360"/>
        <w:rPr>
          <w:b w:val="1"/>
          <w:bCs w:val="1"/>
          <w:sz w:val="24"/>
          <w:szCs w:val="24"/>
        </w:rPr>
      </w:pPr>
      <w:r w:rsidDel="00000000" w:rsidR="00000000" w:rsidRPr="00000000">
        <w:rPr>
          <w:b w:val="1"/>
          <w:bCs w:val="1"/>
          <w:sz w:val="24"/>
          <w:szCs w:val="24"/>
          <w:rtl w:val="0"/>
        </w:rPr>
        <w:t xml:space="preserve">February and May Cohort Analysis Results </w:t>
      </w:r>
    </w:p>
    <w:p w:rsidR="00000000" w:rsidDel="00000000" w:rsidP="00000000" w:rsidRDefault="00000000" w:rsidRPr="00000000" w14:paraId="00000037">
      <w:pPr>
        <w:ind w:left="0" w:firstLine="0"/>
        <w:rPr>
          <w:b w:val="1"/>
          <w:bCs w:val="1"/>
          <w:sz w:val="24"/>
          <w:szCs w:val="24"/>
        </w:rPr>
      </w:pPr>
      <w:r w:rsidDel="00000000" w:rsidR="00000000" w:rsidRPr="00000000">
        <w:rPr>
          <w:rtl w:val="0"/>
        </w:rPr>
      </w:r>
    </w:p>
    <w:p w:rsidR="00000000" w:rsidDel="00000000" w:rsidP="00000000" w:rsidRDefault="00000000" w:rsidRPr="00000000" w14:paraId="00000038">
      <w:pPr>
        <w:ind w:left="0" w:firstLine="0"/>
        <w:rPr>
          <w:b w:val="1"/>
          <w:bCs w:val="1"/>
          <w:sz w:val="24"/>
          <w:szCs w:val="24"/>
        </w:rPr>
      </w:pPr>
      <w:r w:rsidDel="00000000" w:rsidR="00000000" w:rsidRPr="00000000">
        <w:rPr>
          <w:b w:val="1"/>
          <w:bCs w:val="1"/>
          <w:sz w:val="24"/>
          <w:szCs w:val="24"/>
          <w:rtl w:val="0"/>
        </w:rPr>
        <w:t xml:space="preserve">2.1 Student Demographics and Interests</w:t>
      </w:r>
    </w:p>
    <w:p w:rsidR="00000000" w:rsidDel="00000000" w:rsidP="00000000" w:rsidRDefault="00000000" w:rsidRPr="00000000" w14:paraId="00000039">
      <w:pPr>
        <w:numPr>
          <w:ilvl w:val="0"/>
          <w:numId w:val="28"/>
        </w:numPr>
        <w:spacing w:after="0" w:afterAutospacing="0" w:before="280" w:line="240" w:lineRule="auto"/>
        <w:ind w:left="720" w:hanging="360"/>
        <w:jc w:val="both"/>
        <w:rPr/>
      </w:pPr>
      <w:r w:rsidDel="00000000" w:rsidR="00000000" w:rsidRPr="00000000">
        <w:rPr>
          <w:rtl w:val="0"/>
        </w:rPr>
        <w:t xml:space="preserve">The merged data from the</w:t>
      </w:r>
      <w:r w:rsidDel="00000000" w:rsidR="00000000" w:rsidRPr="00000000">
        <w:rPr>
          <w:b w:val="1"/>
          <w:bCs w:val="1"/>
          <w:rtl w:val="0"/>
        </w:rPr>
        <w:t xml:space="preserve"> </w:t>
      </w:r>
      <w:r w:rsidDel="00000000" w:rsidR="00000000" w:rsidRPr="00000000">
        <w:rPr>
          <w:rtl w:val="0"/>
        </w:rPr>
        <w:t xml:space="preserve">February and May cohorts shows a strong interest in foundational, multi-disciplinary fields, with medicine basics (7 mentions), engineering basics (4 mentions), and software (2 mentions) being the most popular. </w:t>
      </w:r>
    </w:p>
    <w:p w:rsidR="00000000" w:rsidDel="00000000" w:rsidP="00000000" w:rsidRDefault="00000000" w:rsidRPr="00000000" w14:paraId="0000003A">
      <w:pPr>
        <w:numPr>
          <w:ilvl w:val="0"/>
          <w:numId w:val="28"/>
        </w:numPr>
        <w:spacing w:after="280" w:before="0" w:beforeAutospacing="0" w:line="240" w:lineRule="auto"/>
        <w:ind w:left="720" w:hanging="360"/>
        <w:jc w:val="both"/>
        <w:rPr/>
      </w:pPr>
      <w:r w:rsidDel="00000000" w:rsidR="00000000" w:rsidRPr="00000000">
        <w:rPr>
          <w:rtl w:val="0"/>
        </w:rPr>
        <w:t xml:space="preserve">The data also indicates that a significant portion of the "Presenter Background" information is not specified, suggesting a need for improved data collection.</w:t>
      </w:r>
    </w:p>
    <w:p w:rsidR="00000000" w:rsidDel="00000000" w:rsidP="00000000" w:rsidRDefault="00000000" w:rsidRPr="00000000" w14:paraId="0000003B">
      <w:pPr>
        <w:spacing w:after="280" w:before="280" w:line="240" w:lineRule="auto"/>
        <w:ind w:left="0" w:firstLine="0"/>
        <w:jc w:val="both"/>
        <w:rPr>
          <w:b w:val="1"/>
          <w:bCs w:val="1"/>
          <w:sz w:val="24"/>
          <w:szCs w:val="24"/>
        </w:rPr>
      </w:pPr>
      <w:r w:rsidDel="00000000" w:rsidR="00000000" w:rsidRPr="00000000">
        <w:rPr>
          <w:b w:val="1"/>
          <w:bCs w:val="1"/>
          <w:sz w:val="24"/>
          <w:szCs w:val="24"/>
          <w:rtl w:val="0"/>
        </w:rPr>
        <w:t xml:space="preserve">2.2 Challenges and Resolutions</w:t>
      </w:r>
    </w:p>
    <w:p w:rsidR="00000000" w:rsidDel="00000000" w:rsidP="00000000" w:rsidRDefault="00000000" w:rsidRPr="00000000" w14:paraId="0000003C">
      <w:pPr>
        <w:numPr>
          <w:ilvl w:val="0"/>
          <w:numId w:val="32"/>
        </w:numPr>
        <w:spacing w:after="0" w:afterAutospacing="0" w:before="280" w:line="240" w:lineRule="auto"/>
        <w:ind w:left="720" w:hanging="360"/>
        <w:jc w:val="both"/>
        <w:rPr/>
      </w:pPr>
      <w:r w:rsidDel="00000000" w:rsidR="00000000" w:rsidRPr="00000000">
        <w:rPr>
          <w:rtl w:val="0"/>
        </w:rPr>
        <w:t xml:space="preserve">The most common challenges students faced were time management and exams, each mentioned twice. </w:t>
      </w:r>
    </w:p>
    <w:p w:rsidR="00000000" w:rsidDel="00000000" w:rsidP="00000000" w:rsidRDefault="00000000" w:rsidRPr="00000000" w14:paraId="0000003D">
      <w:pPr>
        <w:numPr>
          <w:ilvl w:val="0"/>
          <w:numId w:val="32"/>
        </w:numPr>
        <w:spacing w:after="0" w:afterAutospacing="0" w:before="0" w:beforeAutospacing="0" w:line="240" w:lineRule="auto"/>
        <w:ind w:left="720" w:hanging="360"/>
        <w:jc w:val="both"/>
        <w:rPr/>
      </w:pPr>
      <w:r w:rsidDel="00000000" w:rsidR="00000000" w:rsidRPr="00000000">
        <w:rPr>
          <w:rtl w:val="0"/>
        </w:rPr>
        <w:t xml:space="preserve">Other challenges included "complex algorithms" and "grasping advanced concepts." </w:t>
      </w:r>
    </w:p>
    <w:p w:rsidR="00000000" w:rsidDel="00000000" w:rsidP="00000000" w:rsidRDefault="00000000" w:rsidRPr="00000000" w14:paraId="0000003E">
      <w:pPr>
        <w:numPr>
          <w:ilvl w:val="0"/>
          <w:numId w:val="32"/>
        </w:numPr>
        <w:spacing w:after="0" w:afterAutospacing="0" w:before="0" w:beforeAutospacing="0" w:line="240" w:lineRule="auto"/>
        <w:ind w:left="720" w:hanging="360"/>
        <w:jc w:val="both"/>
        <w:rPr/>
      </w:pPr>
      <w:r w:rsidDel="00000000" w:rsidR="00000000" w:rsidRPr="00000000">
        <w:rPr>
          <w:rtl w:val="0"/>
        </w:rPr>
        <w:t xml:space="preserve">Students actively overcame these challenges by using resources like Khan Academy, seeking mentorship, and adjusting their personal schedules.</w:t>
      </w:r>
    </w:p>
    <w:p w:rsidR="00000000" w:rsidDel="00000000" w:rsidP="00000000" w:rsidRDefault="00000000" w:rsidRPr="00000000" w14:paraId="0000003F">
      <w:pPr>
        <w:numPr>
          <w:ilvl w:val="0"/>
          <w:numId w:val="32"/>
        </w:numPr>
        <w:spacing w:after="280" w:before="0" w:beforeAutospacing="0" w:line="240" w:lineRule="auto"/>
        <w:ind w:left="720" w:hanging="360"/>
        <w:jc w:val="both"/>
        <w:rPr/>
      </w:pPr>
      <w:r w:rsidDel="00000000" w:rsidR="00000000" w:rsidRPr="00000000">
        <w:rPr>
          <w:b w:val="1"/>
          <w:bCs w:val="1"/>
          <w:rtl w:val="0"/>
        </w:rPr>
        <w:t xml:space="preserve">Actionable Insight:</w:t>
      </w:r>
      <w:r w:rsidDel="00000000" w:rsidR="00000000" w:rsidRPr="00000000">
        <w:rPr>
          <w:rtl w:val="0"/>
        </w:rPr>
        <w:t xml:space="preserve"> The curriculum team should incorporate lessons on project planning, time management, and study skills to help students balance the program with their academic lives. This addresses a core pain point for many participants.</w:t>
      </w:r>
    </w:p>
    <w:p w:rsidR="00000000" w:rsidDel="00000000" w:rsidP="00000000" w:rsidRDefault="00000000" w:rsidRPr="00000000" w14:paraId="00000040">
      <w:pPr>
        <w:spacing w:after="280" w:before="280" w:line="240" w:lineRule="auto"/>
        <w:jc w:val="both"/>
        <w:rPr>
          <w:b w:val="1"/>
          <w:bCs w:val="1"/>
          <w:sz w:val="24"/>
          <w:szCs w:val="24"/>
        </w:rPr>
      </w:pPr>
      <w:r w:rsidDel="00000000" w:rsidR="00000000" w:rsidRPr="00000000">
        <w:rPr>
          <w:b w:val="1"/>
          <w:bCs w:val="1"/>
          <w:sz w:val="24"/>
          <w:szCs w:val="24"/>
          <w:rtl w:val="0"/>
        </w:rPr>
        <w:t xml:space="preserve">2.3  Program Impact and Aspirations</w:t>
      </w:r>
    </w:p>
    <w:p w:rsidR="00000000" w:rsidDel="00000000" w:rsidP="00000000" w:rsidRDefault="00000000" w:rsidRPr="00000000" w14:paraId="00000041">
      <w:pPr>
        <w:numPr>
          <w:ilvl w:val="0"/>
          <w:numId w:val="2"/>
        </w:numPr>
        <w:spacing w:after="0" w:afterAutospacing="0" w:before="280" w:line="240" w:lineRule="auto"/>
        <w:ind w:left="720" w:hanging="360"/>
        <w:jc w:val="both"/>
        <w:rPr/>
      </w:pPr>
      <w:r w:rsidDel="00000000" w:rsidR="00000000" w:rsidRPr="00000000">
        <w:rPr>
          <w:rtl w:val="0"/>
        </w:rPr>
        <w:t xml:space="preserve">A qualitative review of the "Future Aspirations" and "Key Takeaway" columns, visualized in a word cloud, shows that the program is highly effective at shaping and reinforcing students' career goals. </w:t>
      </w:r>
    </w:p>
    <w:p w:rsidR="00000000" w:rsidDel="00000000" w:rsidP="00000000" w:rsidRDefault="00000000" w:rsidRPr="00000000" w14:paraId="00000042">
      <w:pPr>
        <w:numPr>
          <w:ilvl w:val="0"/>
          <w:numId w:val="2"/>
        </w:numPr>
        <w:spacing w:after="280" w:before="0" w:beforeAutospacing="0" w:line="240" w:lineRule="auto"/>
        <w:ind w:left="720" w:hanging="360"/>
        <w:jc w:val="both"/>
        <w:rPr/>
      </w:pPr>
      <w:r w:rsidDel="00000000" w:rsidR="00000000" w:rsidRPr="00000000">
        <w:rPr>
          <w:rtl w:val="0"/>
        </w:rPr>
        <w:t xml:space="preserve">Common aspirations include becoming a professional engineer, a neurologist, or a surgeon. The primary takeaways for students emphasize the importance of continuous learning, teamwork, and the program's. transformative power.</w:t>
      </w:r>
    </w:p>
    <w:p w:rsidR="00000000" w:rsidDel="00000000" w:rsidP="00000000" w:rsidRDefault="00000000" w:rsidRPr="00000000" w14:paraId="00000043">
      <w:pPr>
        <w:spacing w:after="280" w:before="280" w:line="240" w:lineRule="auto"/>
        <w:jc w:val="both"/>
        <w:rPr/>
      </w:pPr>
      <w:r w:rsidDel="00000000" w:rsidR="00000000" w:rsidRPr="00000000">
        <w:rPr/>
        <w:drawing>
          <wp:inline distB="0" distT="0" distL="0" distR="0">
            <wp:extent cx="5943600" cy="2309813"/>
            <wp:effectExtent b="0" l="0" r="0" t="0"/>
            <wp:docPr id="1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230981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numPr>
          <w:ilvl w:val="0"/>
          <w:numId w:val="16"/>
        </w:numPr>
        <w:spacing w:after="280" w:before="280" w:line="240" w:lineRule="auto"/>
        <w:ind w:left="720" w:hanging="360"/>
        <w:jc w:val="both"/>
        <w:rPr>
          <w:sz w:val="24"/>
          <w:szCs w:val="24"/>
        </w:rPr>
      </w:pPr>
      <w:r w:rsidDel="00000000" w:rsidR="00000000" w:rsidRPr="00000000">
        <w:rPr>
          <w:b w:val="1"/>
          <w:bCs w:val="1"/>
          <w:rtl w:val="0"/>
        </w:rPr>
        <w:t xml:space="preserve">Actionable Insight:</w:t>
      </w:r>
      <w:r w:rsidDel="00000000" w:rsidR="00000000" w:rsidRPr="00000000">
        <w:rPr>
          <w:rtl w:val="0"/>
        </w:rPr>
        <w:t xml:space="preserve"> The program's narrative should highlight these transformative journeys. Marketing materials can feature testimonials from students whose career paths were solidified by their participation.</w:t>
      </w:r>
    </w:p>
    <w:p w:rsidR="00000000" w:rsidDel="00000000" w:rsidP="00000000" w:rsidRDefault="00000000" w:rsidRPr="00000000" w14:paraId="00000045">
      <w:pPr>
        <w:spacing w:after="280" w:before="280" w:line="240" w:lineRule="auto"/>
        <w:ind w:left="0" w:firstLine="0"/>
        <w:jc w:val="both"/>
        <w:rPr>
          <w:b w:val="1"/>
          <w:bCs w:val="1"/>
          <w:sz w:val="24"/>
          <w:szCs w:val="24"/>
        </w:rPr>
      </w:pPr>
      <w:r w:rsidDel="00000000" w:rsidR="00000000" w:rsidRPr="00000000">
        <w:rPr>
          <w:b w:val="1"/>
          <w:bCs w:val="1"/>
          <w:rtl w:val="0"/>
        </w:rPr>
        <w:t xml:space="preserve">2.4 </w:t>
      </w:r>
      <w:r w:rsidDel="00000000" w:rsidR="00000000" w:rsidRPr="00000000">
        <w:rPr>
          <w:b w:val="1"/>
          <w:bCs w:val="1"/>
          <w:sz w:val="24"/>
          <w:szCs w:val="24"/>
          <w:rtl w:val="0"/>
        </w:rPr>
        <w:t xml:space="preserve">Marketing Performance</w:t>
      </w:r>
    </w:p>
    <w:p w:rsidR="00000000" w:rsidDel="00000000" w:rsidP="00000000" w:rsidRDefault="00000000" w:rsidRPr="00000000" w14:paraId="00000046">
      <w:pPr>
        <w:numPr>
          <w:ilvl w:val="0"/>
          <w:numId w:val="26"/>
        </w:numPr>
        <w:spacing w:after="0" w:afterAutospacing="0" w:before="280" w:line="240" w:lineRule="auto"/>
        <w:ind w:left="720" w:hanging="360"/>
        <w:jc w:val="both"/>
        <w:rPr/>
      </w:pPr>
      <w:r w:rsidDel="00000000" w:rsidR="00000000" w:rsidRPr="00000000">
        <w:rPr>
          <w:rtl w:val="0"/>
        </w:rPr>
        <w:t xml:space="preserve">An analysis of the May cohort revealed that word-of-mouth is the most effective marketing channel, with the most frequent answers being "A close friend's recommendation." This indicates a highly satisfied participant base and points to the potential for a formal referral program.</w:t>
      </w:r>
    </w:p>
    <w:p w:rsidR="00000000" w:rsidDel="00000000" w:rsidP="00000000" w:rsidRDefault="00000000" w:rsidRPr="00000000" w14:paraId="00000047">
      <w:pPr>
        <w:numPr>
          <w:ilvl w:val="0"/>
          <w:numId w:val="26"/>
        </w:numPr>
        <w:spacing w:after="280" w:before="0" w:beforeAutospacing="0" w:line="240" w:lineRule="auto"/>
        <w:ind w:left="720" w:hanging="360"/>
        <w:jc w:val="both"/>
        <w:rPr/>
      </w:pPr>
      <w:r w:rsidDel="00000000" w:rsidR="00000000" w:rsidRPr="00000000">
        <w:rPr>
          <w:b w:val="1"/>
          <w:bCs w:val="1"/>
          <w:rtl w:val="0"/>
        </w:rPr>
        <w:t xml:space="preserve">Actionable Insight:</w:t>
      </w:r>
      <w:r w:rsidDel="00000000" w:rsidR="00000000" w:rsidRPr="00000000">
        <w:rPr>
          <w:rtl w:val="0"/>
        </w:rPr>
        <w:t xml:space="preserve"> The marketing department should capitalize on this by creating a formal referral program. Incentivizing students to recommend the program will reinforce its most effective recruitment channel</w:t>
      </w:r>
    </w:p>
    <w:p w:rsidR="00000000" w:rsidDel="00000000" w:rsidP="00000000" w:rsidRDefault="00000000" w:rsidRPr="00000000" w14:paraId="00000048">
      <w:pPr>
        <w:ind w:left="0" w:firstLine="0"/>
        <w:rPr>
          <w:b w:val="1"/>
          <w:bCs w:val="1"/>
          <w:sz w:val="24"/>
          <w:szCs w:val="24"/>
        </w:rPr>
      </w:pPr>
      <w:r w:rsidDel="00000000" w:rsidR="00000000" w:rsidRPr="00000000">
        <w:rPr>
          <w:rtl w:val="0"/>
        </w:rPr>
      </w:r>
    </w:p>
    <w:p w:rsidR="00000000" w:rsidDel="00000000" w:rsidP="00000000" w:rsidRDefault="00000000" w:rsidRPr="00000000" w14:paraId="00000049">
      <w:pPr>
        <w:numPr>
          <w:ilvl w:val="0"/>
          <w:numId w:val="6"/>
        </w:numPr>
        <w:ind w:left="720" w:hanging="360"/>
        <w:rPr>
          <w:b w:val="1"/>
          <w:bCs w:val="1"/>
          <w:sz w:val="24"/>
          <w:szCs w:val="24"/>
          <w:u w:val="none"/>
        </w:rPr>
      </w:pPr>
      <w:r w:rsidDel="00000000" w:rsidR="00000000" w:rsidRPr="00000000">
        <w:rPr>
          <w:b w:val="1"/>
          <w:bCs w:val="1"/>
          <w:sz w:val="24"/>
          <w:szCs w:val="24"/>
          <w:rtl w:val="0"/>
        </w:rPr>
        <w:t xml:space="preserve">May Cohort Score Analysis Results </w:t>
      </w:r>
      <w:r w:rsidDel="00000000" w:rsidR="00000000" w:rsidRPr="00000000">
        <w:rPr>
          <w:rtl w:val="0"/>
        </w:rPr>
      </w:r>
    </w:p>
    <w:p w:rsidR="00000000" w:rsidDel="00000000" w:rsidP="00000000" w:rsidRDefault="00000000" w:rsidRPr="00000000" w14:paraId="0000004A">
      <w:pPr>
        <w:rPr>
          <w:b w:val="1"/>
          <w:bCs w:val="1"/>
          <w:sz w:val="28"/>
          <w:szCs w:val="28"/>
        </w:rPr>
      </w:pPr>
      <w:r w:rsidDel="00000000" w:rsidR="00000000" w:rsidRPr="00000000">
        <w:rPr>
          <w:rtl w:val="0"/>
        </w:rPr>
      </w:r>
    </w:p>
    <w:p w:rsidR="00000000" w:rsidDel="00000000" w:rsidP="00000000" w:rsidRDefault="00000000" w:rsidRPr="00000000" w14:paraId="0000004B">
      <w:pPr>
        <w:rPr>
          <w:b w:val="1"/>
          <w:bCs w:val="1"/>
          <w:sz w:val="24"/>
          <w:szCs w:val="24"/>
        </w:rPr>
      </w:pPr>
      <w:r w:rsidDel="00000000" w:rsidR="00000000" w:rsidRPr="00000000">
        <w:rPr>
          <w:b w:val="1"/>
          <w:bCs w:val="1"/>
          <w:sz w:val="24"/>
          <w:szCs w:val="24"/>
          <w:rtl w:val="0"/>
        </w:rPr>
        <w:t xml:space="preserve">3.1 Average Quiz score</w:t>
      </w:r>
    </w:p>
    <w:p w:rsidR="00000000" w:rsidDel="00000000" w:rsidP="00000000" w:rsidRDefault="00000000" w:rsidRPr="00000000" w14:paraId="0000004C">
      <w:pPr>
        <w:ind w:left="0" w:firstLine="0"/>
        <w:rPr>
          <w:b w:val="1"/>
          <w:bCs w:val="1"/>
          <w:sz w:val="24"/>
          <w:szCs w:val="24"/>
        </w:rPr>
      </w:pPr>
      <w:r w:rsidDel="00000000" w:rsidR="00000000" w:rsidRPr="00000000">
        <w:rPr>
          <w:rtl w:val="0"/>
        </w:rPr>
      </w:r>
    </w:p>
    <w:p w:rsidR="00000000" w:rsidDel="00000000" w:rsidP="00000000" w:rsidRDefault="00000000" w:rsidRPr="00000000" w14:paraId="0000004D">
      <w:pPr>
        <w:numPr>
          <w:ilvl w:val="0"/>
          <w:numId w:val="14"/>
        </w:numPr>
        <w:ind w:left="720" w:hanging="360"/>
        <w:rPr>
          <w:u w:val="none"/>
        </w:rPr>
      </w:pPr>
      <w:r w:rsidDel="00000000" w:rsidR="00000000" w:rsidRPr="00000000">
        <w:rPr>
          <w:rtl w:val="0"/>
        </w:rPr>
        <w:t xml:space="preserve">The graph is right</w:t>
      </w:r>
      <w:r w:rsidDel="00000000" w:rsidR="00000000" w:rsidRPr="00000000">
        <w:rPr>
          <w:u w:val="single"/>
          <w:rtl w:val="0"/>
        </w:rPr>
        <w:t xml:space="preserve">  </w:t>
      </w:r>
      <w:r w:rsidDel="00000000" w:rsidR="00000000" w:rsidRPr="00000000">
        <w:rPr>
          <w:rtl w:val="0"/>
        </w:rPr>
        <w:t xml:space="preserve">skewed, most of the scores are in the high end with mode 6.84.</w:t>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720" w:firstLine="0"/>
        <w:jc w:val="center"/>
        <w:rPr>
          <w:u w:val="single"/>
        </w:rPr>
      </w:pPr>
      <w:r w:rsidDel="00000000" w:rsidR="00000000" w:rsidRPr="00000000">
        <w:rPr>
          <w:u w:val="single"/>
        </w:rPr>
        <w:drawing>
          <wp:inline distB="114300" distT="114300" distL="114300" distR="114300">
            <wp:extent cx="5019675" cy="2753451"/>
            <wp:effectExtent b="0" l="0" r="0" t="0"/>
            <wp:docPr id="1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019675" cy="2753451"/>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720" w:firstLine="0"/>
        <w:jc w:val="center"/>
        <w:rPr>
          <w:u w:val="single"/>
        </w:rPr>
      </w:pPr>
      <w:r w:rsidDel="00000000" w:rsidR="00000000" w:rsidRPr="00000000">
        <w:rPr>
          <w:rtl w:val="0"/>
        </w:rPr>
      </w:r>
    </w:p>
    <w:p w:rsidR="00000000" w:rsidDel="00000000" w:rsidP="00000000" w:rsidRDefault="00000000" w:rsidRPr="00000000" w14:paraId="00000051">
      <w:pPr>
        <w:ind w:left="0" w:firstLine="0"/>
        <w:jc w:val="left"/>
        <w:rPr>
          <w:b w:val="1"/>
          <w:bCs w:val="1"/>
          <w:sz w:val="24"/>
          <w:szCs w:val="24"/>
        </w:rPr>
      </w:pPr>
      <w:r w:rsidDel="00000000" w:rsidR="00000000" w:rsidRPr="00000000">
        <w:rPr>
          <w:b w:val="1"/>
          <w:bCs w:val="1"/>
          <w:sz w:val="24"/>
          <w:szCs w:val="24"/>
          <w:rtl w:val="0"/>
        </w:rPr>
        <w:t xml:space="preserve">3.2 Average quiz score by cohort</w:t>
      </w:r>
    </w:p>
    <w:p w:rsidR="00000000" w:rsidDel="00000000" w:rsidP="00000000" w:rsidRDefault="00000000" w:rsidRPr="00000000" w14:paraId="00000052">
      <w:pPr>
        <w:ind w:left="0" w:firstLine="0"/>
        <w:jc w:val="left"/>
        <w:rPr>
          <w:sz w:val="24"/>
          <w:szCs w:val="24"/>
        </w:rPr>
      </w:pPr>
      <w:r w:rsidDel="00000000" w:rsidR="00000000" w:rsidRPr="00000000">
        <w:rPr>
          <w:rtl w:val="0"/>
        </w:rPr>
      </w:r>
    </w:p>
    <w:p w:rsidR="00000000" w:rsidDel="00000000" w:rsidP="00000000" w:rsidRDefault="00000000" w:rsidRPr="00000000" w14:paraId="00000053">
      <w:pPr>
        <w:numPr>
          <w:ilvl w:val="0"/>
          <w:numId w:val="5"/>
        </w:numPr>
        <w:ind w:left="720" w:hanging="360"/>
      </w:pPr>
      <w:r w:rsidDel="00000000" w:rsidR="00000000" w:rsidRPr="00000000">
        <w:rPr>
          <w:rtl w:val="0"/>
        </w:rPr>
        <w:t xml:space="preserve">Medicine Basics students get slightly more than average score in quiz.</w:t>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jc w:val="center"/>
        <w:rPr>
          <w:u w:val="single"/>
        </w:rPr>
      </w:pPr>
      <w:r w:rsidDel="00000000" w:rsidR="00000000" w:rsidRPr="00000000">
        <w:rPr>
          <w:u w:val="single"/>
        </w:rPr>
        <w:drawing>
          <wp:inline distB="114300" distT="114300" distL="114300" distR="114300">
            <wp:extent cx="4638675" cy="3138488"/>
            <wp:effectExtent b="0" l="0" r="0" t="0"/>
            <wp:docPr id="12"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4638675" cy="313848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center"/>
        <w:rPr>
          <w:u w:val="single"/>
        </w:rPr>
      </w:pPr>
      <w:r w:rsidDel="00000000" w:rsidR="00000000" w:rsidRPr="00000000">
        <w:rPr>
          <w:rtl w:val="0"/>
        </w:rPr>
      </w:r>
    </w:p>
    <w:p w:rsidR="00000000" w:rsidDel="00000000" w:rsidP="00000000" w:rsidRDefault="00000000" w:rsidRPr="00000000" w14:paraId="0000005A">
      <w:pPr>
        <w:jc w:val="left"/>
        <w:rPr>
          <w:b w:val="1"/>
          <w:bCs w:val="1"/>
          <w:sz w:val="24"/>
          <w:szCs w:val="24"/>
        </w:rPr>
      </w:pPr>
      <w:r w:rsidDel="00000000" w:rsidR="00000000" w:rsidRPr="00000000">
        <w:rPr>
          <w:b w:val="1"/>
          <w:bCs w:val="1"/>
          <w:sz w:val="24"/>
          <w:szCs w:val="24"/>
          <w:rtl w:val="0"/>
        </w:rPr>
        <w:t xml:space="preserve">3.3 Commitment Time vs Quiz score mean</w:t>
      </w:r>
    </w:p>
    <w:p w:rsidR="00000000" w:rsidDel="00000000" w:rsidP="00000000" w:rsidRDefault="00000000" w:rsidRPr="00000000" w14:paraId="0000005B">
      <w:pPr>
        <w:jc w:val="left"/>
        <w:rPr>
          <w:b w:val="1"/>
          <w:bCs w:val="1"/>
          <w:sz w:val="24"/>
          <w:szCs w:val="24"/>
        </w:rPr>
      </w:pPr>
      <w:r w:rsidDel="00000000" w:rsidR="00000000" w:rsidRPr="00000000">
        <w:rPr>
          <w:rtl w:val="0"/>
        </w:rPr>
      </w:r>
    </w:p>
    <w:p w:rsidR="00000000" w:rsidDel="00000000" w:rsidP="00000000" w:rsidRDefault="00000000" w:rsidRPr="00000000" w14:paraId="0000005C">
      <w:pPr>
        <w:numPr>
          <w:ilvl w:val="0"/>
          <w:numId w:val="30"/>
        </w:numPr>
        <w:ind w:left="720" w:hanging="360"/>
      </w:pPr>
      <w:r w:rsidDel="00000000" w:rsidR="00000000" w:rsidRPr="00000000">
        <w:rPr>
          <w:rtl w:val="0"/>
        </w:rPr>
        <w:t xml:space="preserve">Students( who chose to commit 8-10 hrs) got slightly better quiz scores than others.</w:t>
      </w:r>
    </w:p>
    <w:p w:rsidR="00000000" w:rsidDel="00000000" w:rsidP="00000000" w:rsidRDefault="00000000" w:rsidRPr="00000000" w14:paraId="0000005D">
      <w:pPr>
        <w:numPr>
          <w:ilvl w:val="0"/>
          <w:numId w:val="30"/>
        </w:numPr>
        <w:ind w:left="720" w:hanging="360"/>
      </w:pPr>
      <w:r w:rsidDel="00000000" w:rsidR="00000000" w:rsidRPr="00000000">
        <w:rPr>
          <w:rtl w:val="0"/>
        </w:rPr>
        <w:t xml:space="preserve">Students(who chose to commit 20-22 hrs) got lower quiz scores than others.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jc w:val="center"/>
        <w:rPr>
          <w:u w:val="single"/>
        </w:rPr>
      </w:pPr>
      <w:r w:rsidDel="00000000" w:rsidR="00000000" w:rsidRPr="00000000">
        <w:rPr>
          <w:u w:val="single"/>
        </w:rPr>
        <w:drawing>
          <wp:inline distB="114300" distT="114300" distL="114300" distR="114300">
            <wp:extent cx="4819650" cy="2952423"/>
            <wp:effectExtent b="0" l="0" r="0" 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819650" cy="2952423"/>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center"/>
        <w:rPr>
          <w:u w:val="single"/>
        </w:rPr>
      </w:pPr>
      <w:r w:rsidDel="00000000" w:rsidR="00000000" w:rsidRPr="00000000">
        <w:rPr>
          <w:rtl w:val="0"/>
        </w:rPr>
      </w:r>
    </w:p>
    <w:p w:rsidR="00000000" w:rsidDel="00000000" w:rsidP="00000000" w:rsidRDefault="00000000" w:rsidRPr="00000000" w14:paraId="00000061">
      <w:pPr>
        <w:jc w:val="center"/>
        <w:rPr>
          <w:u w:val="single"/>
        </w:rPr>
      </w:pPr>
      <w:r w:rsidDel="00000000" w:rsidR="00000000" w:rsidRPr="00000000">
        <w:rPr>
          <w:rtl w:val="0"/>
        </w:rPr>
      </w:r>
    </w:p>
    <w:p w:rsidR="00000000" w:rsidDel="00000000" w:rsidP="00000000" w:rsidRDefault="00000000" w:rsidRPr="00000000" w14:paraId="00000062">
      <w:pPr>
        <w:jc w:val="center"/>
        <w:rPr>
          <w:u w:val="single"/>
        </w:rPr>
      </w:pPr>
      <w:r w:rsidDel="00000000" w:rsidR="00000000" w:rsidRPr="00000000">
        <w:rPr>
          <w:rtl w:val="0"/>
        </w:rPr>
      </w:r>
    </w:p>
    <w:p w:rsidR="00000000" w:rsidDel="00000000" w:rsidP="00000000" w:rsidRDefault="00000000" w:rsidRPr="00000000" w14:paraId="00000063">
      <w:pPr>
        <w:jc w:val="center"/>
        <w:rPr>
          <w:u w:val="single"/>
        </w:rPr>
      </w:pPr>
      <w:r w:rsidDel="00000000" w:rsidR="00000000" w:rsidRPr="00000000">
        <w:rPr>
          <w:rtl w:val="0"/>
        </w:rPr>
      </w:r>
    </w:p>
    <w:p w:rsidR="00000000" w:rsidDel="00000000" w:rsidP="00000000" w:rsidRDefault="00000000" w:rsidRPr="00000000" w14:paraId="00000064">
      <w:pPr>
        <w:jc w:val="left"/>
        <w:rPr>
          <w:u w:val="single"/>
        </w:rPr>
      </w:pPr>
      <w:r w:rsidDel="00000000" w:rsidR="00000000" w:rsidRPr="00000000">
        <w:rPr>
          <w:b w:val="1"/>
          <w:bCs w:val="1"/>
          <w:sz w:val="24"/>
          <w:szCs w:val="24"/>
          <w:rtl w:val="0"/>
        </w:rPr>
        <w:t xml:space="preserve">3.4 Relative to top scorer</w:t>
      </w:r>
      <w:r w:rsidDel="00000000" w:rsidR="00000000" w:rsidRPr="00000000">
        <w:rPr>
          <w:u w:val="single"/>
          <w:rtl w:val="0"/>
        </w:rPr>
        <w:t xml:space="preserve"> </w:t>
      </w:r>
    </w:p>
    <w:p w:rsidR="00000000" w:rsidDel="00000000" w:rsidP="00000000" w:rsidRDefault="00000000" w:rsidRPr="00000000" w14:paraId="00000065">
      <w:pPr>
        <w:jc w:val="left"/>
        <w:rPr>
          <w:u w:val="single"/>
        </w:rPr>
      </w:pPr>
      <w:r w:rsidDel="00000000" w:rsidR="00000000" w:rsidRPr="00000000">
        <w:rPr>
          <w:rtl w:val="0"/>
        </w:rPr>
      </w:r>
    </w:p>
    <w:p w:rsidR="00000000" w:rsidDel="00000000" w:rsidP="00000000" w:rsidRDefault="00000000" w:rsidRPr="00000000" w14:paraId="00000066">
      <w:pPr>
        <w:jc w:val="center"/>
        <w:rPr>
          <w:u w:val="single"/>
        </w:rPr>
      </w:pPr>
      <w:r w:rsidDel="00000000" w:rsidR="00000000" w:rsidRPr="00000000">
        <w:rPr>
          <w:u w:val="single"/>
        </w:rPr>
        <w:drawing>
          <wp:inline distB="114300" distT="114300" distL="114300" distR="114300">
            <wp:extent cx="4219575" cy="3295143"/>
            <wp:effectExtent b="0" l="0" r="0" t="0"/>
            <wp:docPr id="18"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219575" cy="3295143"/>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center"/>
        <w:rPr>
          <w:u w:val="single"/>
        </w:rPr>
      </w:pPr>
      <w:r w:rsidDel="00000000" w:rsidR="00000000" w:rsidRPr="00000000">
        <w:rPr>
          <w:rtl w:val="0"/>
        </w:rPr>
      </w:r>
    </w:p>
    <w:p w:rsidR="00000000" w:rsidDel="00000000" w:rsidP="00000000" w:rsidRDefault="00000000" w:rsidRPr="00000000" w14:paraId="00000068">
      <w:pPr>
        <w:jc w:val="left"/>
        <w:rPr>
          <w:b w:val="1"/>
          <w:bCs w:val="1"/>
          <w:sz w:val="24"/>
          <w:szCs w:val="24"/>
        </w:rPr>
      </w:pPr>
      <w:r w:rsidDel="00000000" w:rsidR="00000000" w:rsidRPr="00000000">
        <w:rPr>
          <w:b w:val="1"/>
          <w:bCs w:val="1"/>
          <w:sz w:val="24"/>
          <w:szCs w:val="24"/>
          <w:rtl w:val="0"/>
        </w:rPr>
        <w:t xml:space="preserve">3.5 Distribution of Average</w:t>
      </w:r>
    </w:p>
    <w:p w:rsidR="00000000" w:rsidDel="00000000" w:rsidP="00000000" w:rsidRDefault="00000000" w:rsidRPr="00000000" w14:paraId="00000069">
      <w:pPr>
        <w:jc w:val="left"/>
        <w:rPr>
          <w:b w:val="1"/>
          <w:bCs w:val="1"/>
          <w:sz w:val="24"/>
          <w:szCs w:val="24"/>
        </w:rPr>
      </w:pPr>
      <w:r w:rsidDel="00000000" w:rsidR="00000000" w:rsidRPr="00000000">
        <w:rPr>
          <w:rtl w:val="0"/>
        </w:rPr>
      </w:r>
    </w:p>
    <w:p w:rsidR="00000000" w:rsidDel="00000000" w:rsidP="00000000" w:rsidRDefault="00000000" w:rsidRPr="00000000" w14:paraId="0000006A">
      <w:pPr>
        <w:jc w:val="center"/>
        <w:rPr>
          <w:u w:val="single"/>
        </w:rPr>
      </w:pPr>
      <w:r w:rsidDel="00000000" w:rsidR="00000000" w:rsidRPr="00000000">
        <w:rPr>
          <w:u w:val="single"/>
        </w:rPr>
        <w:drawing>
          <wp:inline distB="114300" distT="114300" distL="114300" distR="114300">
            <wp:extent cx="4476750" cy="3244191"/>
            <wp:effectExtent b="0" l="0" r="0" t="0"/>
            <wp:docPr id="5"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4476750" cy="3244191"/>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center"/>
        <w:rPr>
          <w:u w:val="single"/>
        </w:rPr>
      </w:pPr>
      <w:r w:rsidDel="00000000" w:rsidR="00000000" w:rsidRPr="00000000">
        <w:rPr>
          <w:rtl w:val="0"/>
        </w:rPr>
      </w:r>
    </w:p>
    <w:p w:rsidR="00000000" w:rsidDel="00000000" w:rsidP="00000000" w:rsidRDefault="00000000" w:rsidRPr="00000000" w14:paraId="0000006C">
      <w:pPr>
        <w:jc w:val="center"/>
        <w:rPr>
          <w:u w:val="single"/>
        </w:rPr>
      </w:pPr>
      <w:r w:rsidDel="00000000" w:rsidR="00000000" w:rsidRPr="00000000">
        <w:rPr>
          <w:rtl w:val="0"/>
        </w:rPr>
      </w:r>
    </w:p>
    <w:p w:rsidR="00000000" w:rsidDel="00000000" w:rsidP="00000000" w:rsidRDefault="00000000" w:rsidRPr="00000000" w14:paraId="0000006D">
      <w:pPr>
        <w:jc w:val="center"/>
        <w:rPr>
          <w:u w:val="single"/>
        </w:rPr>
      </w:pPr>
      <w:r w:rsidDel="00000000" w:rsidR="00000000" w:rsidRPr="00000000">
        <w:rPr>
          <w:rtl w:val="0"/>
        </w:rPr>
      </w:r>
    </w:p>
    <w:p w:rsidR="00000000" w:rsidDel="00000000" w:rsidP="00000000" w:rsidRDefault="00000000" w:rsidRPr="00000000" w14:paraId="0000006E">
      <w:pPr>
        <w:numPr>
          <w:ilvl w:val="0"/>
          <w:numId w:val="6"/>
        </w:numPr>
        <w:ind w:left="720" w:hanging="360"/>
        <w:rPr>
          <w:b w:val="1"/>
          <w:bCs w:val="1"/>
          <w:sz w:val="24"/>
          <w:szCs w:val="24"/>
        </w:rPr>
      </w:pPr>
      <w:r w:rsidDel="00000000" w:rsidR="00000000" w:rsidRPr="00000000">
        <w:rPr>
          <w:b w:val="1"/>
          <w:bCs w:val="1"/>
          <w:sz w:val="24"/>
          <w:szCs w:val="24"/>
          <w:rtl w:val="0"/>
        </w:rPr>
        <w:t xml:space="preserve">Engineering Basics Score Analysis Results </w:t>
      </w:r>
    </w:p>
    <w:p w:rsidR="00000000" w:rsidDel="00000000" w:rsidP="00000000" w:rsidRDefault="00000000" w:rsidRPr="00000000" w14:paraId="0000006F">
      <w:pPr>
        <w:ind w:left="0" w:firstLine="0"/>
        <w:rPr>
          <w:b w:val="1"/>
          <w:bCs w:val="1"/>
          <w:sz w:val="24"/>
          <w:szCs w:val="24"/>
        </w:rPr>
      </w:pPr>
      <w:r w:rsidDel="00000000" w:rsidR="00000000" w:rsidRPr="00000000">
        <w:rPr>
          <w:rtl w:val="0"/>
        </w:rPr>
      </w:r>
    </w:p>
    <w:p w:rsidR="00000000" w:rsidDel="00000000" w:rsidP="00000000" w:rsidRDefault="00000000" w:rsidRPr="00000000" w14:paraId="00000070">
      <w:pPr>
        <w:ind w:left="0" w:firstLine="0"/>
        <w:rPr>
          <w:b w:val="1"/>
          <w:bCs w:val="1"/>
          <w:sz w:val="24"/>
          <w:szCs w:val="24"/>
        </w:rPr>
      </w:pPr>
      <w:r w:rsidDel="00000000" w:rsidR="00000000" w:rsidRPr="00000000">
        <w:rPr>
          <w:b w:val="1"/>
          <w:bCs w:val="1"/>
          <w:sz w:val="24"/>
          <w:szCs w:val="24"/>
          <w:rtl w:val="0"/>
        </w:rPr>
        <w:t xml:space="preserve">4.1 </w:t>
      </w:r>
      <w:r w:rsidDel="00000000" w:rsidR="00000000" w:rsidRPr="00000000">
        <w:rPr>
          <w:sz w:val="24"/>
          <w:szCs w:val="24"/>
          <w:rtl w:val="0"/>
        </w:rPr>
        <w:t xml:space="preserve"> </w:t>
      </w:r>
      <w:r w:rsidDel="00000000" w:rsidR="00000000" w:rsidRPr="00000000">
        <w:rPr>
          <w:b w:val="1"/>
          <w:bCs w:val="1"/>
          <w:sz w:val="24"/>
          <w:szCs w:val="24"/>
          <w:rtl w:val="0"/>
        </w:rPr>
        <w:t xml:space="preserve">Methodology</w:t>
      </w:r>
    </w:p>
    <w:p w:rsidR="00000000" w:rsidDel="00000000" w:rsidP="00000000" w:rsidRDefault="00000000" w:rsidRPr="00000000" w14:paraId="00000071">
      <w:pPr>
        <w:ind w:left="0" w:firstLine="0"/>
        <w:rPr>
          <w:b w:val="1"/>
          <w:bCs w:val="1"/>
          <w:sz w:val="24"/>
          <w:szCs w:val="24"/>
        </w:rPr>
      </w:pPr>
      <w:r w:rsidDel="00000000" w:rsidR="00000000" w:rsidRPr="00000000">
        <w:rPr>
          <w:rtl w:val="0"/>
        </w:rPr>
      </w:r>
    </w:p>
    <w:p w:rsidR="00000000" w:rsidDel="00000000" w:rsidP="00000000" w:rsidRDefault="00000000" w:rsidRPr="00000000" w14:paraId="00000072">
      <w:pPr>
        <w:numPr>
          <w:ilvl w:val="0"/>
          <w:numId w:val="25"/>
        </w:numPr>
        <w:spacing w:after="0" w:afterAutospacing="0" w:line="259" w:lineRule="auto"/>
        <w:ind w:left="720" w:hanging="360"/>
        <w:jc w:val="both"/>
        <w:rPr/>
      </w:pPr>
      <w:r w:rsidDel="00000000" w:rsidR="00000000" w:rsidRPr="00000000">
        <w:rPr>
          <w:rtl w:val="0"/>
        </w:rPr>
        <w:t xml:space="preserve">This analysis is based on 7,566 assignment records from a 30-day window, covering 200 unique assignments across 6 content types for a cohort of 26 active students. </w:t>
      </w:r>
    </w:p>
    <w:p w:rsidR="00000000" w:rsidDel="00000000" w:rsidP="00000000" w:rsidRDefault="00000000" w:rsidRPr="00000000" w14:paraId="00000073">
      <w:pPr>
        <w:numPr>
          <w:ilvl w:val="0"/>
          <w:numId w:val="25"/>
        </w:numPr>
        <w:spacing w:after="160" w:line="259" w:lineRule="auto"/>
        <w:ind w:left="720" w:hanging="360"/>
        <w:jc w:val="both"/>
        <w:rPr/>
      </w:pPr>
      <w:r w:rsidDel="00000000" w:rsidR="00000000" w:rsidRPr="00000000">
        <w:rPr>
          <w:rtl w:val="0"/>
        </w:rPr>
        <w:t xml:space="preserve">Data was analyzed using Python and Pandas to measure KPIs, learning velocity, engagement, and content effectiveness.</w:t>
      </w:r>
    </w:p>
    <w:p w:rsidR="00000000" w:rsidDel="00000000" w:rsidP="00000000" w:rsidRDefault="00000000" w:rsidRPr="00000000" w14:paraId="00000074">
      <w:pPr>
        <w:spacing w:after="160" w:line="259" w:lineRule="auto"/>
        <w:ind w:left="0" w:firstLine="0"/>
        <w:jc w:val="both"/>
        <w:rPr>
          <w:b w:val="1"/>
          <w:bCs w:val="1"/>
          <w:sz w:val="24"/>
          <w:szCs w:val="24"/>
        </w:rPr>
      </w:pPr>
      <w:r w:rsidDel="00000000" w:rsidR="00000000" w:rsidRPr="00000000">
        <w:rPr>
          <w:b w:val="1"/>
          <w:bCs w:val="1"/>
          <w:sz w:val="24"/>
          <w:szCs w:val="24"/>
          <w:rtl w:val="0"/>
        </w:rPr>
        <w:t xml:space="preserve">4.2 Overall Performance and Effectiveness</w:t>
      </w:r>
    </w:p>
    <w:p w:rsidR="00000000" w:rsidDel="00000000" w:rsidP="00000000" w:rsidRDefault="00000000" w:rsidRPr="00000000" w14:paraId="00000075">
      <w:pPr>
        <w:numPr>
          <w:ilvl w:val="0"/>
          <w:numId w:val="15"/>
        </w:numPr>
        <w:spacing w:after="160" w:line="259" w:lineRule="auto"/>
        <w:ind w:left="720" w:hanging="360"/>
        <w:jc w:val="both"/>
        <w:rPr/>
      </w:pPr>
      <w:r w:rsidDel="00000000" w:rsidR="00000000" w:rsidRPr="00000000">
        <w:rPr>
          <w:rtl w:val="0"/>
        </w:rPr>
        <w:t xml:space="preserve">Overall Performance Metrics:</w:t>
      </w:r>
    </w:p>
    <w:tbl>
      <w:tblPr>
        <w:tblStyle w:val="Table1"/>
        <w:tblW w:w="7707.0" w:type="dxa"/>
        <w:jc w:val="left"/>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A0"/>
      </w:tblPr>
      <w:tblGrid>
        <w:gridCol w:w="3149"/>
        <w:gridCol w:w="1196"/>
        <w:gridCol w:w="3362"/>
        <w:tblGridChange w:id="0">
          <w:tblGrid>
            <w:gridCol w:w="3149"/>
            <w:gridCol w:w="1196"/>
            <w:gridCol w:w="3362"/>
          </w:tblGrid>
        </w:tblGridChange>
      </w:tblGrid>
      <w:tr>
        <w:trPr>
          <w:cantSplit w:val="0"/>
          <w:tblHeader w:val="0"/>
        </w:trPr>
        <w:tc>
          <w:tcPr/>
          <w:p w:rsidR="00000000" w:rsidDel="00000000" w:rsidP="00000000" w:rsidRDefault="00000000" w:rsidRPr="00000000" w14:paraId="00000076">
            <w:pPr>
              <w:spacing w:after="160" w:line="259" w:lineRule="auto"/>
              <w:ind w:left="360" w:firstLine="0"/>
              <w:jc w:val="both"/>
              <w:rPr/>
            </w:pPr>
            <w:r w:rsidDel="00000000" w:rsidR="00000000" w:rsidRPr="00000000">
              <w:rPr>
                <w:rtl w:val="0"/>
              </w:rPr>
              <w:t xml:space="preserve">Metric</w:t>
            </w:r>
          </w:p>
        </w:tc>
        <w:tc>
          <w:tcPr/>
          <w:p w:rsidR="00000000" w:rsidDel="00000000" w:rsidP="00000000" w:rsidRDefault="00000000" w:rsidRPr="00000000" w14:paraId="00000077">
            <w:pPr>
              <w:spacing w:after="160" w:line="259" w:lineRule="auto"/>
              <w:ind w:left="360" w:firstLine="0"/>
              <w:jc w:val="both"/>
              <w:rPr/>
            </w:pPr>
            <w:r w:rsidDel="00000000" w:rsidR="00000000" w:rsidRPr="00000000">
              <w:rPr>
                <w:rtl w:val="0"/>
              </w:rPr>
              <w:t xml:space="preserve">Value</w:t>
            </w:r>
          </w:p>
        </w:tc>
        <w:tc>
          <w:tcPr/>
          <w:p w:rsidR="00000000" w:rsidDel="00000000" w:rsidP="00000000" w:rsidRDefault="00000000" w:rsidRPr="00000000" w14:paraId="00000078">
            <w:pPr>
              <w:spacing w:after="160" w:line="259" w:lineRule="auto"/>
              <w:ind w:left="360" w:firstLine="0"/>
              <w:jc w:val="both"/>
              <w:rPr/>
            </w:pPr>
            <w:r w:rsidDel="00000000" w:rsidR="00000000" w:rsidRPr="00000000">
              <w:rPr>
                <w:rtl w:val="0"/>
              </w:rPr>
              <w:t xml:space="preserve">Interpretation</w:t>
            </w:r>
          </w:p>
        </w:tc>
      </w:tr>
      <w:tr>
        <w:trPr>
          <w:cantSplit w:val="0"/>
          <w:tblHeader w:val="0"/>
        </w:trPr>
        <w:tc>
          <w:tcPr/>
          <w:p w:rsidR="00000000" w:rsidDel="00000000" w:rsidP="00000000" w:rsidRDefault="00000000" w:rsidRPr="00000000" w14:paraId="00000079">
            <w:pPr>
              <w:spacing w:after="160" w:line="259" w:lineRule="auto"/>
              <w:ind w:left="360" w:firstLine="0"/>
              <w:jc w:val="both"/>
              <w:rPr/>
            </w:pPr>
            <w:r w:rsidDel="00000000" w:rsidR="00000000" w:rsidRPr="00000000">
              <w:rPr>
                <w:rtl w:val="0"/>
              </w:rPr>
              <w:t xml:space="preserve">Overall Completion Rate</w:t>
            </w:r>
          </w:p>
        </w:tc>
        <w:tc>
          <w:tcPr/>
          <w:p w:rsidR="00000000" w:rsidDel="00000000" w:rsidP="00000000" w:rsidRDefault="00000000" w:rsidRPr="00000000" w14:paraId="0000007A">
            <w:pPr>
              <w:spacing w:after="160" w:line="259" w:lineRule="auto"/>
              <w:ind w:left="360" w:firstLine="0"/>
              <w:jc w:val="both"/>
              <w:rPr/>
            </w:pPr>
            <w:r w:rsidDel="00000000" w:rsidR="00000000" w:rsidRPr="00000000">
              <w:rPr>
                <w:rtl w:val="0"/>
              </w:rPr>
              <w:t xml:space="preserve">87.3%</w:t>
            </w:r>
          </w:p>
        </w:tc>
        <w:tc>
          <w:tcPr/>
          <w:p w:rsidR="00000000" w:rsidDel="00000000" w:rsidP="00000000" w:rsidRDefault="00000000" w:rsidRPr="00000000" w14:paraId="0000007B">
            <w:pPr>
              <w:spacing w:after="160" w:line="259" w:lineRule="auto"/>
              <w:ind w:left="360" w:firstLine="0"/>
              <w:jc w:val="both"/>
              <w:rPr/>
            </w:pPr>
            <w:r w:rsidDel="00000000" w:rsidR="00000000" w:rsidRPr="00000000">
              <w:rPr>
                <w:rtl w:val="0"/>
              </w:rPr>
              <w:t xml:space="preserve">Excellent engagement level</w:t>
            </w:r>
          </w:p>
        </w:tc>
      </w:tr>
      <w:tr>
        <w:trPr>
          <w:cantSplit w:val="0"/>
          <w:tblHeader w:val="0"/>
        </w:trPr>
        <w:tc>
          <w:tcPr/>
          <w:p w:rsidR="00000000" w:rsidDel="00000000" w:rsidP="00000000" w:rsidRDefault="00000000" w:rsidRPr="00000000" w14:paraId="0000007C">
            <w:pPr>
              <w:spacing w:after="160" w:line="259" w:lineRule="auto"/>
              <w:ind w:left="360" w:firstLine="0"/>
              <w:jc w:val="both"/>
              <w:rPr/>
            </w:pPr>
            <w:r w:rsidDel="00000000" w:rsidR="00000000" w:rsidRPr="00000000">
              <w:rPr>
                <w:rtl w:val="0"/>
              </w:rPr>
              <w:t xml:space="preserve">Average Score Rate</w:t>
            </w:r>
          </w:p>
        </w:tc>
        <w:tc>
          <w:tcPr/>
          <w:p w:rsidR="00000000" w:rsidDel="00000000" w:rsidP="00000000" w:rsidRDefault="00000000" w:rsidRPr="00000000" w14:paraId="0000007D">
            <w:pPr>
              <w:spacing w:after="160" w:line="259" w:lineRule="auto"/>
              <w:ind w:left="360" w:firstLine="0"/>
              <w:jc w:val="both"/>
              <w:rPr/>
            </w:pPr>
            <w:r w:rsidDel="00000000" w:rsidR="00000000" w:rsidRPr="00000000">
              <w:rPr>
                <w:rtl w:val="0"/>
              </w:rPr>
              <w:t xml:space="preserve">86.7%</w:t>
            </w:r>
          </w:p>
        </w:tc>
        <w:tc>
          <w:tcPr/>
          <w:p w:rsidR="00000000" w:rsidDel="00000000" w:rsidP="00000000" w:rsidRDefault="00000000" w:rsidRPr="00000000" w14:paraId="0000007E">
            <w:pPr>
              <w:spacing w:after="160" w:line="259" w:lineRule="auto"/>
              <w:ind w:left="360" w:firstLine="0"/>
              <w:jc w:val="both"/>
              <w:rPr/>
            </w:pPr>
            <w:r w:rsidDel="00000000" w:rsidR="00000000" w:rsidRPr="00000000">
              <w:rPr>
                <w:rtl w:val="0"/>
              </w:rPr>
              <w:t xml:space="preserve">Strong content mastery</w:t>
            </w:r>
          </w:p>
        </w:tc>
      </w:tr>
      <w:tr>
        <w:trPr>
          <w:cantSplit w:val="0"/>
          <w:tblHeader w:val="0"/>
        </w:trPr>
        <w:tc>
          <w:tcPr/>
          <w:p w:rsidR="00000000" w:rsidDel="00000000" w:rsidP="00000000" w:rsidRDefault="00000000" w:rsidRPr="00000000" w14:paraId="0000007F">
            <w:pPr>
              <w:spacing w:after="160" w:line="259" w:lineRule="auto"/>
              <w:ind w:left="360" w:firstLine="0"/>
              <w:jc w:val="both"/>
              <w:rPr/>
            </w:pPr>
            <w:r w:rsidDel="00000000" w:rsidR="00000000" w:rsidRPr="00000000">
              <w:rPr>
                <w:rtl w:val="0"/>
              </w:rPr>
              <w:t xml:space="preserve">Best Score Rate</w:t>
            </w:r>
          </w:p>
        </w:tc>
        <w:tc>
          <w:tcPr/>
          <w:p w:rsidR="00000000" w:rsidDel="00000000" w:rsidP="00000000" w:rsidRDefault="00000000" w:rsidRPr="00000000" w14:paraId="00000080">
            <w:pPr>
              <w:spacing w:after="160" w:line="259" w:lineRule="auto"/>
              <w:ind w:left="360" w:firstLine="0"/>
              <w:jc w:val="both"/>
              <w:rPr/>
            </w:pPr>
            <w:r w:rsidDel="00000000" w:rsidR="00000000" w:rsidRPr="00000000">
              <w:rPr>
                <w:rtl w:val="0"/>
              </w:rPr>
              <w:t xml:space="preserve">83.7%</w:t>
            </w:r>
          </w:p>
        </w:tc>
        <w:tc>
          <w:tcPr/>
          <w:p w:rsidR="00000000" w:rsidDel="00000000" w:rsidP="00000000" w:rsidRDefault="00000000" w:rsidRPr="00000000" w14:paraId="00000081">
            <w:pPr>
              <w:spacing w:after="160" w:line="259" w:lineRule="auto"/>
              <w:ind w:left="360" w:firstLine="0"/>
              <w:jc w:val="both"/>
              <w:rPr/>
            </w:pPr>
            <w:r w:rsidDel="00000000" w:rsidR="00000000" w:rsidRPr="00000000">
              <w:rPr>
                <w:rtl w:val="0"/>
              </w:rPr>
              <w:t xml:space="preserve">Good improvement potential</w:t>
            </w:r>
          </w:p>
        </w:tc>
      </w:tr>
      <w:tr>
        <w:trPr>
          <w:cantSplit w:val="0"/>
          <w:tblHeader w:val="0"/>
        </w:trPr>
        <w:tc>
          <w:tcPr/>
          <w:p w:rsidR="00000000" w:rsidDel="00000000" w:rsidP="00000000" w:rsidRDefault="00000000" w:rsidRPr="00000000" w14:paraId="00000082">
            <w:pPr>
              <w:spacing w:after="160" w:line="259" w:lineRule="auto"/>
              <w:ind w:left="360" w:firstLine="0"/>
              <w:jc w:val="both"/>
              <w:rPr/>
            </w:pPr>
            <w:r w:rsidDel="00000000" w:rsidR="00000000" w:rsidRPr="00000000">
              <w:rPr>
                <w:rtl w:val="0"/>
              </w:rPr>
              <w:t xml:space="preserve">Retry Rate</w:t>
            </w:r>
          </w:p>
        </w:tc>
        <w:tc>
          <w:tcPr/>
          <w:p w:rsidR="00000000" w:rsidDel="00000000" w:rsidP="00000000" w:rsidRDefault="00000000" w:rsidRPr="00000000" w14:paraId="00000083">
            <w:pPr>
              <w:spacing w:after="160" w:line="259" w:lineRule="auto"/>
              <w:ind w:left="360" w:firstLine="0"/>
              <w:jc w:val="both"/>
              <w:rPr/>
            </w:pPr>
            <w:r w:rsidDel="00000000" w:rsidR="00000000" w:rsidRPr="00000000">
              <w:rPr>
                <w:rtl w:val="0"/>
              </w:rPr>
              <w:t xml:space="preserve">37.0%</w:t>
            </w:r>
          </w:p>
        </w:tc>
        <w:tc>
          <w:tcPr/>
          <w:p w:rsidR="00000000" w:rsidDel="00000000" w:rsidP="00000000" w:rsidRDefault="00000000" w:rsidRPr="00000000" w14:paraId="00000084">
            <w:pPr>
              <w:spacing w:after="160" w:line="259" w:lineRule="auto"/>
              <w:ind w:left="360" w:firstLine="0"/>
              <w:jc w:val="both"/>
              <w:rPr/>
            </w:pPr>
            <w:r w:rsidDel="00000000" w:rsidR="00000000" w:rsidRPr="00000000">
              <w:rPr>
                <w:rtl w:val="0"/>
              </w:rPr>
              <w:t xml:space="preserve">Healthy persistence behavior</w:t>
            </w:r>
          </w:p>
        </w:tc>
      </w:tr>
      <w:tr>
        <w:trPr>
          <w:cantSplit w:val="0"/>
          <w:tblHeader w:val="0"/>
        </w:trPr>
        <w:tc>
          <w:tcPr/>
          <w:p w:rsidR="00000000" w:rsidDel="00000000" w:rsidP="00000000" w:rsidRDefault="00000000" w:rsidRPr="00000000" w14:paraId="00000085">
            <w:pPr>
              <w:spacing w:after="160" w:line="259" w:lineRule="auto"/>
              <w:ind w:left="360" w:firstLine="0"/>
              <w:jc w:val="both"/>
              <w:rPr/>
            </w:pPr>
            <w:r w:rsidDel="00000000" w:rsidR="00000000" w:rsidRPr="00000000">
              <w:rPr>
                <w:rtl w:val="0"/>
              </w:rPr>
              <w:t xml:space="preserve">On-time Submission</w:t>
            </w:r>
          </w:p>
        </w:tc>
        <w:tc>
          <w:tcPr/>
          <w:p w:rsidR="00000000" w:rsidDel="00000000" w:rsidP="00000000" w:rsidRDefault="00000000" w:rsidRPr="00000000" w14:paraId="00000086">
            <w:pPr>
              <w:spacing w:after="160" w:line="259" w:lineRule="auto"/>
              <w:ind w:left="360" w:firstLine="0"/>
              <w:jc w:val="both"/>
              <w:rPr/>
            </w:pPr>
            <w:r w:rsidDel="00000000" w:rsidR="00000000" w:rsidRPr="00000000">
              <w:rPr>
                <w:rtl w:val="0"/>
              </w:rPr>
              <w:t xml:space="preserve">65.3%</w:t>
            </w:r>
          </w:p>
        </w:tc>
        <w:tc>
          <w:tcPr/>
          <w:p w:rsidR="00000000" w:rsidDel="00000000" w:rsidP="00000000" w:rsidRDefault="00000000" w:rsidRPr="00000000" w14:paraId="00000087">
            <w:pPr>
              <w:spacing w:after="160" w:line="259" w:lineRule="auto"/>
              <w:ind w:left="360" w:firstLine="0"/>
              <w:jc w:val="both"/>
              <w:rPr/>
            </w:pPr>
            <w:r w:rsidDel="00000000" w:rsidR="00000000" w:rsidRPr="00000000">
              <w:rPr>
                <w:rtl w:val="0"/>
              </w:rPr>
              <w:t xml:space="preserve">Moderate timeliness</w:t>
            </w:r>
          </w:p>
        </w:tc>
      </w:tr>
      <w:tr>
        <w:trPr>
          <w:cantSplit w:val="0"/>
          <w:tblHeader w:val="0"/>
        </w:trPr>
        <w:tc>
          <w:tcPr/>
          <w:p w:rsidR="00000000" w:rsidDel="00000000" w:rsidP="00000000" w:rsidRDefault="00000000" w:rsidRPr="00000000" w14:paraId="00000088">
            <w:pPr>
              <w:spacing w:after="160" w:line="259" w:lineRule="auto"/>
              <w:ind w:left="360" w:firstLine="0"/>
              <w:jc w:val="both"/>
              <w:rPr/>
            </w:pPr>
            <w:r w:rsidDel="00000000" w:rsidR="00000000" w:rsidRPr="00000000">
              <w:rPr>
                <w:rtl w:val="0"/>
              </w:rPr>
              <w:t xml:space="preserve">Score Improvement Rate</w:t>
            </w:r>
          </w:p>
        </w:tc>
        <w:tc>
          <w:tcPr/>
          <w:p w:rsidR="00000000" w:rsidDel="00000000" w:rsidP="00000000" w:rsidRDefault="00000000" w:rsidRPr="00000000" w14:paraId="00000089">
            <w:pPr>
              <w:spacing w:after="160" w:line="259" w:lineRule="auto"/>
              <w:ind w:left="360" w:firstLine="0"/>
              <w:jc w:val="both"/>
              <w:rPr/>
            </w:pPr>
            <w:r w:rsidDel="00000000" w:rsidR="00000000" w:rsidRPr="00000000">
              <w:rPr>
                <w:rtl w:val="0"/>
              </w:rPr>
              <w:t xml:space="preserve">56.8%</w:t>
            </w:r>
          </w:p>
        </w:tc>
        <w:tc>
          <w:tcPr/>
          <w:p w:rsidR="00000000" w:rsidDel="00000000" w:rsidP="00000000" w:rsidRDefault="00000000" w:rsidRPr="00000000" w14:paraId="0000008A">
            <w:pPr>
              <w:spacing w:after="160" w:line="259" w:lineRule="auto"/>
              <w:ind w:left="360" w:firstLine="0"/>
              <w:jc w:val="both"/>
              <w:rPr/>
            </w:pPr>
            <w:r w:rsidDel="00000000" w:rsidR="00000000" w:rsidRPr="00000000">
              <w:rPr>
                <w:rtl w:val="0"/>
              </w:rPr>
              <w:t xml:space="preserve">Good learning progression</w:t>
            </w:r>
          </w:p>
        </w:tc>
      </w:tr>
    </w:tbl>
    <w:p w:rsidR="00000000" w:rsidDel="00000000" w:rsidP="00000000" w:rsidRDefault="00000000" w:rsidRPr="00000000" w14:paraId="0000008B">
      <w:pPr>
        <w:spacing w:after="160" w:line="259" w:lineRule="auto"/>
        <w:ind w:left="360" w:firstLine="0"/>
        <w:jc w:val="both"/>
        <w:rPr>
          <w:sz w:val="24"/>
          <w:szCs w:val="24"/>
        </w:rPr>
      </w:pPr>
      <w:r w:rsidDel="00000000" w:rsidR="00000000" w:rsidRPr="00000000">
        <w:rPr>
          <w:rtl w:val="0"/>
        </w:rPr>
      </w:r>
    </w:p>
    <w:p w:rsidR="00000000" w:rsidDel="00000000" w:rsidP="00000000" w:rsidRDefault="00000000" w:rsidRPr="00000000" w14:paraId="0000008C">
      <w:pPr>
        <w:numPr>
          <w:ilvl w:val="0"/>
          <w:numId w:val="31"/>
        </w:numPr>
        <w:spacing w:after="160" w:line="259" w:lineRule="auto"/>
        <w:ind w:left="720" w:hanging="360"/>
        <w:jc w:val="both"/>
        <w:rPr>
          <w:rFonts w:ascii="Times New Roman" w:cs="Times New Roman" w:eastAsia="Times New Roman" w:hAnsi="Times New Roman"/>
        </w:rPr>
      </w:pPr>
      <w:r w:rsidDel="00000000" w:rsidR="00000000" w:rsidRPr="00000000">
        <w:rPr>
          <w:b w:val="1"/>
          <w:bCs w:val="1"/>
          <w:rtl w:val="0"/>
        </w:rPr>
        <w:t xml:space="preserve">Key Insight:</w:t>
      </w:r>
      <w:r w:rsidDel="00000000" w:rsidR="00000000" w:rsidRPr="00000000">
        <w:rPr>
          <w:rtl w:val="0"/>
        </w:rPr>
        <w:t xml:space="preserve"> Students demonstrate strong engagement and content mastery with room for improvement in consistent on-time submission.</w:t>
      </w:r>
    </w:p>
    <w:p w:rsidR="00000000" w:rsidDel="00000000" w:rsidP="00000000" w:rsidRDefault="00000000" w:rsidRPr="00000000" w14:paraId="0000008D">
      <w:pPr>
        <w:numPr>
          <w:ilvl w:val="0"/>
          <w:numId w:val="31"/>
        </w:numPr>
        <w:spacing w:after="160" w:line="259" w:lineRule="auto"/>
        <w:ind w:left="720" w:hanging="360"/>
        <w:jc w:val="both"/>
        <w:rPr>
          <w:rFonts w:ascii="Times New Roman" w:cs="Times New Roman" w:eastAsia="Times New Roman" w:hAnsi="Times New Roman"/>
        </w:rPr>
      </w:pPr>
      <w:r w:rsidDel="00000000" w:rsidR="00000000" w:rsidRPr="00000000">
        <w:rPr>
          <w:rtl w:val="0"/>
        </w:rPr>
        <w:t xml:space="preserve">Assignment Type Performance: </w:t>
      </w:r>
    </w:p>
    <w:tbl>
      <w:tblPr>
        <w:tblStyle w:val="Table2"/>
        <w:tblW w:w="7750.999999999999" w:type="dxa"/>
        <w:jc w:val="left"/>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A0"/>
      </w:tblPr>
      <w:tblGrid>
        <w:gridCol w:w="1623"/>
        <w:gridCol w:w="1956"/>
        <w:gridCol w:w="2182"/>
        <w:gridCol w:w="1990"/>
        <w:tblGridChange w:id="0">
          <w:tblGrid>
            <w:gridCol w:w="1623"/>
            <w:gridCol w:w="1956"/>
            <w:gridCol w:w="2182"/>
            <w:gridCol w:w="1990"/>
          </w:tblGrid>
        </w:tblGridChange>
      </w:tblGrid>
      <w:tr>
        <w:trPr>
          <w:cantSplit w:val="0"/>
          <w:tblHeader w:val="0"/>
        </w:trPr>
        <w:tc>
          <w:tcPr/>
          <w:p w:rsidR="00000000" w:rsidDel="00000000" w:rsidP="00000000" w:rsidRDefault="00000000" w:rsidRPr="00000000" w14:paraId="0000008E">
            <w:pPr>
              <w:jc w:val="center"/>
              <w:rPr/>
            </w:pPr>
            <w:r w:rsidDel="00000000" w:rsidR="00000000" w:rsidRPr="00000000">
              <w:rPr>
                <w:rtl w:val="0"/>
              </w:rPr>
              <w:t xml:space="preserve">Content Type</w:t>
            </w:r>
          </w:p>
        </w:tc>
        <w:tc>
          <w:tcPr/>
          <w:p w:rsidR="00000000" w:rsidDel="00000000" w:rsidP="00000000" w:rsidRDefault="00000000" w:rsidRPr="00000000" w14:paraId="0000008F">
            <w:pPr>
              <w:jc w:val="center"/>
              <w:rPr/>
            </w:pPr>
            <w:r w:rsidDel="00000000" w:rsidR="00000000" w:rsidRPr="00000000">
              <w:rPr>
                <w:rtl w:val="0"/>
              </w:rPr>
              <w:t xml:space="preserve">Completion Rate</w:t>
            </w:r>
          </w:p>
        </w:tc>
        <w:tc>
          <w:tcPr/>
          <w:p w:rsidR="00000000" w:rsidDel="00000000" w:rsidP="00000000" w:rsidRDefault="00000000" w:rsidRPr="00000000" w14:paraId="00000090">
            <w:pPr>
              <w:jc w:val="center"/>
              <w:rPr/>
            </w:pPr>
            <w:r w:rsidDel="00000000" w:rsidR="00000000" w:rsidRPr="00000000">
              <w:rPr>
                <w:rtl w:val="0"/>
              </w:rPr>
              <w:t xml:space="preserve">Effectiveness Score</w:t>
            </w:r>
          </w:p>
        </w:tc>
        <w:tc>
          <w:tcPr/>
          <w:p w:rsidR="00000000" w:rsidDel="00000000" w:rsidP="00000000" w:rsidRDefault="00000000" w:rsidRPr="00000000" w14:paraId="00000091">
            <w:pPr>
              <w:jc w:val="center"/>
              <w:rPr/>
            </w:pPr>
            <w:r w:rsidDel="00000000" w:rsidR="00000000" w:rsidRPr="00000000">
              <w:rPr>
                <w:rtl w:val="0"/>
              </w:rPr>
              <w:t xml:space="preserve">Student Count</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Exercises</w:t>
            </w:r>
          </w:p>
        </w:tc>
        <w:tc>
          <w:tcPr/>
          <w:p w:rsidR="00000000" w:rsidDel="00000000" w:rsidP="00000000" w:rsidRDefault="00000000" w:rsidRPr="00000000" w14:paraId="00000093">
            <w:pPr>
              <w:rPr/>
            </w:pPr>
            <w:r w:rsidDel="00000000" w:rsidR="00000000" w:rsidRPr="00000000">
              <w:rPr>
                <w:rtl w:val="0"/>
              </w:rPr>
              <w:t xml:space="preserve">87.3%</w:t>
            </w:r>
          </w:p>
        </w:tc>
        <w:tc>
          <w:tcPr/>
          <w:p w:rsidR="00000000" w:rsidDel="00000000" w:rsidP="00000000" w:rsidRDefault="00000000" w:rsidRPr="00000000" w14:paraId="00000094">
            <w:pPr>
              <w:rPr/>
            </w:pPr>
            <w:r w:rsidDel="00000000" w:rsidR="00000000" w:rsidRPr="00000000">
              <w:rPr>
                <w:rtl w:val="0"/>
              </w:rPr>
              <w:t xml:space="preserve">56.4</w:t>
            </w:r>
          </w:p>
        </w:tc>
        <w:tc>
          <w:tcPr/>
          <w:p w:rsidR="00000000" w:rsidDel="00000000" w:rsidP="00000000" w:rsidRDefault="00000000" w:rsidRPr="00000000" w14:paraId="00000095">
            <w:pPr>
              <w:rPr/>
            </w:pPr>
            <w:r w:rsidDel="00000000" w:rsidR="00000000" w:rsidRPr="00000000">
              <w:rPr>
                <w:rtl w:val="0"/>
              </w:rPr>
              <w:t xml:space="preserve">1,248 assignments</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Quizzes</w:t>
            </w:r>
          </w:p>
        </w:tc>
        <w:tc>
          <w:tcPr/>
          <w:p w:rsidR="00000000" w:rsidDel="00000000" w:rsidP="00000000" w:rsidRDefault="00000000" w:rsidRPr="00000000" w14:paraId="00000097">
            <w:pPr>
              <w:rPr/>
            </w:pPr>
            <w:r w:rsidDel="00000000" w:rsidR="00000000" w:rsidRPr="00000000">
              <w:rPr>
                <w:rtl w:val="0"/>
              </w:rPr>
              <w:t xml:space="preserve">78.9%</w:t>
            </w:r>
          </w:p>
        </w:tc>
        <w:tc>
          <w:tcPr/>
          <w:p w:rsidR="00000000" w:rsidDel="00000000" w:rsidP="00000000" w:rsidRDefault="00000000" w:rsidRPr="00000000" w14:paraId="00000098">
            <w:pPr>
              <w:rPr/>
            </w:pPr>
            <w:r w:rsidDel="00000000" w:rsidR="00000000" w:rsidRPr="00000000">
              <w:rPr>
                <w:rtl w:val="0"/>
              </w:rPr>
              <w:t xml:space="preserve">53.0</w:t>
            </w:r>
          </w:p>
        </w:tc>
        <w:tc>
          <w:tcPr/>
          <w:p w:rsidR="00000000" w:rsidDel="00000000" w:rsidP="00000000" w:rsidRDefault="00000000" w:rsidRPr="00000000" w14:paraId="00000099">
            <w:pPr>
              <w:rPr/>
            </w:pPr>
            <w:r w:rsidDel="00000000" w:rsidR="00000000" w:rsidRPr="00000000">
              <w:rPr>
                <w:rtl w:val="0"/>
              </w:rPr>
              <w:t xml:space="preserve">182 assignments</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Unit Tests</w:t>
            </w:r>
          </w:p>
        </w:tc>
        <w:tc>
          <w:tcPr/>
          <w:p w:rsidR="00000000" w:rsidDel="00000000" w:rsidP="00000000" w:rsidRDefault="00000000" w:rsidRPr="00000000" w14:paraId="0000009B">
            <w:pPr>
              <w:rPr/>
            </w:pPr>
            <w:r w:rsidDel="00000000" w:rsidR="00000000" w:rsidRPr="00000000">
              <w:rPr>
                <w:rtl w:val="0"/>
              </w:rPr>
              <w:t xml:space="preserve">54.0%</w:t>
            </w:r>
          </w:p>
        </w:tc>
        <w:tc>
          <w:tcPr/>
          <w:p w:rsidR="00000000" w:rsidDel="00000000" w:rsidP="00000000" w:rsidRDefault="00000000" w:rsidRPr="00000000" w14:paraId="0000009C">
            <w:pPr>
              <w:rPr/>
            </w:pPr>
            <w:r w:rsidDel="00000000" w:rsidR="00000000" w:rsidRPr="00000000">
              <w:rPr>
                <w:rtl w:val="0"/>
              </w:rPr>
              <w:t xml:space="preserve">40.5</w:t>
            </w:r>
          </w:p>
        </w:tc>
        <w:tc>
          <w:tcPr/>
          <w:p w:rsidR="00000000" w:rsidDel="00000000" w:rsidP="00000000" w:rsidRDefault="00000000" w:rsidRPr="00000000" w14:paraId="0000009D">
            <w:pPr>
              <w:rPr/>
            </w:pPr>
            <w:r w:rsidDel="00000000" w:rsidR="00000000" w:rsidRPr="00000000">
              <w:rPr>
                <w:rtl w:val="0"/>
              </w:rPr>
              <w:t xml:space="preserve">78 assignments</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Videos</w:t>
            </w:r>
          </w:p>
        </w:tc>
        <w:tc>
          <w:tcPr/>
          <w:p w:rsidR="00000000" w:rsidDel="00000000" w:rsidP="00000000" w:rsidRDefault="00000000" w:rsidRPr="00000000" w14:paraId="0000009F">
            <w:pPr>
              <w:rPr/>
            </w:pPr>
            <w:r w:rsidDel="00000000" w:rsidR="00000000" w:rsidRPr="00000000">
              <w:rPr>
                <w:rtl w:val="0"/>
              </w:rPr>
              <w:t xml:space="preserve">N/A</w:t>
            </w:r>
          </w:p>
        </w:tc>
        <w:tc>
          <w:tcPr/>
          <w:p w:rsidR="00000000" w:rsidDel="00000000" w:rsidP="00000000" w:rsidRDefault="00000000" w:rsidRPr="00000000" w14:paraId="000000A0">
            <w:pPr>
              <w:rPr/>
            </w:pPr>
            <w:r w:rsidDel="00000000" w:rsidR="00000000" w:rsidRPr="00000000">
              <w:rPr>
                <w:rtl w:val="0"/>
              </w:rPr>
              <w:t xml:space="preserve">N/A</w:t>
            </w:r>
          </w:p>
        </w:tc>
        <w:tc>
          <w:tcPr/>
          <w:p w:rsidR="00000000" w:rsidDel="00000000" w:rsidP="00000000" w:rsidRDefault="00000000" w:rsidRPr="00000000" w14:paraId="000000A1">
            <w:pPr>
              <w:rPr/>
            </w:pPr>
            <w:r w:rsidDel="00000000" w:rsidR="00000000" w:rsidRPr="00000000">
              <w:rPr>
                <w:rtl w:val="0"/>
              </w:rPr>
              <w:t xml:space="preserve">3,666 assignments</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Articles</w:t>
            </w:r>
          </w:p>
        </w:tc>
        <w:tc>
          <w:tcPr/>
          <w:p w:rsidR="00000000" w:rsidDel="00000000" w:rsidP="00000000" w:rsidRDefault="00000000" w:rsidRPr="00000000" w14:paraId="000000A3">
            <w:pPr>
              <w:rPr/>
            </w:pPr>
            <w:r w:rsidDel="00000000" w:rsidR="00000000" w:rsidRPr="00000000">
              <w:rPr>
                <w:rtl w:val="0"/>
              </w:rPr>
              <w:t xml:space="preserve">N/A</w:t>
            </w:r>
          </w:p>
        </w:tc>
        <w:tc>
          <w:tcPr/>
          <w:p w:rsidR="00000000" w:rsidDel="00000000" w:rsidP="00000000" w:rsidRDefault="00000000" w:rsidRPr="00000000" w14:paraId="000000A4">
            <w:pPr>
              <w:rPr/>
            </w:pPr>
            <w:r w:rsidDel="00000000" w:rsidR="00000000" w:rsidRPr="00000000">
              <w:rPr>
                <w:rtl w:val="0"/>
              </w:rPr>
              <w:t xml:space="preserve">N/A</w:t>
            </w:r>
          </w:p>
        </w:tc>
        <w:tc>
          <w:tcPr/>
          <w:p w:rsidR="00000000" w:rsidDel="00000000" w:rsidP="00000000" w:rsidRDefault="00000000" w:rsidRPr="00000000" w14:paraId="000000A5">
            <w:pPr>
              <w:rPr/>
            </w:pPr>
            <w:r w:rsidDel="00000000" w:rsidR="00000000" w:rsidRPr="00000000">
              <w:rPr>
                <w:rtl w:val="0"/>
              </w:rPr>
              <w:t xml:space="preserve">1,716 assignments</w:t>
            </w:r>
          </w:p>
        </w:tc>
      </w:tr>
    </w:tbl>
    <w:p w:rsidR="00000000" w:rsidDel="00000000" w:rsidP="00000000" w:rsidRDefault="00000000" w:rsidRPr="00000000" w14:paraId="000000A6">
      <w:pPr>
        <w:spacing w:after="160" w:line="259" w:lineRule="auto"/>
        <w:ind w:left="360" w:firstLine="0"/>
        <w:jc w:val="both"/>
        <w:rPr/>
      </w:pPr>
      <w:r w:rsidDel="00000000" w:rsidR="00000000" w:rsidRPr="00000000">
        <w:rPr>
          <w:rtl w:val="0"/>
        </w:rPr>
      </w:r>
    </w:p>
    <w:p w:rsidR="00000000" w:rsidDel="00000000" w:rsidP="00000000" w:rsidRDefault="00000000" w:rsidRPr="00000000" w14:paraId="000000A7">
      <w:pPr>
        <w:numPr>
          <w:ilvl w:val="0"/>
          <w:numId w:val="31"/>
        </w:numPr>
        <w:spacing w:after="160" w:line="259" w:lineRule="auto"/>
        <w:ind w:left="720" w:hanging="360"/>
        <w:jc w:val="both"/>
        <w:rPr>
          <w:rFonts w:ascii="Times New Roman" w:cs="Times New Roman" w:eastAsia="Times New Roman" w:hAnsi="Times New Roman"/>
        </w:rPr>
      </w:pPr>
      <w:r w:rsidDel="00000000" w:rsidR="00000000" w:rsidRPr="00000000">
        <w:rPr>
          <w:b w:val="1"/>
          <w:bCs w:val="1"/>
          <w:rtl w:val="0"/>
        </w:rPr>
        <w:t xml:space="preserve">Key Findings:</w:t>
      </w:r>
      <w:r w:rsidDel="00000000" w:rsidR="00000000" w:rsidRPr="00000000">
        <w:rPr>
          <w:rtl w:val="0"/>
        </w:rPr>
        <w:t xml:space="preserve"> Exercises are the most effective content type, while Unit Tests represent the greatest challenge to students with the lowest completion rate. Quizzes successfully balance difficulty and effectiveness. While videos and articles show strong utilization, they have limited measurable outcomes.</w:t>
      </w:r>
    </w:p>
    <w:p w:rsidR="00000000" w:rsidDel="00000000" w:rsidP="00000000" w:rsidRDefault="00000000" w:rsidRPr="00000000" w14:paraId="000000A8">
      <w:pPr>
        <w:spacing w:after="160" w:line="259" w:lineRule="auto"/>
        <w:ind w:left="0" w:firstLine="0"/>
        <w:jc w:val="both"/>
        <w:rPr>
          <w:b w:val="1"/>
          <w:bCs w:val="1"/>
          <w:sz w:val="24"/>
          <w:szCs w:val="24"/>
        </w:rPr>
      </w:pPr>
      <w:r w:rsidDel="00000000" w:rsidR="00000000" w:rsidRPr="00000000">
        <w:rPr>
          <w:b w:val="1"/>
          <w:bCs w:val="1"/>
          <w:sz w:val="24"/>
          <w:szCs w:val="24"/>
          <w:rtl w:val="0"/>
        </w:rPr>
        <w:t xml:space="preserve">4.3 Detailed Student Performance Analysis</w:t>
      </w:r>
    </w:p>
    <w:p w:rsidR="00000000" w:rsidDel="00000000" w:rsidP="00000000" w:rsidRDefault="00000000" w:rsidRPr="00000000" w14:paraId="000000A9">
      <w:pPr>
        <w:numPr>
          <w:ilvl w:val="0"/>
          <w:numId w:val="19"/>
        </w:numPr>
        <w:spacing w:after="0" w:afterAutospacing="0" w:line="259" w:lineRule="auto"/>
        <w:ind w:left="720" w:hanging="360"/>
        <w:jc w:val="both"/>
        <w:rPr/>
      </w:pPr>
      <w:r w:rsidDel="00000000" w:rsidR="00000000" w:rsidRPr="00000000">
        <w:rPr>
          <w:rtl w:val="0"/>
        </w:rPr>
        <w:t xml:space="preserve">Top Performing Students:</w:t>
      </w:r>
    </w:p>
    <w:p w:rsidR="00000000" w:rsidDel="00000000" w:rsidP="00000000" w:rsidRDefault="00000000" w:rsidRPr="00000000" w14:paraId="000000AA">
      <w:pPr>
        <w:numPr>
          <w:ilvl w:val="1"/>
          <w:numId w:val="4"/>
        </w:numPr>
        <w:spacing w:after="160" w:line="259" w:lineRule="auto"/>
        <w:ind w:left="1440" w:hanging="360"/>
        <w:jc w:val="both"/>
        <w:rPr>
          <w:rFonts w:ascii="Times New Roman" w:cs="Times New Roman" w:eastAsia="Times New Roman" w:hAnsi="Times New Roman"/>
        </w:rPr>
      </w:pPr>
      <w:r w:rsidDel="00000000" w:rsidR="00000000" w:rsidRPr="00000000">
        <w:rPr>
          <w:rtl w:val="0"/>
        </w:rPr>
        <w:t xml:space="preserve">Yusra Sherif - 92.5% completion rate, 56.9 engagement score</w:t>
      </w:r>
    </w:p>
    <w:p w:rsidR="00000000" w:rsidDel="00000000" w:rsidP="00000000" w:rsidRDefault="00000000" w:rsidRPr="00000000" w14:paraId="000000AB">
      <w:pPr>
        <w:numPr>
          <w:ilvl w:val="1"/>
          <w:numId w:val="4"/>
        </w:numPr>
        <w:spacing w:after="160" w:line="259" w:lineRule="auto"/>
        <w:ind w:left="1440" w:hanging="360"/>
        <w:jc w:val="both"/>
        <w:rPr>
          <w:rFonts w:ascii="Times New Roman" w:cs="Times New Roman" w:eastAsia="Times New Roman" w:hAnsi="Times New Roman"/>
        </w:rPr>
      </w:pPr>
      <w:r w:rsidDel="00000000" w:rsidR="00000000" w:rsidRPr="00000000">
        <w:rPr>
          <w:rtl w:val="0"/>
        </w:rPr>
        <w:t xml:space="preserve">Amanuel Tsehay - 84.1% completion rate, 62.4 engagement score</w:t>
      </w:r>
    </w:p>
    <w:p w:rsidR="00000000" w:rsidDel="00000000" w:rsidP="00000000" w:rsidRDefault="00000000" w:rsidRPr="00000000" w14:paraId="000000AC">
      <w:pPr>
        <w:numPr>
          <w:ilvl w:val="1"/>
          <w:numId w:val="4"/>
        </w:numPr>
        <w:spacing w:after="160" w:line="259" w:lineRule="auto"/>
        <w:ind w:left="1440" w:hanging="360"/>
        <w:jc w:val="both"/>
        <w:rPr>
          <w:rFonts w:ascii="Times New Roman" w:cs="Times New Roman" w:eastAsia="Times New Roman" w:hAnsi="Times New Roman"/>
        </w:rPr>
      </w:pPr>
      <w:r w:rsidDel="00000000" w:rsidR="00000000" w:rsidRPr="00000000">
        <w:rPr>
          <w:rtl w:val="0"/>
        </w:rPr>
        <w:t xml:space="preserve">Mihret Dereje - 84.5% completion rate, 50.7 engagement score</w:t>
      </w:r>
    </w:p>
    <w:p w:rsidR="00000000" w:rsidDel="00000000" w:rsidP="00000000" w:rsidRDefault="00000000" w:rsidRPr="00000000" w14:paraId="000000AD">
      <w:pPr>
        <w:numPr>
          <w:ilvl w:val="0"/>
          <w:numId w:val="21"/>
        </w:numPr>
        <w:spacing w:after="0" w:afterAutospacing="0" w:line="259" w:lineRule="auto"/>
        <w:ind w:left="720" w:hanging="360"/>
        <w:jc w:val="both"/>
        <w:rPr/>
      </w:pPr>
      <w:r w:rsidDel="00000000" w:rsidR="00000000" w:rsidRPr="00000000">
        <w:rPr>
          <w:b w:val="1"/>
          <w:bCs w:val="1"/>
          <w:rtl w:val="0"/>
        </w:rPr>
        <w:t xml:space="preserve">Learning Velocity Leaders:</w:t>
      </w:r>
      <w:r w:rsidDel="00000000" w:rsidR="00000000" w:rsidRPr="00000000">
        <w:rPr>
          <w:rtl w:val="0"/>
        </w:rPr>
        <w:t xml:space="preserve"> Wudase Mehari is the fastest learner with an average completion time of 4.2 days, followed by Bonsa Desalegn and Mihret Dereje, both with an average of 4.4 days.</w:t>
      </w:r>
    </w:p>
    <w:p w:rsidR="00000000" w:rsidDel="00000000" w:rsidP="00000000" w:rsidRDefault="00000000" w:rsidRPr="00000000" w14:paraId="000000AE">
      <w:pPr>
        <w:numPr>
          <w:ilvl w:val="0"/>
          <w:numId w:val="21"/>
        </w:numPr>
        <w:spacing w:after="0" w:afterAutospacing="0" w:line="259" w:lineRule="auto"/>
        <w:ind w:left="720" w:hanging="360"/>
        <w:jc w:val="both"/>
        <w:rPr/>
      </w:pPr>
      <w:r w:rsidDel="00000000" w:rsidR="00000000" w:rsidRPr="00000000">
        <w:rPr>
          <w:b w:val="1"/>
          <w:bCs w:val="1"/>
          <w:rtl w:val="0"/>
        </w:rPr>
        <w:t xml:space="preserve">Risk Profile Analysis:</w:t>
      </w:r>
      <w:r w:rsidDel="00000000" w:rsidR="00000000" w:rsidRPr="00000000">
        <w:rPr>
          <w:rtl w:val="0"/>
        </w:rPr>
        <w:t xml:space="preserve"> Most students show minimal risk indicators, with Mihret Dereje having the highest risk score at 0.055, which suggests a need for monitoring. A total of 14 students showed perfect engagement patterns with a zero risk score.</w:t>
      </w:r>
    </w:p>
    <w:p w:rsidR="00000000" w:rsidDel="00000000" w:rsidP="00000000" w:rsidRDefault="00000000" w:rsidRPr="00000000" w14:paraId="000000AF">
      <w:pPr>
        <w:numPr>
          <w:ilvl w:val="0"/>
          <w:numId w:val="21"/>
        </w:numPr>
        <w:spacing w:after="0" w:afterAutospacing="0" w:line="259" w:lineRule="auto"/>
        <w:ind w:left="720" w:hanging="360"/>
        <w:jc w:val="both"/>
        <w:rPr/>
      </w:pPr>
      <w:r w:rsidDel="00000000" w:rsidR="00000000" w:rsidRPr="00000000">
        <w:rPr>
          <w:b w:val="1"/>
          <w:bCs w:val="1"/>
          <w:rtl w:val="0"/>
        </w:rPr>
        <w:t xml:space="preserve">Engagement Scoring Methodology:</w:t>
      </w:r>
      <w:r w:rsidDel="00000000" w:rsidR="00000000" w:rsidRPr="00000000">
        <w:rPr>
          <w:rtl w:val="0"/>
        </w:rPr>
        <w:t xml:space="preserve"> Engagement was scored using a composite methodology that assigned a 40% weight to completion rate, a 30% weight to timeliness, a 20% weight to improvement, and a 10% weight to efficiency.</w:t>
      </w:r>
    </w:p>
    <w:p w:rsidR="00000000" w:rsidDel="00000000" w:rsidP="00000000" w:rsidRDefault="00000000" w:rsidRPr="00000000" w14:paraId="000000B0">
      <w:pPr>
        <w:numPr>
          <w:ilvl w:val="0"/>
          <w:numId w:val="21"/>
        </w:numPr>
        <w:spacing w:after="0" w:afterAutospacing="0" w:line="259" w:lineRule="auto"/>
        <w:ind w:left="720" w:hanging="360"/>
        <w:jc w:val="both"/>
        <w:rPr/>
      </w:pPr>
      <w:r w:rsidDel="00000000" w:rsidR="00000000" w:rsidRPr="00000000">
        <w:rPr>
          <w:b w:val="1"/>
          <w:bCs w:val="1"/>
          <w:rtl w:val="0"/>
        </w:rPr>
        <w:t xml:space="preserve">Learning Consistency Analysis:</w:t>
      </w:r>
      <w:r w:rsidDel="00000000" w:rsidR="00000000" w:rsidRPr="00000000">
        <w:rPr>
          <w:rtl w:val="0"/>
        </w:rPr>
        <w:t xml:space="preserve"> Learning consistency was measured by the coefficient of variation in completion rates. Students with high consistency showed low variation in performance, indicating reliable study habits and content mastery.</w:t>
      </w:r>
    </w:p>
    <w:p w:rsidR="00000000" w:rsidDel="00000000" w:rsidP="00000000" w:rsidRDefault="00000000" w:rsidRPr="00000000" w14:paraId="000000B1">
      <w:pPr>
        <w:numPr>
          <w:ilvl w:val="0"/>
          <w:numId w:val="21"/>
        </w:numPr>
        <w:spacing w:after="160" w:line="259" w:lineRule="auto"/>
        <w:ind w:left="720" w:hanging="360"/>
        <w:jc w:val="both"/>
        <w:rPr/>
      </w:pPr>
      <w:r w:rsidDel="00000000" w:rsidR="00000000" w:rsidRPr="00000000">
        <w:rPr>
          <w:b w:val="1"/>
          <w:bCs w:val="1"/>
          <w:rtl w:val="0"/>
        </w:rPr>
        <w:t xml:space="preserve">Time-Based Learning Insights:</w:t>
      </w:r>
      <w:r w:rsidDel="00000000" w:rsidR="00000000" w:rsidRPr="00000000">
        <w:rPr>
          <w:rtl w:val="0"/>
        </w:rPr>
        <w:t xml:space="preserve"> The average time to complete an assignment was 4.7 days. The on-time submission rate was 65.3%, with minimal overdue assignments.</w:t>
      </w:r>
      <w:r w:rsidDel="00000000" w:rsidR="00000000" w:rsidRPr="00000000">
        <w:rPr>
          <w:rtl w:val="0"/>
        </w:rPr>
      </w:r>
    </w:p>
    <w:p w:rsidR="00000000" w:rsidDel="00000000" w:rsidP="00000000" w:rsidRDefault="00000000" w:rsidRPr="00000000" w14:paraId="000000B2">
      <w:pPr>
        <w:spacing w:after="160" w:line="259"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B3">
      <w:pPr>
        <w:numPr>
          <w:ilvl w:val="0"/>
          <w:numId w:val="6"/>
        </w:numPr>
        <w:ind w:left="720" w:hanging="360"/>
        <w:rPr>
          <w:b w:val="1"/>
          <w:bCs w:val="1"/>
          <w:sz w:val="24"/>
          <w:szCs w:val="24"/>
        </w:rPr>
      </w:pPr>
      <w:r w:rsidDel="00000000" w:rsidR="00000000" w:rsidRPr="00000000">
        <w:rPr>
          <w:b w:val="1"/>
          <w:bCs w:val="1"/>
          <w:sz w:val="24"/>
          <w:szCs w:val="24"/>
          <w:rtl w:val="0"/>
        </w:rPr>
        <w:t xml:space="preserve">Detailed Student Performance Report </w:t>
      </w:r>
    </w:p>
    <w:p w:rsidR="00000000" w:rsidDel="00000000" w:rsidP="00000000" w:rsidRDefault="00000000" w:rsidRPr="00000000" w14:paraId="000000B4">
      <w:pPr>
        <w:ind w:left="0" w:firstLine="0"/>
        <w:rPr>
          <w:b w:val="1"/>
          <w:bCs w:val="1"/>
          <w:sz w:val="24"/>
          <w:szCs w:val="24"/>
        </w:rPr>
      </w:pPr>
      <w:r w:rsidDel="00000000" w:rsidR="00000000" w:rsidRPr="00000000">
        <w:rPr>
          <w:rtl w:val="0"/>
        </w:rPr>
      </w:r>
    </w:p>
    <w:p w:rsidR="00000000" w:rsidDel="00000000" w:rsidP="00000000" w:rsidRDefault="00000000" w:rsidRPr="00000000" w14:paraId="000000B5">
      <w:pPr>
        <w:ind w:left="0" w:firstLine="0"/>
        <w:rPr>
          <w:b w:val="1"/>
          <w:bCs w:val="1"/>
          <w:sz w:val="24"/>
          <w:szCs w:val="24"/>
        </w:rPr>
      </w:pPr>
      <w:r w:rsidDel="00000000" w:rsidR="00000000" w:rsidRPr="00000000">
        <w:rPr>
          <w:b w:val="1"/>
          <w:bCs w:val="1"/>
          <w:sz w:val="24"/>
          <w:szCs w:val="24"/>
          <w:rtl w:val="0"/>
        </w:rPr>
        <w:t xml:space="preserve">5.1 Key  Performance Indicators (KPIs) </w:t>
      </w:r>
    </w:p>
    <w:p w:rsidR="00000000" w:rsidDel="00000000" w:rsidP="00000000" w:rsidRDefault="00000000" w:rsidRPr="00000000" w14:paraId="000000B6">
      <w:pPr>
        <w:spacing w:after="280" w:before="280" w:line="240" w:lineRule="auto"/>
        <w:jc w:val="both"/>
        <w:rPr/>
      </w:pPr>
      <w:r w:rsidDel="00000000" w:rsidR="00000000" w:rsidRPr="00000000">
        <w:rPr>
          <w:rtl w:val="0"/>
        </w:rPr>
        <w:t xml:space="preserve">The analysis of student learning activity using Khan Academy reveals a clear divide between highly engaged and disengaged students.</w:t>
      </w:r>
    </w:p>
    <w:p w:rsidR="00000000" w:rsidDel="00000000" w:rsidP="00000000" w:rsidRDefault="00000000" w:rsidRPr="00000000" w14:paraId="000000B7">
      <w:pPr>
        <w:numPr>
          <w:ilvl w:val="0"/>
          <w:numId w:val="11"/>
        </w:numPr>
        <w:spacing w:after="0" w:afterAutospacing="0" w:before="280" w:line="240" w:lineRule="auto"/>
        <w:ind w:left="720" w:hanging="360"/>
        <w:jc w:val="both"/>
        <w:rPr>
          <w:u w:val="none"/>
        </w:rPr>
      </w:pPr>
      <w:r w:rsidDel="00000000" w:rsidR="00000000" w:rsidRPr="00000000">
        <w:rPr>
          <w:b w:val="1"/>
          <w:bCs w:val="1"/>
          <w:rtl w:val="0"/>
        </w:rPr>
        <w:t xml:space="preserve">Overall Mastery Rate:</w:t>
      </w:r>
      <w:r w:rsidDel="00000000" w:rsidR="00000000" w:rsidRPr="00000000">
        <w:rPr>
          <w:rtl w:val="0"/>
        </w:rPr>
        <w:t xml:space="preserve"> The average mastery rate across all students is 31.01%. This metric, which measures the proportion of skills mastered out of those worked on, suggests that while many students are progressing, there is room for improvement in helping them achieve full mastery.</w:t>
      </w:r>
    </w:p>
    <w:p w:rsidR="00000000" w:rsidDel="00000000" w:rsidP="00000000" w:rsidRDefault="00000000" w:rsidRPr="00000000" w14:paraId="000000B8">
      <w:pPr>
        <w:numPr>
          <w:ilvl w:val="0"/>
          <w:numId w:val="11"/>
        </w:numPr>
        <w:spacing w:after="0" w:afterAutospacing="0" w:before="0" w:beforeAutospacing="0" w:line="240" w:lineRule="auto"/>
        <w:ind w:left="720" w:hanging="360"/>
        <w:jc w:val="both"/>
        <w:rPr>
          <w:u w:val="none"/>
        </w:rPr>
      </w:pPr>
      <w:r w:rsidDel="00000000" w:rsidR="00000000" w:rsidRPr="00000000">
        <w:rPr>
          <w:b w:val="1"/>
          <w:bCs w:val="1"/>
          <w:rtl w:val="0"/>
        </w:rPr>
        <w:t xml:space="preserve">Proficiency Progression Rate:</w:t>
      </w:r>
      <w:r w:rsidDel="00000000" w:rsidR="00000000" w:rsidRPr="00000000">
        <w:rPr>
          <w:rtl w:val="0"/>
        </w:rPr>
        <w:t xml:space="preserve"> The average rate is 0.0314 skills/minute. This indicates how quickly students, on average, are advancing their proficiency levels for the time they invest.</w:t>
      </w:r>
    </w:p>
    <w:p w:rsidR="00000000" w:rsidDel="00000000" w:rsidP="00000000" w:rsidRDefault="00000000" w:rsidRPr="00000000" w14:paraId="000000B9">
      <w:pPr>
        <w:numPr>
          <w:ilvl w:val="0"/>
          <w:numId w:val="11"/>
        </w:numPr>
        <w:spacing w:after="0" w:afterAutospacing="0" w:before="0" w:beforeAutospacing="0" w:line="240" w:lineRule="auto"/>
        <w:ind w:left="720" w:hanging="360"/>
        <w:jc w:val="both"/>
        <w:rPr>
          <w:u w:val="none"/>
        </w:rPr>
      </w:pPr>
      <w:r w:rsidDel="00000000" w:rsidR="00000000" w:rsidRPr="00000000">
        <w:rPr>
          <w:b w:val="1"/>
          <w:bCs w:val="1"/>
          <w:rtl w:val="0"/>
        </w:rPr>
        <w:t xml:space="preserve">Mastery Efficiency:</w:t>
      </w:r>
      <w:r w:rsidDel="00000000" w:rsidR="00000000" w:rsidRPr="00000000">
        <w:rPr>
          <w:rtl w:val="0"/>
        </w:rPr>
        <w:t xml:space="preserve"> Focusing only on students who have logged at least one minute of learning, the mastery efficiency is 56.15%. This is a significant insight, showing that for students who are actively engaged, the platform is quite effective at converting effort into mastery.</w:t>
      </w:r>
    </w:p>
    <w:p w:rsidR="00000000" w:rsidDel="00000000" w:rsidP="00000000" w:rsidRDefault="00000000" w:rsidRPr="00000000" w14:paraId="000000BA">
      <w:pPr>
        <w:numPr>
          <w:ilvl w:val="0"/>
          <w:numId w:val="11"/>
        </w:numPr>
        <w:spacing w:after="0" w:afterAutospacing="0" w:before="0" w:beforeAutospacing="0" w:line="240" w:lineRule="auto"/>
        <w:ind w:left="720" w:hanging="360"/>
        <w:jc w:val="both"/>
        <w:rPr>
          <w:u w:val="none"/>
        </w:rPr>
      </w:pPr>
      <w:r w:rsidDel="00000000" w:rsidR="00000000" w:rsidRPr="00000000">
        <w:rPr>
          <w:rtl w:val="0"/>
        </w:rPr>
        <w:t xml:space="preserve">The top-performing students consistently show high mastery rates. Raniya Zakir stands out with a perfect 100% mastery rate, while bsisay6342 (95.35%) and Amira Ali (94.03%) also demonstrate exceptional performance.</w:t>
      </w:r>
    </w:p>
    <w:p w:rsidR="00000000" w:rsidDel="00000000" w:rsidP="00000000" w:rsidRDefault="00000000" w:rsidRPr="00000000" w14:paraId="000000BB">
      <w:pPr>
        <w:numPr>
          <w:ilvl w:val="0"/>
          <w:numId w:val="11"/>
        </w:numPr>
        <w:spacing w:after="0" w:afterAutospacing="0" w:before="0" w:beforeAutospacing="0" w:line="240" w:lineRule="auto"/>
        <w:ind w:left="720" w:hanging="360"/>
        <w:jc w:val="both"/>
        <w:rPr>
          <w:u w:val="none"/>
        </w:rPr>
      </w:pPr>
      <w:r w:rsidDel="00000000" w:rsidR="00000000" w:rsidRPr="00000000">
        <w:rPr>
          <w:b w:val="1"/>
          <w:bCs w:val="1"/>
          <w:rtl w:val="0"/>
        </w:rPr>
        <w:t xml:space="preserve">Student Disengagement Rate:</w:t>
      </w:r>
      <w:r w:rsidDel="00000000" w:rsidR="00000000" w:rsidRPr="00000000">
        <w:rPr>
          <w:rtl w:val="0"/>
        </w:rPr>
        <w:t xml:space="preserve"> This is a major area of concern. 29.63% of students (8 out of 27) have logged zero learning minutes. This suggests a significant portion of the cohort is not using the platform, which could be due to technical issues, lack of motivation, or other barriers.</w:t>
      </w:r>
    </w:p>
    <w:p w:rsidR="00000000" w:rsidDel="00000000" w:rsidP="00000000" w:rsidRDefault="00000000" w:rsidRPr="00000000" w14:paraId="000000BC">
      <w:pPr>
        <w:numPr>
          <w:ilvl w:val="0"/>
          <w:numId w:val="11"/>
        </w:numPr>
        <w:spacing w:after="0" w:afterAutospacing="0" w:before="0" w:beforeAutospacing="0" w:line="240" w:lineRule="auto"/>
        <w:ind w:left="720" w:hanging="360"/>
        <w:jc w:val="both"/>
        <w:rPr>
          <w:u w:val="none"/>
        </w:rPr>
      </w:pPr>
      <w:r w:rsidDel="00000000" w:rsidR="00000000" w:rsidRPr="00000000">
        <w:rPr>
          <w:b w:val="1"/>
          <w:bCs w:val="1"/>
          <w:rtl w:val="0"/>
        </w:rPr>
        <w:t xml:space="preserve">Learning Stagnation Rate:</w:t>
      </w:r>
      <w:r w:rsidDel="00000000" w:rsidR="00000000" w:rsidRPr="00000000">
        <w:rPr>
          <w:rtl w:val="0"/>
        </w:rPr>
        <w:t xml:space="preserve"> 14.81% of students (4 out of 27) are categorized as "stagnant." These students have invested time on the platform but have not leveled up any skills, indicating potential struggles with the material or ineffective learning strategies.</w:t>
      </w:r>
    </w:p>
    <w:p w:rsidR="00000000" w:rsidDel="00000000" w:rsidP="00000000" w:rsidRDefault="00000000" w:rsidRPr="00000000" w14:paraId="000000BD">
      <w:pPr>
        <w:numPr>
          <w:ilvl w:val="0"/>
          <w:numId w:val="11"/>
        </w:numPr>
        <w:spacing w:before="0" w:beforeAutospacing="0" w:line="240" w:lineRule="auto"/>
        <w:ind w:left="720" w:hanging="360"/>
        <w:jc w:val="both"/>
        <w:rPr>
          <w:u w:val="none"/>
        </w:rPr>
      </w:pPr>
      <w:r w:rsidDel="00000000" w:rsidR="00000000" w:rsidRPr="00000000">
        <w:rPr>
          <w:b w:val="1"/>
          <w:bCs w:val="1"/>
          <w:rtl w:val="0"/>
        </w:rPr>
        <w:t xml:space="preserve">Proficiency Inefficiency:</w:t>
      </w:r>
      <w:r w:rsidDel="00000000" w:rsidR="00000000" w:rsidRPr="00000000">
        <w:rPr>
          <w:rtl w:val="0"/>
        </w:rPr>
        <w:t xml:space="preserve"> The notebook's analysis found zero students who met the threshold of a high time investment (&gt;500 minutes) and a low mastery rate (&lt;20%). This is a positive finding, as it suggests that students who are putting in significant effort are generally seeing proportional results.</w:t>
      </w:r>
    </w:p>
    <w:p w:rsidR="00000000" w:rsidDel="00000000" w:rsidP="00000000" w:rsidRDefault="00000000" w:rsidRPr="00000000" w14:paraId="000000BE">
      <w:pPr>
        <w:spacing w:before="280" w:line="240" w:lineRule="auto"/>
        <w:jc w:val="both"/>
        <w:rPr>
          <w:b w:val="1"/>
          <w:bCs w:val="1"/>
          <w:sz w:val="24"/>
          <w:szCs w:val="24"/>
        </w:rPr>
      </w:pPr>
      <w:r w:rsidDel="00000000" w:rsidR="00000000" w:rsidRPr="00000000">
        <w:rPr>
          <w:b w:val="1"/>
          <w:bCs w:val="1"/>
          <w:sz w:val="24"/>
          <w:szCs w:val="24"/>
          <w:rtl w:val="0"/>
        </w:rPr>
        <w:t xml:space="preserve">5.2 Learning Insights and Correlations</w:t>
      </w:r>
    </w:p>
    <w:p w:rsidR="00000000" w:rsidDel="00000000" w:rsidP="00000000" w:rsidRDefault="00000000" w:rsidRPr="00000000" w14:paraId="000000BF">
      <w:pPr>
        <w:numPr>
          <w:ilvl w:val="0"/>
          <w:numId w:val="23"/>
        </w:numPr>
        <w:spacing w:after="280" w:before="280" w:line="240" w:lineRule="auto"/>
        <w:ind w:left="720" w:hanging="360"/>
        <w:jc w:val="both"/>
      </w:pPr>
      <w:r w:rsidDel="00000000" w:rsidR="00000000" w:rsidRPr="00000000">
        <w:rPr>
          <w:rtl w:val="0"/>
        </w:rPr>
        <w:t xml:space="preserve">A strong positive correlation (0.68) exists between total learning minutes and the number of skills mastered. This reinforces the value of consistent student engagement.</w:t>
      </w:r>
    </w:p>
    <w:p w:rsidR="00000000" w:rsidDel="00000000" w:rsidP="00000000" w:rsidRDefault="00000000" w:rsidRPr="00000000" w14:paraId="000000C0">
      <w:pPr>
        <w:spacing w:after="280" w:before="280" w:line="240" w:lineRule="auto"/>
        <w:jc w:val="both"/>
        <w:rPr/>
      </w:pPr>
      <w:r w:rsidDel="00000000" w:rsidR="00000000" w:rsidRPr="00000000">
        <w:rPr/>
        <w:drawing>
          <wp:inline distB="0" distT="0" distL="0" distR="0">
            <wp:extent cx="5943600" cy="4754880"/>
            <wp:effectExtent b="0" l="0" r="0" t="0"/>
            <wp:docPr descr="C:\Users\Ab\OneDrive\Desktop\Khan_Academy_analysis\kpi\correlation_heatmap.png" id="9" name="image18.png"/>
            <a:graphic>
              <a:graphicData uri="http://schemas.openxmlformats.org/drawingml/2006/picture">
                <pic:pic>
                  <pic:nvPicPr>
                    <pic:cNvPr descr="C:\Users\Ab\OneDrive\Desktop\Khan_Academy_analysis\kpi\correlation_heatmap.png" id="0" name="image18.png"/>
                    <pic:cNvPicPr preferRelativeResize="0"/>
                  </pic:nvPicPr>
                  <pic:blipFill>
                    <a:blip r:embed="rId19"/>
                    <a:srcRect b="0" l="0" r="0" t="0"/>
                    <a:stretch>
                      <a:fillRect/>
                    </a:stretch>
                  </pic:blipFill>
                  <pic:spPr>
                    <a:xfrm>
                      <a:off x="0" y="0"/>
                      <a:ext cx="5943600" cy="475488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numPr>
          <w:ilvl w:val="0"/>
          <w:numId w:val="23"/>
        </w:numPr>
        <w:spacing w:after="160" w:line="259" w:lineRule="auto"/>
        <w:ind w:left="720" w:hanging="360"/>
        <w:jc w:val="both"/>
      </w:pPr>
      <w:r w:rsidDel="00000000" w:rsidR="00000000" w:rsidRPr="00000000">
        <w:rPr>
          <w:rtl w:val="0"/>
        </w:rPr>
        <w:t xml:space="preserve">The analysis shows a clear divide in the student cohort between highly engaged and effective learners, and a large group of disengaged or struggling students. The platform appears effective for those who use it consistently, but there are significant issues with initial engagement and potential stagnation.</w:t>
      </w:r>
    </w:p>
    <w:p w:rsidR="00000000" w:rsidDel="00000000" w:rsidP="00000000" w:rsidRDefault="00000000" w:rsidRPr="00000000" w14:paraId="000000C2">
      <w:pPr>
        <w:numPr>
          <w:ilvl w:val="0"/>
          <w:numId w:val="6"/>
        </w:numPr>
        <w:ind w:left="720" w:hanging="360"/>
        <w:rPr>
          <w:b w:val="1"/>
          <w:bCs w:val="1"/>
          <w:sz w:val="24"/>
          <w:szCs w:val="24"/>
        </w:rPr>
      </w:pPr>
      <w:r w:rsidDel="00000000" w:rsidR="00000000" w:rsidRPr="00000000">
        <w:rPr>
          <w:b w:val="1"/>
          <w:bCs w:val="1"/>
          <w:sz w:val="24"/>
          <w:szCs w:val="24"/>
          <w:rtl w:val="0"/>
        </w:rPr>
        <w:t xml:space="preserve">Experience Rating and Sentimental Analysis Results</w:t>
      </w:r>
    </w:p>
    <w:p w:rsidR="00000000" w:rsidDel="00000000" w:rsidP="00000000" w:rsidRDefault="00000000" w:rsidRPr="00000000" w14:paraId="000000C3">
      <w:pPr>
        <w:ind w:left="0" w:firstLine="0"/>
        <w:rPr>
          <w:b w:val="1"/>
          <w:bCs w:val="1"/>
          <w:sz w:val="24"/>
          <w:szCs w:val="24"/>
        </w:rPr>
      </w:pPr>
      <w:r w:rsidDel="00000000" w:rsidR="00000000" w:rsidRPr="00000000">
        <w:rPr>
          <w:rtl w:val="0"/>
        </w:rPr>
      </w:r>
    </w:p>
    <w:p w:rsidR="00000000" w:rsidDel="00000000" w:rsidP="00000000" w:rsidRDefault="00000000" w:rsidRPr="00000000" w14:paraId="000000C4">
      <w:pPr>
        <w:ind w:left="0" w:firstLine="0"/>
        <w:rPr>
          <w:b w:val="1"/>
          <w:bCs w:val="1"/>
          <w:sz w:val="24"/>
          <w:szCs w:val="24"/>
        </w:rPr>
      </w:pPr>
      <w:r w:rsidDel="00000000" w:rsidR="00000000" w:rsidRPr="00000000">
        <w:rPr>
          <w:b w:val="1"/>
          <w:bCs w:val="1"/>
          <w:sz w:val="24"/>
          <w:szCs w:val="24"/>
          <w:rtl w:val="0"/>
        </w:rPr>
        <w:t xml:space="preserve">Mentors:</w:t>
      </w:r>
    </w:p>
    <w:p w:rsidR="00000000" w:rsidDel="00000000" w:rsidP="00000000" w:rsidRDefault="00000000" w:rsidRPr="00000000" w14:paraId="000000C5">
      <w:pPr>
        <w:ind w:left="0" w:firstLine="0"/>
        <w:rPr>
          <w:b w:val="1"/>
          <w:bCs w:val="1"/>
          <w:sz w:val="24"/>
          <w:szCs w:val="24"/>
        </w:rPr>
      </w:pPr>
      <w:r w:rsidDel="00000000" w:rsidR="00000000" w:rsidRPr="00000000">
        <w:rPr>
          <w:rtl w:val="0"/>
        </w:rPr>
      </w:r>
    </w:p>
    <w:p w:rsidR="00000000" w:rsidDel="00000000" w:rsidP="00000000" w:rsidRDefault="00000000" w:rsidRPr="00000000" w14:paraId="000000C6">
      <w:pPr>
        <w:ind w:left="0" w:firstLine="0"/>
        <w:rPr>
          <w:b w:val="1"/>
          <w:bCs w:val="1"/>
          <w:sz w:val="24"/>
          <w:szCs w:val="24"/>
        </w:rPr>
      </w:pPr>
      <w:r w:rsidDel="00000000" w:rsidR="00000000" w:rsidRPr="00000000">
        <w:rPr>
          <w:b w:val="1"/>
          <w:bCs w:val="1"/>
          <w:sz w:val="24"/>
          <w:szCs w:val="24"/>
          <w:rtl w:val="0"/>
        </w:rPr>
        <w:t xml:space="preserve">6.1 Mentors’ general experience ratings</w:t>
      </w:r>
    </w:p>
    <w:p w:rsidR="00000000" w:rsidDel="00000000" w:rsidP="00000000" w:rsidRDefault="00000000" w:rsidRPr="00000000" w14:paraId="000000C7">
      <w:pPr>
        <w:ind w:left="0" w:firstLine="0"/>
        <w:rPr>
          <w:b w:val="1"/>
          <w:bCs w:val="1"/>
          <w:sz w:val="24"/>
          <w:szCs w:val="24"/>
        </w:rPr>
      </w:pPr>
      <w:r w:rsidDel="00000000" w:rsidR="00000000" w:rsidRPr="00000000">
        <w:rPr>
          <w:rtl w:val="0"/>
        </w:rPr>
      </w:r>
    </w:p>
    <w:p w:rsidR="00000000" w:rsidDel="00000000" w:rsidP="00000000" w:rsidRDefault="00000000" w:rsidRPr="00000000" w14:paraId="000000C8">
      <w:pPr>
        <w:jc w:val="center"/>
        <w:rPr>
          <w:u w:val="single"/>
        </w:rPr>
      </w:pPr>
      <w:r w:rsidDel="00000000" w:rsidR="00000000" w:rsidRPr="00000000">
        <w:rPr>
          <w:u w:val="single"/>
        </w:rPr>
        <w:drawing>
          <wp:inline distB="114300" distT="114300" distL="114300" distR="114300">
            <wp:extent cx="3990975" cy="2738279"/>
            <wp:effectExtent b="0" l="0" r="0" t="0"/>
            <wp:docPr id="4"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3990975" cy="2738279"/>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jc w:val="left"/>
        <w:rPr>
          <w:b w:val="1"/>
          <w:bCs w:val="1"/>
          <w:sz w:val="24"/>
          <w:szCs w:val="24"/>
        </w:rPr>
      </w:pPr>
      <w:r w:rsidDel="00000000" w:rsidR="00000000" w:rsidRPr="00000000">
        <w:rPr>
          <w:b w:val="1"/>
          <w:bCs w:val="1"/>
          <w:sz w:val="24"/>
          <w:szCs w:val="24"/>
          <w:rtl w:val="0"/>
        </w:rPr>
        <w:t xml:space="preserve">6.2 Mentors’ recommendation ratings</w:t>
      </w:r>
    </w:p>
    <w:p w:rsidR="00000000" w:rsidDel="00000000" w:rsidP="00000000" w:rsidRDefault="00000000" w:rsidRPr="00000000" w14:paraId="000000CA">
      <w:pPr>
        <w:jc w:val="left"/>
        <w:rPr>
          <w:b w:val="1"/>
          <w:bCs w:val="1"/>
          <w:sz w:val="24"/>
          <w:szCs w:val="24"/>
        </w:rPr>
      </w:pPr>
      <w:r w:rsidDel="00000000" w:rsidR="00000000" w:rsidRPr="00000000">
        <w:rPr>
          <w:rtl w:val="0"/>
        </w:rPr>
      </w:r>
    </w:p>
    <w:p w:rsidR="00000000" w:rsidDel="00000000" w:rsidP="00000000" w:rsidRDefault="00000000" w:rsidRPr="00000000" w14:paraId="000000CB">
      <w:pPr>
        <w:jc w:val="center"/>
        <w:rPr>
          <w:u w:val="single"/>
        </w:rPr>
      </w:pPr>
      <w:r w:rsidDel="00000000" w:rsidR="00000000" w:rsidRPr="00000000">
        <w:rPr>
          <w:u w:val="single"/>
        </w:rPr>
        <w:drawing>
          <wp:inline distB="114300" distT="114300" distL="114300" distR="114300">
            <wp:extent cx="4314825" cy="3167339"/>
            <wp:effectExtent b="0" l="0" r="0" t="0"/>
            <wp:docPr id="2"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314825" cy="3167339"/>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jc w:val="left"/>
        <w:rPr>
          <w:b w:val="1"/>
          <w:bCs w:val="1"/>
          <w:sz w:val="24"/>
          <w:szCs w:val="24"/>
        </w:rPr>
      </w:pPr>
      <w:r w:rsidDel="00000000" w:rsidR="00000000" w:rsidRPr="00000000">
        <w:rPr>
          <w:b w:val="1"/>
          <w:bCs w:val="1"/>
          <w:sz w:val="24"/>
          <w:szCs w:val="24"/>
          <w:rtl w:val="0"/>
        </w:rPr>
        <w:t xml:space="preserve">6.3 Sentimental Analysis</w:t>
      </w:r>
    </w:p>
    <w:p w:rsidR="00000000" w:rsidDel="00000000" w:rsidP="00000000" w:rsidRDefault="00000000" w:rsidRPr="00000000" w14:paraId="000000CD">
      <w:pPr>
        <w:jc w:val="left"/>
        <w:rPr>
          <w:b w:val="1"/>
          <w:bCs w:val="1"/>
          <w:sz w:val="24"/>
          <w:szCs w:val="24"/>
        </w:rPr>
      </w:pPr>
      <w:r w:rsidDel="00000000" w:rsidR="00000000" w:rsidRPr="00000000">
        <w:rPr>
          <w:rtl w:val="0"/>
        </w:rPr>
      </w:r>
    </w:p>
    <w:p w:rsidR="00000000" w:rsidDel="00000000" w:rsidP="00000000" w:rsidRDefault="00000000" w:rsidRPr="00000000" w14:paraId="000000CE">
      <w:pPr>
        <w:jc w:val="center"/>
        <w:rPr>
          <w:u w:val="single"/>
        </w:rPr>
      </w:pPr>
      <w:r w:rsidDel="00000000" w:rsidR="00000000" w:rsidRPr="00000000">
        <w:rPr>
          <w:u w:val="single"/>
        </w:rPr>
        <w:drawing>
          <wp:inline distB="114300" distT="114300" distL="114300" distR="114300">
            <wp:extent cx="4333875" cy="2224523"/>
            <wp:effectExtent b="0" l="0" r="0" t="0"/>
            <wp:docPr id="8"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4333875" cy="2224523"/>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jc w:val="center"/>
        <w:rPr>
          <w:u w:val="single"/>
        </w:rPr>
      </w:pPr>
      <w:r w:rsidDel="00000000" w:rsidR="00000000" w:rsidRPr="00000000">
        <w:rPr>
          <w:u w:val="single"/>
        </w:rPr>
        <w:drawing>
          <wp:inline distB="114300" distT="114300" distL="114300" distR="114300">
            <wp:extent cx="3952875" cy="2195948"/>
            <wp:effectExtent b="0" l="0" r="0" t="0"/>
            <wp:docPr id="17"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3952875" cy="2195948"/>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jc w:val="center"/>
        <w:rPr>
          <w:u w:val="single"/>
        </w:rPr>
      </w:pPr>
      <w:r w:rsidDel="00000000" w:rsidR="00000000" w:rsidRPr="00000000">
        <w:rPr>
          <w:u w:val="single"/>
        </w:rPr>
        <w:drawing>
          <wp:inline distB="114300" distT="114300" distL="114300" distR="114300">
            <wp:extent cx="4286250" cy="2666123"/>
            <wp:effectExtent b="0" l="0" r="0" t="0"/>
            <wp:docPr id="15"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4286250" cy="2666123"/>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jc w:val="center"/>
        <w:rPr>
          <w:u w:val="single"/>
        </w:rPr>
      </w:pPr>
      <w:r w:rsidDel="00000000" w:rsidR="00000000" w:rsidRPr="00000000">
        <w:rPr>
          <w:rtl w:val="0"/>
        </w:rPr>
      </w:r>
    </w:p>
    <w:p w:rsidR="00000000" w:rsidDel="00000000" w:rsidP="00000000" w:rsidRDefault="00000000" w:rsidRPr="00000000" w14:paraId="000000D2">
      <w:pPr>
        <w:spacing w:after="280" w:before="280" w:line="240" w:lineRule="auto"/>
        <w:ind w:left="0" w:firstLine="0"/>
        <w:jc w:val="both"/>
        <w:rPr>
          <w:b w:val="1"/>
          <w:bCs w:val="1"/>
          <w:sz w:val="24"/>
          <w:szCs w:val="24"/>
        </w:rPr>
      </w:pPr>
      <w:r w:rsidDel="00000000" w:rsidR="00000000" w:rsidRPr="00000000">
        <w:rPr>
          <w:b w:val="1"/>
          <w:bCs w:val="1"/>
          <w:sz w:val="24"/>
          <w:szCs w:val="24"/>
          <w:rtl w:val="0"/>
        </w:rPr>
        <w:t xml:space="preserve">Anonymous Trainee Feedback</w:t>
      </w:r>
    </w:p>
    <w:p w:rsidR="00000000" w:rsidDel="00000000" w:rsidP="00000000" w:rsidRDefault="00000000" w:rsidRPr="00000000" w14:paraId="000000D3">
      <w:pPr>
        <w:spacing w:after="280" w:before="280" w:line="240" w:lineRule="auto"/>
        <w:ind w:left="0" w:firstLine="0"/>
        <w:jc w:val="both"/>
        <w:rPr>
          <w:b w:val="1"/>
          <w:bCs w:val="1"/>
          <w:sz w:val="24"/>
          <w:szCs w:val="24"/>
        </w:rPr>
      </w:pPr>
      <w:r w:rsidDel="00000000" w:rsidR="00000000" w:rsidRPr="00000000">
        <w:rPr>
          <w:b w:val="1"/>
          <w:bCs w:val="1"/>
          <w:sz w:val="24"/>
          <w:szCs w:val="24"/>
          <w:rtl w:val="0"/>
        </w:rPr>
        <w:t xml:space="preserve">6.4 Quantitative Ratings</w:t>
      </w:r>
    </w:p>
    <w:p w:rsidR="00000000" w:rsidDel="00000000" w:rsidP="00000000" w:rsidRDefault="00000000" w:rsidRPr="00000000" w14:paraId="000000D4">
      <w:pPr>
        <w:numPr>
          <w:ilvl w:val="0"/>
          <w:numId w:val="8"/>
        </w:numPr>
        <w:spacing w:after="280" w:before="280" w:line="240" w:lineRule="auto"/>
        <w:ind w:left="720" w:hanging="360"/>
        <w:jc w:val="both"/>
        <w:rPr>
          <w:u w:val="none"/>
        </w:rPr>
      </w:pPr>
      <w:r w:rsidDel="00000000" w:rsidR="00000000" w:rsidRPr="00000000">
        <w:rPr>
          <w:rtl w:val="0"/>
        </w:rPr>
        <w:t xml:space="preserve">This analysis is based on the Anonymous_rating_Engineering_basics_clean_data.csv dataset.  And the survey data shows a strong positive response with an average rating of 4.29 out of 5 for both general experience and relevant information. This indicates a high level of satisfaction with the program's content and overall experience.</w:t>
      </w:r>
    </w:p>
    <w:p w:rsidR="00000000" w:rsidDel="00000000" w:rsidP="00000000" w:rsidRDefault="00000000" w:rsidRPr="00000000" w14:paraId="000000D5">
      <w:pPr>
        <w:spacing w:after="280" w:before="280" w:line="240" w:lineRule="auto"/>
        <w:jc w:val="both"/>
        <w:rPr/>
      </w:pPr>
      <w:r w:rsidDel="00000000" w:rsidR="00000000" w:rsidRPr="00000000">
        <w:rPr>
          <w:rtl w:val="0"/>
        </w:rPr>
        <w:t xml:space="preserve">The quantitative ratings from the survey show a strong positive response.</w:t>
      </w:r>
    </w:p>
    <w:p w:rsidR="00000000" w:rsidDel="00000000" w:rsidP="00000000" w:rsidRDefault="00000000" w:rsidRPr="00000000" w14:paraId="000000D6">
      <w:pPr>
        <w:numPr>
          <w:ilvl w:val="0"/>
          <w:numId w:val="24"/>
        </w:numPr>
        <w:spacing w:before="280" w:line="240" w:lineRule="auto"/>
        <w:ind w:left="720" w:hanging="360"/>
        <w:jc w:val="both"/>
        <w:rPr>
          <w:u w:val="none"/>
        </w:rPr>
      </w:pPr>
      <w:r w:rsidDel="00000000" w:rsidR="00000000" w:rsidRPr="00000000">
        <w:rPr>
          <w:b w:val="1"/>
          <w:bCs w:val="1"/>
          <w:rtl w:val="0"/>
        </w:rPr>
        <w:t xml:space="preserve">Average General Experience Rating:</w:t>
      </w:r>
      <w:r w:rsidDel="00000000" w:rsidR="00000000" w:rsidRPr="00000000">
        <w:rPr>
          <w:rtl w:val="0"/>
        </w:rPr>
        <w:t xml:space="preserve"> 4.29 out of 5</w:t>
      </w:r>
    </w:p>
    <w:p w:rsidR="00000000" w:rsidDel="00000000" w:rsidP="00000000" w:rsidRDefault="00000000" w:rsidRPr="00000000" w14:paraId="000000D7">
      <w:pPr>
        <w:numPr>
          <w:ilvl w:val="0"/>
          <w:numId w:val="24"/>
        </w:numPr>
        <w:spacing w:line="240" w:lineRule="auto"/>
        <w:ind w:left="720" w:hanging="360"/>
        <w:jc w:val="both"/>
        <w:rPr>
          <w:u w:val="none"/>
        </w:rPr>
      </w:pPr>
      <w:r w:rsidDel="00000000" w:rsidR="00000000" w:rsidRPr="00000000">
        <w:rPr>
          <w:b w:val="1"/>
          <w:bCs w:val="1"/>
          <w:rtl w:val="0"/>
        </w:rPr>
        <w:t xml:space="preserve">Average Relevant Information Rating:</w:t>
      </w:r>
      <w:r w:rsidDel="00000000" w:rsidR="00000000" w:rsidRPr="00000000">
        <w:rPr>
          <w:rtl w:val="0"/>
        </w:rPr>
        <w:t xml:space="preserve"> 4.29 out of 5</w:t>
      </w:r>
    </w:p>
    <w:p w:rsidR="00000000" w:rsidDel="00000000" w:rsidP="00000000" w:rsidRDefault="00000000" w:rsidRPr="00000000" w14:paraId="000000D8">
      <w:pPr>
        <w:numPr>
          <w:ilvl w:val="0"/>
          <w:numId w:val="24"/>
        </w:numPr>
        <w:spacing w:after="280" w:line="240" w:lineRule="auto"/>
        <w:ind w:left="720" w:hanging="360"/>
        <w:jc w:val="both"/>
        <w:rPr>
          <w:u w:val="none"/>
        </w:rPr>
      </w:pPr>
      <w:r w:rsidDel="00000000" w:rsidR="00000000" w:rsidRPr="00000000">
        <w:rPr>
          <w:b w:val="1"/>
          <w:bCs w:val="1"/>
          <w:rtl w:val="0"/>
        </w:rPr>
        <w:t xml:space="preserve">Average Recommendation Likelihood:</w:t>
      </w:r>
      <w:r w:rsidDel="00000000" w:rsidR="00000000" w:rsidRPr="00000000">
        <w:rPr>
          <w:rtl w:val="0"/>
        </w:rPr>
        <w:t xml:space="preserve"> 4.14 out of 5</w:t>
      </w:r>
    </w:p>
    <w:p w:rsidR="00000000" w:rsidDel="00000000" w:rsidP="00000000" w:rsidRDefault="00000000" w:rsidRPr="00000000" w14:paraId="000000D9">
      <w:pPr>
        <w:spacing w:after="280" w:before="280" w:line="240" w:lineRule="auto"/>
        <w:ind w:left="0" w:firstLine="0"/>
        <w:jc w:val="both"/>
        <w:rPr>
          <w:b w:val="1"/>
          <w:bCs w:val="1"/>
          <w:sz w:val="24"/>
          <w:szCs w:val="24"/>
        </w:rPr>
      </w:pPr>
      <w:r w:rsidDel="00000000" w:rsidR="00000000" w:rsidRPr="00000000">
        <w:rPr>
          <w:b w:val="1"/>
          <w:bCs w:val="1"/>
          <w:sz w:val="24"/>
          <w:szCs w:val="24"/>
          <w:rtl w:val="0"/>
        </w:rPr>
        <w:t xml:space="preserve">6.5 Qualitative Feedback and Sentiment</w:t>
      </w:r>
    </w:p>
    <w:p w:rsidR="00000000" w:rsidDel="00000000" w:rsidP="00000000" w:rsidRDefault="00000000" w:rsidRPr="00000000" w14:paraId="000000DA">
      <w:pPr>
        <w:numPr>
          <w:ilvl w:val="0"/>
          <w:numId w:val="17"/>
        </w:numPr>
        <w:spacing w:after="0" w:afterAutospacing="0" w:before="280" w:line="240" w:lineRule="auto"/>
        <w:ind w:left="720" w:hanging="360"/>
        <w:jc w:val="both"/>
        <w:rPr>
          <w:u w:val="none"/>
        </w:rPr>
      </w:pPr>
      <w:r w:rsidDel="00000000" w:rsidR="00000000" w:rsidRPr="00000000">
        <w:rPr>
          <w:rtl w:val="0"/>
        </w:rPr>
        <w:t xml:space="preserve">Sentiment analysis of open-ended feedback is overwhelmingly positive, with trainees praising the opportunity to learn new technologies and network with instructors. The most prominent complaint is the fast-paced nature and short duration of each topic.</w:t>
      </w:r>
    </w:p>
    <w:p w:rsidR="00000000" w:rsidDel="00000000" w:rsidP="00000000" w:rsidRDefault="00000000" w:rsidRPr="00000000" w14:paraId="000000DB">
      <w:pPr>
        <w:numPr>
          <w:ilvl w:val="0"/>
          <w:numId w:val="17"/>
        </w:numPr>
        <w:spacing w:after="0" w:afterAutospacing="0" w:before="0" w:beforeAutospacing="0" w:line="240" w:lineRule="auto"/>
        <w:ind w:left="720" w:hanging="360"/>
        <w:jc w:val="both"/>
        <w:rPr>
          <w:u w:val="none"/>
        </w:rPr>
      </w:pPr>
      <w:r w:rsidDel="00000000" w:rsidR="00000000" w:rsidRPr="00000000">
        <w:rPr>
          <w:rtl w:val="0"/>
        </w:rPr>
        <w:t xml:space="preserve">The sentiment analysis of the "what they liked most" and "what they liked least" sections provides granular insight.</w:t>
      </w:r>
    </w:p>
    <w:p w:rsidR="00000000" w:rsidDel="00000000" w:rsidP="00000000" w:rsidRDefault="00000000" w:rsidRPr="00000000" w14:paraId="000000DC">
      <w:pPr>
        <w:numPr>
          <w:ilvl w:val="0"/>
          <w:numId w:val="17"/>
        </w:numPr>
        <w:spacing w:after="0" w:afterAutospacing="0" w:before="0" w:beforeAutospacing="0" w:line="240" w:lineRule="auto"/>
        <w:ind w:left="720" w:hanging="360"/>
        <w:jc w:val="both"/>
        <w:rPr>
          <w:u w:val="none"/>
        </w:rPr>
      </w:pPr>
      <w:r w:rsidDel="00000000" w:rsidR="00000000" w:rsidRPr="00000000">
        <w:rPr>
          <w:b w:val="1"/>
          <w:bCs w:val="1"/>
          <w:rtl w:val="0"/>
        </w:rPr>
        <w:t xml:space="preserve">What was liked most:</w:t>
      </w:r>
      <w:r w:rsidDel="00000000" w:rsidR="00000000" w:rsidRPr="00000000">
        <w:rPr>
          <w:rtl w:val="0"/>
        </w:rPr>
        <w:t xml:space="preserve"> The sentiment is overwhelmingly positive. Themes from the raw data include "learning about new technologies," "meeting different instructors," and the "communication and networking aspect."</w:t>
      </w:r>
    </w:p>
    <w:p w:rsidR="00000000" w:rsidDel="00000000" w:rsidP="00000000" w:rsidRDefault="00000000" w:rsidRPr="00000000" w14:paraId="000000DD">
      <w:pPr>
        <w:numPr>
          <w:ilvl w:val="0"/>
          <w:numId w:val="17"/>
        </w:numPr>
        <w:spacing w:after="0" w:afterAutospacing="0" w:before="0" w:beforeAutospacing="0" w:line="240" w:lineRule="auto"/>
        <w:ind w:left="720" w:hanging="360"/>
        <w:jc w:val="both"/>
        <w:rPr>
          <w:u w:val="none"/>
        </w:rPr>
      </w:pPr>
      <w:r w:rsidDel="00000000" w:rsidR="00000000" w:rsidRPr="00000000">
        <w:rPr>
          <w:b w:val="1"/>
          <w:bCs w:val="1"/>
          <w:rtl w:val="0"/>
        </w:rPr>
        <w:t xml:space="preserve">What was liked least:</w:t>
      </w:r>
      <w:r w:rsidDel="00000000" w:rsidR="00000000" w:rsidRPr="00000000">
        <w:rPr>
          <w:rtl w:val="0"/>
        </w:rPr>
        <w:t xml:space="preserve"> While some responses are negative, the sentiment is generally mixed or neutral. The most prominent complaint is the </w:t>
      </w:r>
      <w:r w:rsidDel="00000000" w:rsidR="00000000" w:rsidRPr="00000000">
        <w:rPr>
          <w:b w:val="1"/>
          <w:bCs w:val="1"/>
          <w:rtl w:val="0"/>
        </w:rPr>
        <w:t xml:space="preserve">short duration of each topic</w:t>
      </w:r>
      <w:r w:rsidDel="00000000" w:rsidR="00000000" w:rsidRPr="00000000">
        <w:rPr>
          <w:rtl w:val="0"/>
        </w:rPr>
        <w:t xml:space="preserve"> and the fast-paced nature of the program.</w:t>
      </w:r>
    </w:p>
    <w:p w:rsidR="00000000" w:rsidDel="00000000" w:rsidP="00000000" w:rsidRDefault="00000000" w:rsidRPr="00000000" w14:paraId="000000DE">
      <w:pPr>
        <w:numPr>
          <w:ilvl w:val="0"/>
          <w:numId w:val="17"/>
        </w:numPr>
        <w:spacing w:after="280" w:before="0" w:beforeAutospacing="0" w:line="240" w:lineRule="auto"/>
        <w:ind w:left="720" w:hanging="360"/>
        <w:jc w:val="both"/>
        <w:rPr>
          <w:u w:val="none"/>
        </w:rPr>
      </w:pPr>
      <w:r w:rsidDel="00000000" w:rsidR="00000000" w:rsidRPr="00000000">
        <w:rPr>
          <w:b w:val="1"/>
          <w:bCs w:val="1"/>
          <w:rtl w:val="0"/>
        </w:rPr>
        <w:t xml:space="preserve">Actionable Insight:</w:t>
      </w:r>
      <w:r w:rsidDel="00000000" w:rsidR="00000000" w:rsidRPr="00000000">
        <w:rPr>
          <w:rtl w:val="0"/>
        </w:rPr>
        <w:t xml:space="preserve"> The program is excelling at providing networking and exposure to professionals. These elements should remain central to the curriculum. To address the negative feedback, consider making the content more modular, allowing trainees to delve deeper into specific topics at their own pace.</w:t>
      </w:r>
    </w:p>
    <w:p w:rsidR="00000000" w:rsidDel="00000000" w:rsidP="00000000" w:rsidRDefault="00000000" w:rsidRPr="00000000" w14:paraId="000000DF">
      <w:pPr>
        <w:spacing w:after="280" w:before="280" w:line="240" w:lineRule="auto"/>
        <w:jc w:val="both"/>
        <w:rPr>
          <w:b w:val="1"/>
          <w:bCs w:val="1"/>
        </w:rPr>
      </w:pPr>
      <w:r w:rsidDel="00000000" w:rsidR="00000000" w:rsidRPr="00000000">
        <w:rPr>
          <w:b w:val="1"/>
          <w:bCs w:val="1"/>
          <w:rtl w:val="0"/>
        </w:rPr>
        <w:t xml:space="preserve">Keyword Frequency Analysis and Word Cloud </w:t>
      </w:r>
    </w:p>
    <w:p w:rsidR="00000000" w:rsidDel="00000000" w:rsidP="00000000" w:rsidRDefault="00000000" w:rsidRPr="00000000" w14:paraId="000000E0">
      <w:pPr>
        <w:numPr>
          <w:ilvl w:val="0"/>
          <w:numId w:val="3"/>
        </w:numPr>
        <w:spacing w:after="280" w:before="280" w:line="240" w:lineRule="auto"/>
        <w:ind w:left="720" w:hanging="360"/>
        <w:jc w:val="both"/>
        <w:rPr>
          <w:u w:val="none"/>
        </w:rPr>
      </w:pPr>
      <w:r w:rsidDel="00000000" w:rsidR="00000000" w:rsidRPr="00000000">
        <w:rPr>
          <w:rtl w:val="0"/>
        </w:rPr>
        <w:t xml:space="preserve">The keyword frequency analysis from the combined feedback text shows which topics are top of mind for trainees. The most frequent keywords include:</w:t>
      </w:r>
    </w:p>
    <w:p w:rsidR="00000000" w:rsidDel="00000000" w:rsidP="00000000" w:rsidRDefault="00000000" w:rsidRPr="00000000" w14:paraId="000000E1">
      <w:pPr>
        <w:numPr>
          <w:ilvl w:val="0"/>
          <w:numId w:val="13"/>
        </w:numPr>
        <w:spacing w:before="280" w:line="240" w:lineRule="auto"/>
        <w:ind w:left="720" w:hanging="360"/>
        <w:jc w:val="both"/>
        <w:rPr>
          <w:rFonts w:ascii="Times New Roman" w:cs="Times New Roman" w:eastAsia="Times New Roman" w:hAnsi="Times New Roman"/>
        </w:rPr>
      </w:pPr>
      <w:r w:rsidDel="00000000" w:rsidR="00000000" w:rsidRPr="00000000">
        <w:rPr>
          <w:b w:val="1"/>
          <w:bCs w:val="1"/>
          <w:rtl w:val="0"/>
        </w:rPr>
        <w:t xml:space="preserve">time</w:t>
      </w:r>
      <w:r w:rsidDel="00000000" w:rsidR="00000000" w:rsidRPr="00000000">
        <w:rPr>
          <w:rtl w:val="0"/>
        </w:rPr>
        <w:t xml:space="preserve"> (related to time management)</w:t>
      </w:r>
    </w:p>
    <w:p w:rsidR="00000000" w:rsidDel="00000000" w:rsidP="00000000" w:rsidRDefault="00000000" w:rsidRPr="00000000" w14:paraId="000000E2">
      <w:pPr>
        <w:numPr>
          <w:ilvl w:val="0"/>
          <w:numId w:val="13"/>
        </w:numPr>
        <w:spacing w:line="240" w:lineRule="auto"/>
        <w:ind w:left="720" w:hanging="360"/>
        <w:jc w:val="both"/>
      </w:pPr>
      <w:r w:rsidDel="00000000" w:rsidR="00000000" w:rsidRPr="00000000">
        <w:rPr>
          <w:b w:val="1"/>
          <w:bCs w:val="1"/>
          <w:rtl w:val="0"/>
        </w:rPr>
        <w:t xml:space="preserve">technologies</w:t>
      </w:r>
      <w:r w:rsidDel="00000000" w:rsidR="00000000" w:rsidRPr="00000000">
        <w:rPr>
          <w:rtl w:val="0"/>
        </w:rPr>
      </w:r>
    </w:p>
    <w:p w:rsidR="00000000" w:rsidDel="00000000" w:rsidP="00000000" w:rsidRDefault="00000000" w:rsidRPr="00000000" w14:paraId="000000E3">
      <w:pPr>
        <w:numPr>
          <w:ilvl w:val="0"/>
          <w:numId w:val="13"/>
        </w:numPr>
        <w:spacing w:line="240" w:lineRule="auto"/>
        <w:ind w:left="720" w:hanging="360"/>
        <w:jc w:val="both"/>
      </w:pPr>
      <w:r w:rsidDel="00000000" w:rsidR="00000000" w:rsidRPr="00000000">
        <w:rPr>
          <w:b w:val="1"/>
          <w:bCs w:val="1"/>
          <w:rtl w:val="0"/>
        </w:rPr>
        <w:t xml:space="preserve">learning</w:t>
      </w:r>
      <w:r w:rsidDel="00000000" w:rsidR="00000000" w:rsidRPr="00000000">
        <w:rPr>
          <w:rtl w:val="0"/>
        </w:rPr>
      </w:r>
    </w:p>
    <w:p w:rsidR="00000000" w:rsidDel="00000000" w:rsidP="00000000" w:rsidRDefault="00000000" w:rsidRPr="00000000" w14:paraId="000000E4">
      <w:pPr>
        <w:numPr>
          <w:ilvl w:val="0"/>
          <w:numId w:val="13"/>
        </w:numPr>
        <w:spacing w:line="240" w:lineRule="auto"/>
        <w:ind w:left="720" w:hanging="360"/>
        <w:jc w:val="both"/>
      </w:pPr>
      <w:r w:rsidDel="00000000" w:rsidR="00000000" w:rsidRPr="00000000">
        <w:rPr>
          <w:b w:val="1"/>
          <w:bCs w:val="1"/>
          <w:rtl w:val="0"/>
        </w:rPr>
        <w:t xml:space="preserve">friendly</w:t>
      </w:r>
      <w:r w:rsidDel="00000000" w:rsidR="00000000" w:rsidRPr="00000000">
        <w:rPr>
          <w:rtl w:val="0"/>
        </w:rPr>
      </w:r>
    </w:p>
    <w:p w:rsidR="00000000" w:rsidDel="00000000" w:rsidP="00000000" w:rsidRDefault="00000000" w:rsidRPr="00000000" w14:paraId="000000E5">
      <w:pPr>
        <w:numPr>
          <w:ilvl w:val="0"/>
          <w:numId w:val="13"/>
        </w:numPr>
        <w:spacing w:after="280" w:line="240" w:lineRule="auto"/>
        <w:ind w:left="720" w:hanging="360"/>
        <w:jc w:val="both"/>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0E6">
      <w:pPr>
        <w:numPr>
          <w:ilvl w:val="0"/>
          <w:numId w:val="7"/>
        </w:numPr>
        <w:spacing w:after="280" w:before="280" w:line="240" w:lineRule="auto"/>
        <w:ind w:left="720" w:hanging="360"/>
        <w:jc w:val="both"/>
        <w:rPr>
          <w:u w:val="none"/>
        </w:rPr>
      </w:pPr>
      <w:bookmarkStart w:colFirst="0" w:colLast="0" w:name="_io78vwhmquo6" w:id="0"/>
      <w:bookmarkEnd w:id="0"/>
      <w:r w:rsidDel="00000000" w:rsidR="00000000" w:rsidRPr="00000000">
        <w:rPr>
          <w:rtl w:val="0"/>
        </w:rPr>
        <w:t xml:space="preserve">The word cloud visually reinforces this, with "friendly," "learning," and "time" being some of the largest words.</w:t>
      </w:r>
    </w:p>
    <w:p w:rsidR="00000000" w:rsidDel="00000000" w:rsidP="00000000" w:rsidRDefault="00000000" w:rsidRPr="00000000" w14:paraId="000000E7">
      <w:pPr>
        <w:spacing w:after="280" w:before="280" w:line="240" w:lineRule="auto"/>
        <w:jc w:val="both"/>
        <w:rPr/>
      </w:pPr>
      <w:r w:rsidDel="00000000" w:rsidR="00000000" w:rsidRPr="00000000">
        <w:rPr/>
        <w:drawing>
          <wp:inline distB="0" distT="0" distL="0" distR="0">
            <wp:extent cx="5943600" cy="3136900"/>
            <wp:effectExtent b="0" l="0" r="0" t="0"/>
            <wp:docPr id="13"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numPr>
          <w:ilvl w:val="0"/>
          <w:numId w:val="27"/>
        </w:numPr>
        <w:spacing w:after="280" w:before="280" w:line="240" w:lineRule="auto"/>
        <w:ind w:left="720" w:hanging="360"/>
        <w:jc w:val="both"/>
        <w:rPr>
          <w:u w:val="none"/>
        </w:rPr>
      </w:pPr>
      <w:r w:rsidDel="00000000" w:rsidR="00000000" w:rsidRPr="00000000">
        <w:rPr>
          <w:b w:val="1"/>
          <w:bCs w:val="1"/>
          <w:rtl w:val="0"/>
        </w:rPr>
        <w:t xml:space="preserve">Actionable Insight:</w:t>
      </w:r>
      <w:r w:rsidDel="00000000" w:rsidR="00000000" w:rsidRPr="00000000">
        <w:rPr>
          <w:rtl w:val="0"/>
        </w:rPr>
        <w:t xml:space="preserve"> This provides a direct feedback loop for the curriculum team. The praise for "beginner friendly content" confirms that the introductory approach is working. The continued mention of "time" reiterates the need for more flexible scheduling or time management support.</w:t>
      </w:r>
    </w:p>
    <w:p w:rsidR="00000000" w:rsidDel="00000000" w:rsidP="00000000" w:rsidRDefault="00000000" w:rsidRPr="00000000" w14:paraId="000000E9">
      <w:pPr>
        <w:spacing w:after="280" w:before="280" w:line="240" w:lineRule="auto"/>
        <w:ind w:left="0" w:firstLine="0"/>
        <w:jc w:val="both"/>
        <w:rPr>
          <w:b w:val="1"/>
          <w:bCs w:val="1"/>
          <w:sz w:val="24"/>
          <w:szCs w:val="24"/>
        </w:rPr>
      </w:pPr>
      <w:r w:rsidDel="00000000" w:rsidR="00000000" w:rsidRPr="00000000">
        <w:rPr>
          <w:b w:val="1"/>
          <w:bCs w:val="1"/>
          <w:sz w:val="24"/>
          <w:szCs w:val="24"/>
          <w:rtl w:val="0"/>
        </w:rPr>
        <w:t xml:space="preserve">6.6 Key themes and recommendations</w:t>
      </w:r>
    </w:p>
    <w:p w:rsidR="00000000" w:rsidDel="00000000" w:rsidP="00000000" w:rsidRDefault="00000000" w:rsidRPr="00000000" w14:paraId="000000EA">
      <w:pPr>
        <w:numPr>
          <w:ilvl w:val="0"/>
          <w:numId w:val="12"/>
        </w:numPr>
        <w:spacing w:after="280" w:before="280" w:line="240" w:lineRule="auto"/>
        <w:ind w:left="720" w:hanging="360"/>
        <w:jc w:val="both"/>
        <w:rPr>
          <w:u w:val="none"/>
        </w:rPr>
      </w:pPr>
      <w:r w:rsidDel="00000000" w:rsidR="00000000" w:rsidRPr="00000000">
        <w:rPr>
          <w:rtl w:val="0"/>
        </w:rPr>
        <w:t xml:space="preserve">Keyword analysis from the feedback highlights friendly, learning, and time as key themes. This confirms that the beginner-friendly approach is working. To address negative feedback, it is recommended to consider making content more modular, allowing trainees to delve deeper into specific topics at their own pace.</w:t>
      </w:r>
    </w:p>
    <w:p w:rsidR="00000000" w:rsidDel="00000000" w:rsidP="00000000" w:rsidRDefault="00000000" w:rsidRPr="00000000" w14:paraId="000000EB">
      <w:pPr>
        <w:spacing w:after="280" w:before="280" w:line="240" w:lineRule="auto"/>
        <w:ind w:left="0" w:firstLine="0"/>
        <w:jc w:val="both"/>
        <w:rPr/>
      </w:pPr>
      <w:r w:rsidDel="00000000" w:rsidR="00000000" w:rsidRPr="00000000">
        <w:rPr>
          <w:rtl w:val="0"/>
        </w:rPr>
      </w:r>
    </w:p>
    <w:p w:rsidR="00000000" w:rsidDel="00000000" w:rsidP="00000000" w:rsidRDefault="00000000" w:rsidRPr="00000000" w14:paraId="000000EC">
      <w:pPr>
        <w:spacing w:after="280" w:before="280" w:line="24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ED">
      <w:pPr>
        <w:jc w:val="left"/>
        <w:rPr>
          <w:u w:val="single"/>
        </w:rPr>
      </w:pPr>
      <w:r w:rsidDel="00000000" w:rsidR="00000000" w:rsidRPr="00000000">
        <w:rPr>
          <w:rtl w:val="0"/>
        </w:rPr>
      </w:r>
    </w:p>
    <w:p w:rsidR="00000000" w:rsidDel="00000000" w:rsidP="00000000" w:rsidRDefault="00000000" w:rsidRPr="00000000" w14:paraId="000000EE">
      <w:pPr>
        <w:ind w:left="0" w:firstLine="0"/>
        <w:rPr>
          <w:sz w:val="24"/>
          <w:szCs w:val="24"/>
        </w:rPr>
      </w:pPr>
      <w:r w:rsidDel="00000000" w:rsidR="00000000" w:rsidRPr="00000000">
        <w:rPr>
          <w:rtl w:val="0"/>
        </w:rPr>
      </w:r>
    </w:p>
    <w:p w:rsidR="00000000" w:rsidDel="00000000" w:rsidP="00000000" w:rsidRDefault="00000000" w:rsidRPr="00000000" w14:paraId="000000EF">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8eaadb" w:space="0" w:sz="12" w:val="single"/>
        </w:tcBorders>
      </w:tcPr>
    </w:tblStylePr>
    <w:tblStylePr w:type="lastCol">
      <w:rPr>
        <w:b w:val="1"/>
        <w:bCs w:val="1"/>
      </w:rPr>
    </w:tblStylePr>
    <w:tblStylePr w:type="lastRow">
      <w:rPr>
        <w:b w:val="1"/>
        <w:bCs w:val="1"/>
      </w:rPr>
      <w:tcPr>
        <w:tcBorders>
          <w:top w:color="8eaadb"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8eaadb" w:space="0" w:sz="12" w:val="single"/>
        </w:tcBorders>
      </w:tcPr>
    </w:tblStylePr>
    <w:tblStylePr w:type="lastCol">
      <w:rPr>
        <w:b w:val="1"/>
        <w:bCs w:val="1"/>
      </w:rPr>
    </w:tblStylePr>
    <w:tblStylePr w:type="lastRow">
      <w:rPr>
        <w:b w:val="1"/>
        <w:bCs w:val="1"/>
      </w:rPr>
      <w:tcPr>
        <w:tcBorders>
          <w:top w:color="8eaadb"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9.png"/><Relationship Id="rId21" Type="http://schemas.openxmlformats.org/officeDocument/2006/relationships/image" Target="media/image8.png"/><Relationship Id="rId24" Type="http://schemas.openxmlformats.org/officeDocument/2006/relationships/image" Target="media/image15.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5"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6.png"/><Relationship Id="rId8" Type="http://schemas.openxmlformats.org/officeDocument/2006/relationships/image" Target="media/image13.png"/><Relationship Id="rId11" Type="http://schemas.openxmlformats.org/officeDocument/2006/relationships/image" Target="media/image10.png"/><Relationship Id="rId10" Type="http://schemas.openxmlformats.org/officeDocument/2006/relationships/image" Target="media/image12.png"/><Relationship Id="rId13" Type="http://schemas.openxmlformats.org/officeDocument/2006/relationships/image" Target="media/image3.png"/><Relationship Id="rId12" Type="http://schemas.openxmlformats.org/officeDocument/2006/relationships/image" Target="media/image16.png"/><Relationship Id="rId15" Type="http://schemas.openxmlformats.org/officeDocument/2006/relationships/image" Target="media/image20.png"/><Relationship Id="rId14" Type="http://schemas.openxmlformats.org/officeDocument/2006/relationships/image" Target="media/image5.png"/><Relationship Id="rId17" Type="http://schemas.openxmlformats.org/officeDocument/2006/relationships/image" Target="media/image1.png"/><Relationship Id="rId16" Type="http://schemas.openxmlformats.org/officeDocument/2006/relationships/image" Target="media/image7.png"/><Relationship Id="rId19" Type="http://schemas.openxmlformats.org/officeDocument/2006/relationships/image" Target="media/image18.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