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D3173" w14:textId="66E0DFD4" w:rsidR="00276C2E" w:rsidRPr="00276C2E" w:rsidRDefault="00276C2E" w:rsidP="00276C2E">
      <w:r w:rsidRPr="00276C2E">
        <w:t>I think we all agree that these recent large-scale language models are having an unprecedented impact on human societies, especially in the financial and stock market areas. There's no denying that the effects are both beneficial and detrimental—and highly relevant for investors, traders, and FinTech in particular.</w:t>
      </w:r>
    </w:p>
    <w:p w14:paraId="271EDF9F" w14:textId="24737D9F" w:rsidR="00276C2E" w:rsidRPr="00276C2E" w:rsidRDefault="00276C2E" w:rsidP="00276C2E">
      <w:r w:rsidRPr="00276C2E">
        <w:t xml:space="preserve">The </w:t>
      </w:r>
      <w:proofErr w:type="gramStart"/>
      <w:r>
        <w:t>positive-side</w:t>
      </w:r>
      <w:proofErr w:type="gramEnd"/>
      <w:r w:rsidRPr="00276C2E">
        <w:t xml:space="preserve"> of </w:t>
      </w:r>
      <w:proofErr w:type="gramStart"/>
      <w:r w:rsidRPr="00276C2E">
        <w:t>an LLM</w:t>
      </w:r>
      <w:proofErr w:type="gramEnd"/>
      <w:r w:rsidRPr="00276C2E">
        <w:t xml:space="preserve"> is that they are democratizing access to financial analysis and trading strategies. These models can:</w:t>
      </w:r>
    </w:p>
    <w:p w14:paraId="66759E3E" w14:textId="49B752BC" w:rsidR="00276C2E" w:rsidRPr="00276C2E" w:rsidRDefault="00276C2E" w:rsidP="00276C2E">
      <w:pPr>
        <w:pStyle w:val="ListParagraph"/>
        <w:numPr>
          <w:ilvl w:val="0"/>
          <w:numId w:val="1"/>
        </w:numPr>
      </w:pPr>
      <w:r w:rsidRPr="00276C2E">
        <w:t>Analyze huge amounts of financial data, earnings reports, and market news instantaneously, assisting investors in making better-informed decisions.</w:t>
      </w:r>
    </w:p>
    <w:p w14:paraId="4944954D" w14:textId="77777777" w:rsidR="00276C2E" w:rsidRPr="00276C2E" w:rsidRDefault="00276C2E" w:rsidP="00276C2E">
      <w:pPr>
        <w:pStyle w:val="ListParagraph"/>
        <w:numPr>
          <w:ilvl w:val="0"/>
          <w:numId w:val="1"/>
        </w:numPr>
      </w:pPr>
      <w:r w:rsidRPr="00276C2E">
        <w:t>We share sophisticated market analysis that only</w:t>
      </w:r>
      <w:r w:rsidRPr="00276C2E">
        <w:t> </w:t>
      </w:r>
      <w:r w:rsidRPr="00276C2E">
        <w:t>institutional investors used to get</w:t>
      </w:r>
    </w:p>
    <w:p w14:paraId="67209093" w14:textId="5622F527" w:rsidR="00276C2E" w:rsidRPr="00276C2E" w:rsidRDefault="00276C2E" w:rsidP="00276C2E">
      <w:pPr>
        <w:pStyle w:val="ListParagraph"/>
        <w:numPr>
          <w:ilvl w:val="0"/>
          <w:numId w:val="1"/>
        </w:numPr>
      </w:pPr>
      <w:r w:rsidRPr="00276C2E">
        <w:t xml:space="preserve">Portfolio </w:t>
      </w:r>
      <w:r>
        <w:t>management</w:t>
      </w:r>
      <w:r w:rsidRPr="00276C2E">
        <w:t xml:space="preserve"> rebalancing automation, democratizing wealth management for retail investors</w:t>
      </w:r>
    </w:p>
    <w:p w14:paraId="67573CEE" w14:textId="0E34D5A3" w:rsidR="00276C2E" w:rsidRPr="00276C2E" w:rsidRDefault="00276C2E" w:rsidP="00276C2E">
      <w:pPr>
        <w:pStyle w:val="ListParagraph"/>
        <w:numPr>
          <w:ilvl w:val="0"/>
          <w:numId w:val="1"/>
        </w:numPr>
      </w:pPr>
      <w:r w:rsidRPr="00276C2E">
        <w:t xml:space="preserve">Simplify complex financial </w:t>
      </w:r>
      <w:r>
        <w:t>documents and</w:t>
      </w:r>
      <w:r w:rsidRPr="00276C2E">
        <w:t xml:space="preserve"> SEC filings into layman's terms that the average investor can understand</w:t>
      </w:r>
    </w:p>
    <w:p w14:paraId="18C95506" w14:textId="0532FE47" w:rsidR="00276C2E" w:rsidRPr="00276C2E" w:rsidRDefault="00276C2E" w:rsidP="00276C2E">
      <w:r w:rsidRPr="00276C2E">
        <w:t xml:space="preserve">But there are some worrying negative </w:t>
      </w:r>
      <w:r>
        <w:t>effects that</w:t>
      </w:r>
      <w:r w:rsidRPr="00276C2E">
        <w:t xml:space="preserve"> need to be weighed carefully:</w:t>
      </w:r>
    </w:p>
    <w:p w14:paraId="7ECF837E" w14:textId="1BD36F6F" w:rsidR="00276C2E" w:rsidRPr="00276C2E" w:rsidRDefault="00276C2E" w:rsidP="00276C2E">
      <w:pPr>
        <w:pStyle w:val="ListParagraph"/>
        <w:numPr>
          <w:ilvl w:val="0"/>
          <w:numId w:val="2"/>
        </w:numPr>
      </w:pPr>
      <w:r w:rsidRPr="00276C2E">
        <w:t xml:space="preserve">The rapidity and scope of AI-mediated trading can create a </w:t>
      </w:r>
      <w:r>
        <w:t>risk of</w:t>
      </w:r>
      <w:r w:rsidRPr="00276C2E">
        <w:t xml:space="preserve"> magnifying volatility in the market. When several AI systems react to the same signals at the same time, </w:t>
      </w:r>
      <w:r>
        <w:t>flash crashes or market distortions can follow</w:t>
      </w:r>
      <w:r w:rsidRPr="00276C2E">
        <w:t>.</w:t>
      </w:r>
    </w:p>
    <w:p w14:paraId="79F48170" w14:textId="21860CEC" w:rsidR="00276C2E" w:rsidRPr="00276C2E" w:rsidRDefault="00276C2E" w:rsidP="00276C2E">
      <w:pPr>
        <w:pStyle w:val="ListParagraph"/>
        <w:numPr>
          <w:ilvl w:val="0"/>
          <w:numId w:val="2"/>
        </w:numPr>
      </w:pPr>
      <w:r w:rsidRPr="00276C2E">
        <w:t xml:space="preserve">There are risks of an “information asymmetry” whereby those with access to the best AI tools </w:t>
      </w:r>
      <w:r>
        <w:t>can get</w:t>
      </w:r>
      <w:r w:rsidRPr="00276C2E">
        <w:t xml:space="preserve"> a significant advantage over regular investors</w:t>
      </w:r>
    </w:p>
    <w:p w14:paraId="3416B1E1" w14:textId="72F5251E" w:rsidR="00276C2E" w:rsidRPr="00276C2E" w:rsidRDefault="00276C2E" w:rsidP="00276C2E">
      <w:pPr>
        <w:pStyle w:val="ListParagraph"/>
        <w:numPr>
          <w:ilvl w:val="0"/>
          <w:numId w:val="2"/>
        </w:numPr>
      </w:pPr>
      <w:r w:rsidRPr="00276C2E">
        <w:t xml:space="preserve">The models could produce plausible but false financial recommendations or assessments, resulting in substantial financial </w:t>
      </w:r>
      <w:proofErr w:type="gramStart"/>
      <w:r w:rsidRPr="00276C2E">
        <w:t>damages</w:t>
      </w:r>
      <w:proofErr w:type="gramEnd"/>
      <w:r w:rsidRPr="00276C2E">
        <w:t xml:space="preserve"> if investors trust them without adequate cross-verification.</w:t>
      </w:r>
    </w:p>
    <w:p w14:paraId="65B2D8E1" w14:textId="1ADB9934" w:rsidR="00276C2E" w:rsidRPr="00276C2E" w:rsidRDefault="00276C2E" w:rsidP="00276C2E">
      <w:pPr>
        <w:pStyle w:val="ListParagraph"/>
        <w:numPr>
          <w:ilvl w:val="0"/>
          <w:numId w:val="2"/>
        </w:numPr>
      </w:pPr>
      <w:r w:rsidRPr="00276C2E">
        <w:t xml:space="preserve">These models grapple with private sensitive financial data and trading patterns, raising a </w:t>
      </w:r>
      <w:r>
        <w:t>privacy risk</w:t>
      </w:r>
    </w:p>
    <w:p w14:paraId="19372F45" w14:textId="5CE40719" w:rsidR="00276C2E" w:rsidRPr="00276C2E" w:rsidRDefault="00276C2E" w:rsidP="00276C2E">
      <w:r w:rsidRPr="00276C2E">
        <w:t>In recent examples,</w:t>
      </w:r>
      <w:r>
        <w:t xml:space="preserve"> </w:t>
      </w:r>
      <w:r w:rsidRPr="00276C2E">
        <w:t> </w:t>
      </w:r>
      <w:r w:rsidRPr="00276C2E">
        <w:t xml:space="preserve">we have already witnessed LLMs shaking up finance. Its use is being integrated into trading platforms to help users perceive trends in the market, </w:t>
      </w:r>
      <w:proofErr w:type="spellStart"/>
      <w:r w:rsidRPr="00276C2E">
        <w:t>robo</w:t>
      </w:r>
      <w:proofErr w:type="spellEnd"/>
      <w:r w:rsidRPr="00276C2E">
        <w:t xml:space="preserve">-advisors are employing machine learning in their portfolio management mechanisms, and financial institutions are taking advantage of these models to detect fraud and assess risk. But we’ve also seen examples of how </w:t>
      </w:r>
      <w:r>
        <w:t>AI-powered trading</w:t>
      </w:r>
      <w:r w:rsidRPr="00276C2E">
        <w:t xml:space="preserve"> systems can amplify volatility.</w:t>
      </w:r>
    </w:p>
    <w:p w14:paraId="751D2362" w14:textId="24224E12" w:rsidR="00276C2E" w:rsidRDefault="00276C2E" w:rsidP="00276C2E">
      <w:r w:rsidRPr="00276C2E">
        <w:t>In summary, LLMs are changing the scenario of finance and stock markets by making sophisticated analysis tools available to all, but we must create the necessary guidelines to avoid manipulating the market and promote diversification in their use.</w:t>
      </w:r>
    </w:p>
    <w:p w14:paraId="3EFDF66B" w14:textId="77777777" w:rsidR="006A46A0" w:rsidRDefault="006A46A0" w:rsidP="00276C2E"/>
    <w:p w14:paraId="3D75696F" w14:textId="77777777" w:rsidR="006A46A0" w:rsidRDefault="006A46A0" w:rsidP="00276C2E"/>
    <w:p w14:paraId="4FAA5CF8" w14:textId="77777777" w:rsidR="006A46A0" w:rsidRDefault="006A46A0" w:rsidP="00276C2E">
      <w:pPr>
        <w:pBdr>
          <w:top w:val="single" w:sz="6" w:space="1" w:color="auto"/>
          <w:bottom w:val="single" w:sz="6" w:space="1" w:color="auto"/>
        </w:pBdr>
      </w:pPr>
      <w:r>
        <w:lastRenderedPageBreak/>
        <w:br/>
      </w:r>
      <w:r w:rsidRPr="006A46A0">
        <w:t>Yog Chaudhary</w:t>
      </w:r>
      <w:r>
        <w:t>,</w:t>
      </w:r>
    </w:p>
    <w:p w14:paraId="3E19C356" w14:textId="77777777" w:rsidR="00971C22" w:rsidRDefault="006A46A0" w:rsidP="00971C22">
      <w:r>
        <w:br/>
      </w:r>
      <w:r w:rsidRPr="006A46A0">
        <w:t>I appreciate your comprehensive analysis of LLMs' societal impact, and I'd like to expand on your point about workplace efficiency by highlighting specific developments in the financial sector. Your observation about automation of routine tasks is particularly relevant in investment banking and trading, where LLMs are now analyzing financial statements, automating risk assessments, and processing market sentiment in real-time – tasks that previously required teams of analysts. However, this ties directly to your concern about job displacement, as we're seeing a transformation rather than pure elimination of financial roles. For instance, while junior analyst positions traditionally focused on data gathering and basic analysis are being automated, there's an emerging demand for professionals who can interpret AI-generated insights and combine them with human judgment for strategic decision-making. This suggests that rather than simply replacing jobs, LLMs are catalyzing a shift in the types of skills valued in the financial industry, requiring us to focus on reskilling and education to prepare for this evolution. I also concur with your emphasis on regulation, as financial markets particularly need robust oversight to prevent AI-driven market manipulation and ensure fair access to these powerful tools.</w:t>
      </w:r>
      <w:r w:rsidR="00971C22">
        <w:br/>
      </w:r>
      <w:r w:rsidR="00971C22">
        <w:br/>
        <w:t>Hi Yog,</w:t>
      </w:r>
    </w:p>
    <w:p w14:paraId="3EFBD699" w14:textId="478B17B8" w:rsidR="00971C22" w:rsidRPr="006A46A0" w:rsidRDefault="00971C22" w:rsidP="00971C22">
      <w:r>
        <w:br/>
      </w:r>
      <w:r w:rsidRPr="006A46A0">
        <w:t>Thank you for your thorough shakedown of the impact of LLMs on society; I’d like to build</w:t>
      </w:r>
      <w:r w:rsidRPr="006A46A0">
        <w:t> </w:t>
      </w:r>
      <w:r w:rsidRPr="006A46A0">
        <w:t>on your second-to-last point on workplace efficiency with some concrete examples from finance. You mention routine task automation, which is especially relevant for binge as LLMs are now reading financial statements, automating risk assessments,</w:t>
      </w:r>
      <w:r w:rsidRPr="006A46A0">
        <w:t> </w:t>
      </w:r>
      <w:r w:rsidRPr="006A46A0">
        <w:t>and even processing market sentiment in real-time (functions that took teams of analysts to do before). But this is all directly related to your concern about job displacement, as we</w:t>
      </w:r>
      <w:r w:rsidRPr="006A46A0">
        <w:t> </w:t>
      </w:r>
      <w:r w:rsidRPr="006A46A0">
        <w:t>are witnessing a transformation — rather than mere elimination — of financial roles. For example, entry-level analyst roles that historically focused on data collection</w:t>
      </w:r>
      <w:r w:rsidRPr="006A46A0">
        <w:t> </w:t>
      </w:r>
      <w:r w:rsidRPr="006A46A0">
        <w:t>and rudimentary analysis are being automated, but there’s growing need for individuals who can interpret the insights created by AI and synthesize this with human judgment for strategy development. Our view is that this sign that instead</w:t>
      </w:r>
      <w:r w:rsidRPr="006A46A0">
        <w:t> </w:t>
      </w:r>
      <w:r w:rsidRPr="006A46A0">
        <w:t>of taking away jobs, LLMs are shifting the evolving skills needed across finance professionals, rather than generating joblessness, and that we should look to reskill and educate ourselves to adapt to this transformation. I also agree with you on</w:t>
      </w:r>
      <w:r w:rsidRPr="006A46A0">
        <w:t> </w:t>
      </w:r>
      <w:r w:rsidRPr="006A46A0">
        <w:t xml:space="preserve">regulation, as financial markets </w:t>
      </w:r>
      <w:proofErr w:type="gramStart"/>
      <w:r w:rsidRPr="006A46A0">
        <w:t>in particular require</w:t>
      </w:r>
      <w:proofErr w:type="gramEnd"/>
      <w:r w:rsidRPr="006A46A0">
        <w:t xml:space="preserve"> strong regulation to guard against AI enabled market distortions and to ensure that access to these powerful tools is equitable.</w:t>
      </w:r>
    </w:p>
    <w:p w14:paraId="0CA30AEF" w14:textId="5E648D37" w:rsidR="006A46A0" w:rsidRDefault="006A46A0" w:rsidP="00276C2E">
      <w:pPr>
        <w:pBdr>
          <w:top w:val="single" w:sz="6" w:space="1" w:color="auto"/>
          <w:bottom w:val="single" w:sz="6" w:space="1" w:color="auto"/>
        </w:pBdr>
      </w:pPr>
    </w:p>
    <w:p w14:paraId="246223F5" w14:textId="0B98FA5A" w:rsidR="006A46A0" w:rsidRPr="006A46A0" w:rsidRDefault="006A46A0" w:rsidP="006A46A0">
      <w:r>
        <w:t xml:space="preserve">Hi </w:t>
      </w:r>
      <w:proofErr w:type="gramStart"/>
      <w:r w:rsidRPr="006A46A0">
        <w:t xml:space="preserve">Alwin </w:t>
      </w:r>
      <w:r>
        <w:t>,</w:t>
      </w:r>
      <w:proofErr w:type="gramEnd"/>
      <w:r>
        <w:br/>
      </w:r>
      <w:r w:rsidRPr="006A46A0">
        <w:t>I think you are spot on with everything as far as how LLMs impact productivity and information access to wide</w:t>
      </w:r>
      <w:r w:rsidRPr="006A46A0">
        <w:t> </w:t>
      </w:r>
      <w:r w:rsidRPr="006A46A0">
        <w:t>classes of people will change the financial world forever. And to build on</w:t>
      </w:r>
      <w:r w:rsidRPr="006A46A0">
        <w:t> </w:t>
      </w:r>
      <w:r w:rsidRPr="006A46A0">
        <w:t>your point about significantly increasing productivity, we’re seeing this game out massively in investment analysis – LLMs are now capable of processing all kinds of financial data, earnings calls, and market news in seconds, where analysts would take hours if not days to do the same. But it’s</w:t>
      </w:r>
      <w:r w:rsidRPr="006A46A0">
        <w:t> </w:t>
      </w:r>
      <w:r w:rsidRPr="006A46A0">
        <w:t>tied to your important point about job displacement. In the finance world</w:t>
      </w:r>
      <w:r w:rsidRPr="006A46A0">
        <w:t> </w:t>
      </w:r>
      <w:r w:rsidRPr="006A46A0">
        <w:t xml:space="preserve">we are witnessing a somewhat more nuanced cycle, where roles are not just disappearing but transforming at a breakneck pace. For example, while AI can </w:t>
      </w:r>
      <w:proofErr w:type="spellStart"/>
      <w:r w:rsidRPr="006A46A0">
        <w:t>analyse</w:t>
      </w:r>
      <w:proofErr w:type="spellEnd"/>
      <w:r w:rsidRPr="006A46A0">
        <w:t xml:space="preserve"> data and generate initial results, there is an increasing need for humans to </w:t>
      </w:r>
      <w:proofErr w:type="spellStart"/>
      <w:r w:rsidRPr="006A46A0">
        <w:t>analyse</w:t>
      </w:r>
      <w:proofErr w:type="spellEnd"/>
      <w:r w:rsidRPr="006A46A0">
        <w:t xml:space="preserve"> these insights and highlight their drawbacks, particularly</w:t>
      </w:r>
      <w:r w:rsidRPr="006A46A0">
        <w:t> </w:t>
      </w:r>
      <w:r w:rsidRPr="006A46A0">
        <w:t>in difficult market environments. Your mention</w:t>
      </w:r>
      <w:r w:rsidRPr="006A46A0">
        <w:t> </w:t>
      </w:r>
      <w:r w:rsidRPr="006A46A0">
        <w:t>of ethical concerns is especially relevant for financial markets – we've already seen instances where AI trading systems have been biased or caused unintended market disruptions, demonstrating the importance of human oversight and strong regulatory frameworks in this space. This indicates that LLMs will indeed be transformational, but that their effective adaptation in sensitive cases like finance needs a deliberate juggling of automation advantages against human</w:t>
      </w:r>
      <w:r w:rsidRPr="006A46A0">
        <w:t> </w:t>
      </w:r>
      <w:r w:rsidRPr="006A46A0">
        <w:t>discretion and ethical issues.</w:t>
      </w:r>
    </w:p>
    <w:p w14:paraId="255B5AD3" w14:textId="640A369C" w:rsidR="006A46A0" w:rsidRDefault="006A46A0" w:rsidP="00276C2E">
      <w:pPr>
        <w:pBdr>
          <w:bottom w:val="single" w:sz="6" w:space="1" w:color="auto"/>
          <w:between w:val="single" w:sz="6" w:space="1" w:color="auto"/>
        </w:pBdr>
      </w:pPr>
      <w:r>
        <w:br/>
      </w:r>
    </w:p>
    <w:p w14:paraId="2C4F881D" w14:textId="0BD5287D" w:rsidR="006A46A0" w:rsidRDefault="006A46A0" w:rsidP="00276C2E">
      <w:pPr>
        <w:pBdr>
          <w:bottom w:val="single" w:sz="6" w:space="1" w:color="auto"/>
          <w:between w:val="single" w:sz="6" w:space="1" w:color="auto"/>
        </w:pBdr>
      </w:pPr>
      <w:r w:rsidRPr="006A46A0">
        <w:t xml:space="preserve">Your analysis of LLMs' impact on productivity and information access resonates strongly with current developments in financial markets. Building on your point about enhanced productivity, we're seeing this play out dramatically in investment analysis – LLMs are now processing vast amounts of financial data, earnings calls, and market news in seconds, a task that would traditionally take analysts hours or days. However, this </w:t>
      </w:r>
      <w:proofErr w:type="gramStart"/>
      <w:r w:rsidRPr="006A46A0">
        <w:t>connects</w:t>
      </w:r>
      <w:proofErr w:type="gramEnd"/>
      <w:r w:rsidRPr="006A46A0">
        <w:t xml:space="preserve"> to your crucial observation about job displacement. In finance, we're seeing a nuanced version of this where roles aren't necessarily disappearing but evolving rapidly. For instance, while AI handles data processing and initial analysis, there's growing demand for professionals who can interpret AI insights and understand their limitations, especially in complex market conditions. Your point about ethical concerns is particularly relevant to financial markets – we've already seen cases where AI trading systems have shown biases or created unintended market movements, highlighting the need for human oversight and robust regulatory frameworks. This suggests that while LLMs are indeed transformative, their successful integration into sensitive sectors like finance requires careful balancing of automation benefits with human judgment and ethical considerations.</w:t>
      </w:r>
    </w:p>
    <w:p w14:paraId="3A724ECC" w14:textId="706C0729" w:rsidR="006A46A0" w:rsidRDefault="006A46A0" w:rsidP="00276C2E">
      <w:r w:rsidRPr="006A46A0">
        <w:lastRenderedPageBreak/>
        <w:t>Cynthia Ani</w:t>
      </w:r>
    </w:p>
    <w:p w14:paraId="41DFE638" w14:textId="75CC51FD" w:rsidR="006A46A0" w:rsidRPr="00276C2E" w:rsidRDefault="006A46A0" w:rsidP="00276C2E">
      <w:r w:rsidRPr="006A46A0">
        <w:t xml:space="preserve">I appreciate your thorough analysis of LLMs' impact across healthcare and education, particularly your nuanced discussion of Theory of Mind capabilities. I'd like to extend your observations about the need for "careful navigation" to the financial sector, where similar dynamics are </w:t>
      </w:r>
      <w:proofErr w:type="gramStart"/>
      <w:r w:rsidRPr="006A46A0">
        <w:t>playing</w:t>
      </w:r>
      <w:proofErr w:type="gramEnd"/>
      <w:r w:rsidRPr="006A46A0">
        <w:t xml:space="preserve"> out. Just as you noted how LLMs support medical curriculum design and clinical decision-making, we're seeing parallel developments in financial education and investment decision-making. For instance, LLMs are being used to create sophisticated financial literacy programs and assist in complex market analysis, much like the medical imaging analysis you described. However, your point about the "potential lack of empathy" and "risks of biased responses" is particularly relevant to financial applications – when LLMs analyze market sentiment or make trading recommendations, their limitations in truly understanding human behavior and market psychology can lead to oversimplified or biased conclusions, </w:t>
      </w:r>
      <w:proofErr w:type="gramStart"/>
      <w:r w:rsidRPr="006A46A0">
        <w:t>similar to</w:t>
      </w:r>
      <w:proofErr w:type="gramEnd"/>
      <w:r w:rsidRPr="006A46A0">
        <w:t xml:space="preserve"> the healthcare biases you cited from Chow &amp; Li (2024). This reinforces your conclusion about the need for human-centered approaches, especially in high-stakes financial decisions where, like in healthcare, the consequences of AI-driven decisions can have significant real-world impacts.</w:t>
      </w:r>
    </w:p>
    <w:p w14:paraId="1B414E51" w14:textId="77777777" w:rsidR="006A46A0" w:rsidRDefault="006A46A0" w:rsidP="006A46A0"/>
    <w:p w14:paraId="744DCF23" w14:textId="77777777" w:rsidR="006A46A0" w:rsidRDefault="006A46A0" w:rsidP="006A46A0"/>
    <w:p w14:paraId="6AB7BFC9" w14:textId="185DD22A" w:rsidR="006A46A0" w:rsidRPr="006A46A0" w:rsidRDefault="006A46A0" w:rsidP="006A46A0">
      <w:r w:rsidRPr="006A46A0">
        <w:t>Hi</w:t>
      </w:r>
      <w:r>
        <w:rPr>
          <w:b/>
          <w:bCs/>
        </w:rPr>
        <w:t xml:space="preserve"> </w:t>
      </w:r>
      <w:proofErr w:type="gramStart"/>
      <w:r w:rsidRPr="006A46A0">
        <w:t xml:space="preserve">Cynthia </w:t>
      </w:r>
      <w:r w:rsidRPr="006A46A0">
        <w:rPr>
          <w:b/>
          <w:bCs/>
        </w:rPr>
        <w:t>,</w:t>
      </w:r>
      <w:proofErr w:type="gramEnd"/>
      <w:r>
        <w:br/>
      </w:r>
      <w:r w:rsidRPr="006A46A0">
        <w:t>Thanks for your in-depth exploration of LLMs' implications for healthcare education for a</w:t>
      </w:r>
      <w:r w:rsidRPr="006A46A0">
        <w:t> </w:t>
      </w:r>
      <w:r w:rsidRPr="006A46A0">
        <w:t>more general audience, especially your nuanced take on Theory of Mind capabilities. I want</w:t>
      </w:r>
      <w:r w:rsidRPr="006A46A0">
        <w:t> </w:t>
      </w:r>
      <w:r w:rsidRPr="006A46A0">
        <w:t>to broaden your observations about the necessity of “careful navigation” to the financial sector, where similar dynamics are in play. While you observed how LLMs contribute to medical curriculum articulation and clinical decision-making alike (which we’re also seeing in financial education and investment</w:t>
      </w:r>
      <w:r w:rsidRPr="006A46A0">
        <w:t> </w:t>
      </w:r>
      <w:r w:rsidRPr="006A46A0">
        <w:t>decision-making), Training LLMs, for instance,</w:t>
      </w:r>
      <w:r w:rsidRPr="006A46A0">
        <w:t> </w:t>
      </w:r>
      <w:r w:rsidRPr="006A46A0">
        <w:t>have been able to develop advanced financial literacy programs and facilitate extensive market analysis kind of similar to medical imaging analysis as you mentioned Yet what may be particularly relevant to financial applications is your emphasis on “potential lack of empathy” and “risks of biased responses”—when LLMs assess market sentiment or provide trading recommendations, their inability to genuinely process human behavior and</w:t>
      </w:r>
      <w:r w:rsidRPr="006A46A0">
        <w:t> </w:t>
      </w:r>
      <w:r w:rsidRPr="006A46A0">
        <w:t>market psychology can result in models that are just overly simple or biased to the detriment of the analysis, much like the health care shortcomings you cite from Chow &amp; Li (2024). That supports your</w:t>
      </w:r>
      <w:r w:rsidRPr="006A46A0">
        <w:t> </w:t>
      </w:r>
      <w:r w:rsidRPr="006A46A0">
        <w:t>point that human-centric approaches are vital, particularly in high-stakes financial decisions and like within healthcare, the implications of AI-based decisions can result in massive real-world ramifications.</w:t>
      </w:r>
    </w:p>
    <w:p w14:paraId="7827DC65" w14:textId="77777777" w:rsidR="006A46A0" w:rsidRDefault="006A46A0"/>
    <w:sectPr w:rsidR="006A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14892"/>
    <w:multiLevelType w:val="multilevel"/>
    <w:tmpl w:val="7510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56A05"/>
    <w:multiLevelType w:val="hybridMultilevel"/>
    <w:tmpl w:val="53F2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605AF"/>
    <w:multiLevelType w:val="multilevel"/>
    <w:tmpl w:val="506A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B63DA"/>
    <w:multiLevelType w:val="hybridMultilevel"/>
    <w:tmpl w:val="F404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350473">
    <w:abstractNumId w:val="1"/>
  </w:num>
  <w:num w:numId="2" w16cid:durableId="653799239">
    <w:abstractNumId w:val="3"/>
  </w:num>
  <w:num w:numId="3" w16cid:durableId="1159616630">
    <w:abstractNumId w:val="0"/>
  </w:num>
  <w:num w:numId="4" w16cid:durableId="1044333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2E"/>
    <w:rsid w:val="00276C2E"/>
    <w:rsid w:val="002F18B6"/>
    <w:rsid w:val="00562184"/>
    <w:rsid w:val="006A46A0"/>
    <w:rsid w:val="008427D9"/>
    <w:rsid w:val="0097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F926C"/>
  <w15:chartTrackingRefBased/>
  <w15:docId w15:val="{12481479-809D-4CEA-BACE-AD6D4981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2E"/>
    <w:rPr>
      <w:rFonts w:eastAsiaTheme="majorEastAsia" w:cstheme="majorBidi"/>
      <w:color w:val="272727" w:themeColor="text1" w:themeTint="D8"/>
    </w:rPr>
  </w:style>
  <w:style w:type="paragraph" w:styleId="Title">
    <w:name w:val="Title"/>
    <w:basedOn w:val="Normal"/>
    <w:next w:val="Normal"/>
    <w:link w:val="TitleChar"/>
    <w:uiPriority w:val="10"/>
    <w:qFormat/>
    <w:rsid w:val="00276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2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2E"/>
    <w:rPr>
      <w:i/>
      <w:iCs/>
      <w:color w:val="404040" w:themeColor="text1" w:themeTint="BF"/>
    </w:rPr>
  </w:style>
  <w:style w:type="paragraph" w:styleId="ListParagraph">
    <w:name w:val="List Paragraph"/>
    <w:basedOn w:val="Normal"/>
    <w:uiPriority w:val="34"/>
    <w:qFormat/>
    <w:rsid w:val="00276C2E"/>
    <w:pPr>
      <w:ind w:left="720"/>
      <w:contextualSpacing/>
    </w:pPr>
  </w:style>
  <w:style w:type="character" w:styleId="IntenseEmphasis">
    <w:name w:val="Intense Emphasis"/>
    <w:basedOn w:val="DefaultParagraphFont"/>
    <w:uiPriority w:val="21"/>
    <w:qFormat/>
    <w:rsid w:val="00276C2E"/>
    <w:rPr>
      <w:i/>
      <w:iCs/>
      <w:color w:val="0F4761" w:themeColor="accent1" w:themeShade="BF"/>
    </w:rPr>
  </w:style>
  <w:style w:type="paragraph" w:styleId="IntenseQuote">
    <w:name w:val="Intense Quote"/>
    <w:basedOn w:val="Normal"/>
    <w:next w:val="Normal"/>
    <w:link w:val="IntenseQuoteChar"/>
    <w:uiPriority w:val="30"/>
    <w:qFormat/>
    <w:rsid w:val="00276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C2E"/>
    <w:rPr>
      <w:i/>
      <w:iCs/>
      <w:color w:val="0F4761" w:themeColor="accent1" w:themeShade="BF"/>
    </w:rPr>
  </w:style>
  <w:style w:type="character" w:styleId="IntenseReference">
    <w:name w:val="Intense Reference"/>
    <w:basedOn w:val="DefaultParagraphFont"/>
    <w:uiPriority w:val="32"/>
    <w:qFormat/>
    <w:rsid w:val="00276C2E"/>
    <w:rPr>
      <w:b/>
      <w:bCs/>
      <w:smallCaps/>
      <w:color w:val="0F4761" w:themeColor="accent1" w:themeShade="BF"/>
      <w:spacing w:val="5"/>
    </w:rPr>
  </w:style>
  <w:style w:type="character" w:styleId="Hyperlink">
    <w:name w:val="Hyperlink"/>
    <w:basedOn w:val="DefaultParagraphFont"/>
    <w:uiPriority w:val="99"/>
    <w:unhideWhenUsed/>
    <w:rsid w:val="006A46A0"/>
    <w:rPr>
      <w:color w:val="467886" w:themeColor="hyperlink"/>
      <w:u w:val="single"/>
    </w:rPr>
  </w:style>
  <w:style w:type="character" w:styleId="UnresolvedMention">
    <w:name w:val="Unresolved Mention"/>
    <w:basedOn w:val="DefaultParagraphFont"/>
    <w:uiPriority w:val="99"/>
    <w:semiHidden/>
    <w:unhideWhenUsed/>
    <w:rsid w:val="006A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0358">
      <w:bodyDiv w:val="1"/>
      <w:marLeft w:val="0"/>
      <w:marRight w:val="0"/>
      <w:marTop w:val="0"/>
      <w:marBottom w:val="0"/>
      <w:divBdr>
        <w:top w:val="none" w:sz="0" w:space="0" w:color="auto"/>
        <w:left w:val="none" w:sz="0" w:space="0" w:color="auto"/>
        <w:bottom w:val="none" w:sz="0" w:space="0" w:color="auto"/>
        <w:right w:val="none" w:sz="0" w:space="0" w:color="auto"/>
      </w:divBdr>
    </w:div>
    <w:div w:id="492575298">
      <w:bodyDiv w:val="1"/>
      <w:marLeft w:val="0"/>
      <w:marRight w:val="0"/>
      <w:marTop w:val="0"/>
      <w:marBottom w:val="0"/>
      <w:divBdr>
        <w:top w:val="none" w:sz="0" w:space="0" w:color="auto"/>
        <w:left w:val="none" w:sz="0" w:space="0" w:color="auto"/>
        <w:bottom w:val="none" w:sz="0" w:space="0" w:color="auto"/>
        <w:right w:val="none" w:sz="0" w:space="0" w:color="auto"/>
      </w:divBdr>
    </w:div>
    <w:div w:id="696851034">
      <w:bodyDiv w:val="1"/>
      <w:marLeft w:val="0"/>
      <w:marRight w:val="0"/>
      <w:marTop w:val="0"/>
      <w:marBottom w:val="0"/>
      <w:divBdr>
        <w:top w:val="none" w:sz="0" w:space="0" w:color="auto"/>
        <w:left w:val="none" w:sz="0" w:space="0" w:color="auto"/>
        <w:bottom w:val="none" w:sz="0" w:space="0" w:color="auto"/>
        <w:right w:val="none" w:sz="0" w:space="0" w:color="auto"/>
      </w:divBdr>
    </w:div>
    <w:div w:id="963734881">
      <w:bodyDiv w:val="1"/>
      <w:marLeft w:val="0"/>
      <w:marRight w:val="0"/>
      <w:marTop w:val="0"/>
      <w:marBottom w:val="0"/>
      <w:divBdr>
        <w:top w:val="none" w:sz="0" w:space="0" w:color="auto"/>
        <w:left w:val="none" w:sz="0" w:space="0" w:color="auto"/>
        <w:bottom w:val="none" w:sz="0" w:space="0" w:color="auto"/>
        <w:right w:val="none" w:sz="0" w:space="0" w:color="auto"/>
      </w:divBdr>
    </w:div>
    <w:div w:id="1437098747">
      <w:bodyDiv w:val="1"/>
      <w:marLeft w:val="0"/>
      <w:marRight w:val="0"/>
      <w:marTop w:val="0"/>
      <w:marBottom w:val="0"/>
      <w:divBdr>
        <w:top w:val="none" w:sz="0" w:space="0" w:color="auto"/>
        <w:left w:val="none" w:sz="0" w:space="0" w:color="auto"/>
        <w:bottom w:val="none" w:sz="0" w:space="0" w:color="auto"/>
        <w:right w:val="none" w:sz="0" w:space="0" w:color="auto"/>
      </w:divBdr>
    </w:div>
    <w:div w:id="16693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1499</Words>
  <Characters>8947</Characters>
  <Application>Microsoft Office Word</Application>
  <DocSecurity>0</DocSecurity>
  <Lines>141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Biniam Abebe</cp:lastModifiedBy>
  <cp:revision>3</cp:revision>
  <dcterms:created xsi:type="dcterms:W3CDTF">2025-01-30T22:28:00Z</dcterms:created>
  <dcterms:modified xsi:type="dcterms:W3CDTF">2025-02-02T22:03:00Z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f67adebb-438f-4f46-99c0-087af1d24fb4</vt:lpwstr>
  </property>
</Properties>
</file>