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73e4d"/>
          <w:sz w:val="18"/>
          <w:szCs w:val="18"/>
          <w:shd w:fill="f6f7f8" w:val="clear"/>
          <w:rtl w:val="0"/>
        </w:rPr>
        <w:t xml:space="preserve">Q1 &amp; Q2 - Optimize Code - Mommy</w:t>
        <w:br w:type="textWrapping"/>
        <w:t xml:space="preserve">Q3 implementation Hbase - Harini  </w:t>
        <w:br w:type="textWrapping"/>
        <w:t xml:space="preserve">Q4 implementation Hbase - Harini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73e4d"/>
          <w:sz w:val="18"/>
          <w:szCs w:val="18"/>
          <w:shd w:fill="f6f7f8" w:val="clear"/>
          <w:rtl w:val="0"/>
        </w:rPr>
        <w:t xml:space="preserve">Q3 implementation MySql-  Harini</w:t>
        <w:br w:type="textWrapping"/>
        <w:t xml:space="preserve">Q4 implementation MySql - Harini</w:t>
        <w:br w:type="textWrapping"/>
        <w:t xml:space="preserve">Q3 Testing </w:t>
        <w:br w:type="textWrapping"/>
        <w:t xml:space="preserve">Q4 Testing</w:t>
        <w:br w:type="textWrapping"/>
        <w:t xml:space="preserve">Integration &amp; Testing</w:t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