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894A" w14:textId="77777777" w:rsidR="00721EB3" w:rsidRDefault="009A2670" w:rsidP="00A07749">
      <w:pPr>
        <w:jc w:val="center"/>
        <w:rPr>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07749">
        <w:rPr>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Instructions for the articles</w:t>
      </w:r>
    </w:p>
    <w:p w14:paraId="31EAC05D" w14:textId="77777777" w:rsidR="00A07749" w:rsidRPr="00A07749" w:rsidRDefault="00A07749" w:rsidP="00A07749">
      <w:pPr>
        <w:rP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bl>
      <w:tblPr>
        <w:tblStyle w:val="a3"/>
        <w:tblW w:w="0" w:type="auto"/>
        <w:tblLook w:val="04A0" w:firstRow="1" w:lastRow="0" w:firstColumn="1" w:lastColumn="0" w:noHBand="0" w:noVBand="1"/>
      </w:tblPr>
      <w:tblGrid>
        <w:gridCol w:w="9576"/>
      </w:tblGrid>
      <w:tr w:rsidR="00EA3B53" w:rsidRPr="00EA3B53" w14:paraId="2C5F6C79" w14:textId="77777777" w:rsidTr="009A2670">
        <w:tc>
          <w:tcPr>
            <w:tcW w:w="9576" w:type="dxa"/>
          </w:tcPr>
          <w:p w14:paraId="15E27998" w14:textId="77777777" w:rsidR="009A2670" w:rsidRPr="00EA3B53" w:rsidRDefault="009A2670">
            <w:pPr>
              <w:rPr>
                <w:color w:val="0070C0"/>
              </w:rPr>
            </w:pPr>
            <w:r w:rsidRPr="00EA3B53">
              <w:rPr>
                <w:color w:val="0070C0"/>
              </w:rPr>
              <w:t xml:space="preserve">Trudeau, A., Xie, Y., </w:t>
            </w:r>
            <w:proofErr w:type="spellStart"/>
            <w:r w:rsidRPr="00EA3B53">
              <w:rPr>
                <w:color w:val="0070C0"/>
              </w:rPr>
              <w:t>Ketsman</w:t>
            </w:r>
            <w:proofErr w:type="spellEnd"/>
            <w:r w:rsidRPr="00EA3B53">
              <w:rPr>
                <w:color w:val="0070C0"/>
              </w:rPr>
              <w:t>, O., &amp; Demir, F. (2023). “Breaking the fourth wall”: The effects of cinematic virtual reality film-viewing on adolescent students’ empathic responses. </w:t>
            </w:r>
            <w:r w:rsidRPr="00EA3B53">
              <w:rPr>
                <w:i/>
                <w:iCs/>
                <w:color w:val="0070C0"/>
              </w:rPr>
              <w:t>Computers &amp; Education: X Reality</w:t>
            </w:r>
            <w:r w:rsidRPr="00EA3B53">
              <w:rPr>
                <w:color w:val="0070C0"/>
              </w:rPr>
              <w:t>, </w:t>
            </w:r>
            <w:r w:rsidRPr="00EA3B53">
              <w:rPr>
                <w:i/>
                <w:iCs/>
                <w:color w:val="0070C0"/>
              </w:rPr>
              <w:t>2</w:t>
            </w:r>
            <w:r w:rsidRPr="00EA3B53">
              <w:rPr>
                <w:color w:val="0070C0"/>
              </w:rPr>
              <w:t>, 100009.</w:t>
            </w:r>
          </w:p>
        </w:tc>
      </w:tr>
      <w:tr w:rsidR="009A2670" w14:paraId="501B2283" w14:textId="77777777" w:rsidTr="009A2670">
        <w:tc>
          <w:tcPr>
            <w:tcW w:w="9576" w:type="dxa"/>
          </w:tcPr>
          <w:p w14:paraId="63D136E5" w14:textId="77777777" w:rsidR="000648C3" w:rsidRDefault="000648C3" w:rsidP="000648C3">
            <w:r>
              <w:t xml:space="preserve">Your tasks: </w:t>
            </w:r>
          </w:p>
          <w:p w14:paraId="6C33E055" w14:textId="77777777" w:rsidR="00485491" w:rsidRPr="00485491" w:rsidRDefault="000648C3" w:rsidP="00485491">
            <w:pPr>
              <w:pStyle w:val="a4"/>
              <w:numPr>
                <w:ilvl w:val="0"/>
                <w:numId w:val="3"/>
              </w:numPr>
            </w:pPr>
            <w:r>
              <w:t>Read the article carefully to fully understand it</w:t>
            </w:r>
            <w:r w:rsidR="00C73D8D">
              <w:t xml:space="preserve">. Identify phrases in which the authors highlight the originality of their study. </w:t>
            </w:r>
            <w:r>
              <w:t xml:space="preserve"> </w:t>
            </w:r>
          </w:p>
          <w:p w14:paraId="1D32015C" w14:textId="77777777" w:rsidR="000648C3" w:rsidRDefault="000648C3" w:rsidP="000648C3">
            <w:pPr>
              <w:pStyle w:val="a4"/>
              <w:numPr>
                <w:ilvl w:val="0"/>
                <w:numId w:val="3"/>
              </w:numPr>
            </w:pPr>
            <w:r>
              <w:t xml:space="preserve">Make a list of the new words you learnt and another list with the new terms that you learnt from the article. </w:t>
            </w:r>
          </w:p>
          <w:p w14:paraId="226AF03A" w14:textId="77777777" w:rsidR="000648C3" w:rsidRDefault="000648C3" w:rsidP="000648C3">
            <w:pPr>
              <w:pStyle w:val="a4"/>
              <w:numPr>
                <w:ilvl w:val="0"/>
                <w:numId w:val="3"/>
              </w:numPr>
            </w:pPr>
            <w:r>
              <w:t xml:space="preserve">Prepare a presentation (ppt) to present the content to the rest of the class (submit on </w:t>
            </w:r>
            <w:proofErr w:type="spellStart"/>
            <w:r>
              <w:t>eclass</w:t>
            </w:r>
            <w:proofErr w:type="spellEnd"/>
            <w:r>
              <w:t>). You will all participate in the presentation.</w:t>
            </w:r>
            <w:r w:rsidR="00C73D8D" w:rsidRPr="00C73D8D">
              <w:t xml:space="preserve"> </w:t>
            </w:r>
            <w:r w:rsidR="00C73D8D">
              <w:t xml:space="preserve">Your presentation will include: a summary of the literature review section(s), the research questions (RQs), the methodology and the main results in bullet points. </w:t>
            </w:r>
          </w:p>
          <w:p w14:paraId="7B8EB7AF" w14:textId="77777777" w:rsidR="008E4D10" w:rsidRDefault="000648C3" w:rsidP="000648C3">
            <w:pPr>
              <w:pStyle w:val="a4"/>
              <w:numPr>
                <w:ilvl w:val="0"/>
                <w:numId w:val="3"/>
              </w:numPr>
            </w:pPr>
            <w:r>
              <w:t>Conduct your own study based on this article. Follo</w:t>
            </w:r>
            <w:r w:rsidR="008E4D10">
              <w:t>w the same methodology and ask 10-2</w:t>
            </w:r>
            <w:r>
              <w:t xml:space="preserve">0 students to </w:t>
            </w:r>
            <w:r w:rsidR="008E4D10">
              <w:t xml:space="preserve">answer the AMES scale (a week before), view the film and answer the scale again. </w:t>
            </w:r>
          </w:p>
          <w:p w14:paraId="2D29B3E1" w14:textId="77777777" w:rsidR="000648C3" w:rsidRDefault="000648C3" w:rsidP="008E4D10">
            <w:pPr>
              <w:pStyle w:val="a4"/>
            </w:pPr>
            <w:r>
              <w:t xml:space="preserve">Adjust the </w:t>
            </w:r>
            <w:r w:rsidR="00C73D8D">
              <w:t>RQs</w:t>
            </w:r>
            <w:r>
              <w:t xml:space="preserve"> of the article for your own study. </w:t>
            </w:r>
            <w:r w:rsidRPr="00597B8E">
              <w:rPr>
                <w:i/>
              </w:rPr>
              <w:t>Finally, report the results after the presentation of the original article</w:t>
            </w:r>
            <w:r>
              <w:t xml:space="preserve">. </w:t>
            </w:r>
          </w:p>
          <w:p w14:paraId="33E68998" w14:textId="77777777" w:rsidR="000648C3" w:rsidRDefault="000648C3" w:rsidP="000648C3">
            <w:pPr>
              <w:pStyle w:val="a4"/>
              <w:numPr>
                <w:ilvl w:val="0"/>
                <w:numId w:val="3"/>
              </w:numPr>
            </w:pPr>
            <w:r>
              <w:t xml:space="preserve">Report the results of your own study in a word file and submit it on </w:t>
            </w:r>
            <w:proofErr w:type="spellStart"/>
            <w:r>
              <w:t>eclass</w:t>
            </w:r>
            <w:proofErr w:type="spellEnd"/>
            <w:r>
              <w:t xml:space="preserve">. Include the RQs, the instrument, table of results, and comparison with the results of the original article (similarities, differences, and their potential interpretation). At the end of the report you will state which members worked on each part of the assignment.  </w:t>
            </w:r>
          </w:p>
          <w:p w14:paraId="2E39514E" w14:textId="77777777" w:rsidR="000648C3" w:rsidRDefault="000648C3" w:rsidP="000648C3">
            <w:pPr>
              <w:pStyle w:val="a4"/>
              <w:numPr>
                <w:ilvl w:val="0"/>
                <w:numId w:val="3"/>
              </w:numPr>
            </w:pPr>
            <w:r>
              <w:t xml:space="preserve">Consider/ deliberate on the following: </w:t>
            </w:r>
          </w:p>
          <w:p w14:paraId="67F0E2F1" w14:textId="77777777" w:rsidR="00485491" w:rsidRDefault="00B063BA" w:rsidP="008E4D10">
            <w:pPr>
              <w:pStyle w:val="a4"/>
              <w:numPr>
                <w:ilvl w:val="1"/>
                <w:numId w:val="3"/>
              </w:numPr>
            </w:pPr>
            <w:r>
              <w:t>You may watch</w:t>
            </w:r>
            <w:r w:rsidR="00485491">
              <w:t xml:space="preserve"> the documentary </w:t>
            </w:r>
            <w:r w:rsidR="00485491" w:rsidRPr="00485491">
              <w:rPr>
                <w:i/>
              </w:rPr>
              <w:t>God grew tired of us</w:t>
            </w:r>
            <w:r w:rsidR="00485491">
              <w:t xml:space="preserve"> (available on YouTube), which is also mentioned in the article. </w:t>
            </w:r>
          </w:p>
          <w:p w14:paraId="1F3F2DF1" w14:textId="77777777" w:rsidR="00485491" w:rsidRDefault="00485491" w:rsidP="008E4D10">
            <w:pPr>
              <w:pStyle w:val="a4"/>
              <w:numPr>
                <w:ilvl w:val="1"/>
                <w:numId w:val="3"/>
              </w:numPr>
            </w:pPr>
            <w:r>
              <w:t>Be part of the study yourselves. Answer the AMES scale, view the short film, in 2D or CVR environment and record your own experience and emotions.</w:t>
            </w:r>
          </w:p>
          <w:p w14:paraId="55D229BA" w14:textId="77777777" w:rsidR="006B4F20" w:rsidRPr="00485491" w:rsidRDefault="006B4F20" w:rsidP="008E4D10">
            <w:pPr>
              <w:pStyle w:val="a4"/>
              <w:numPr>
                <w:ilvl w:val="1"/>
                <w:numId w:val="3"/>
              </w:numPr>
            </w:pPr>
            <w:r>
              <w:t xml:space="preserve">The present article focuses on secondary school students but it also mentions results from other studies with college students. How do your results compare them? </w:t>
            </w:r>
          </w:p>
          <w:p w14:paraId="7A97A0BB" w14:textId="77777777" w:rsidR="008E4D10" w:rsidRDefault="008E4D10" w:rsidP="008E4D10">
            <w:pPr>
              <w:pStyle w:val="a4"/>
              <w:numPr>
                <w:ilvl w:val="1"/>
                <w:numId w:val="3"/>
              </w:numPr>
            </w:pPr>
            <w:r>
              <w:t xml:space="preserve">Why is empathy important? </w:t>
            </w:r>
          </w:p>
          <w:p w14:paraId="25FE0FCF" w14:textId="77777777" w:rsidR="008E4D10" w:rsidRDefault="008E4D10" w:rsidP="008E4D10">
            <w:pPr>
              <w:pStyle w:val="a4"/>
              <w:numPr>
                <w:ilvl w:val="1"/>
                <w:numId w:val="3"/>
              </w:numPr>
            </w:pPr>
            <w:r>
              <w:t xml:space="preserve">Why should we care for the fate of the refugees? </w:t>
            </w:r>
          </w:p>
          <w:p w14:paraId="1EB14501" w14:textId="77777777" w:rsidR="008E4D10" w:rsidRDefault="008E4D10" w:rsidP="008E4D10">
            <w:pPr>
              <w:pStyle w:val="a4"/>
              <w:numPr>
                <w:ilvl w:val="1"/>
                <w:numId w:val="3"/>
              </w:numPr>
            </w:pPr>
            <w:r>
              <w:t>Ha</w:t>
            </w:r>
            <w:r w:rsidR="00121C10">
              <w:t>d</w:t>
            </w:r>
            <w:r>
              <w:t xml:space="preserve"> you ever thought of VR</w:t>
            </w:r>
            <w:r w:rsidR="00121C10">
              <w:t xml:space="preserve"> use</w:t>
            </w:r>
            <w:r>
              <w:t xml:space="preserve"> in the context of </w:t>
            </w:r>
            <w:r w:rsidR="00121C10">
              <w:t xml:space="preserve">raising empathy or other emotions before reading this article? </w:t>
            </w:r>
          </w:p>
          <w:p w14:paraId="11B0F1CF" w14:textId="77777777" w:rsidR="00121C10" w:rsidRDefault="00121C10" w:rsidP="008E4D10">
            <w:pPr>
              <w:pStyle w:val="a4"/>
              <w:numPr>
                <w:ilvl w:val="1"/>
                <w:numId w:val="3"/>
              </w:numPr>
            </w:pPr>
            <w:r>
              <w:t xml:space="preserve">Is the use of technology neutral? In the world today a large number of people oppose the use of technology (technophobia). Why is that? </w:t>
            </w:r>
            <w:r w:rsidR="004E23C5">
              <w:t xml:space="preserve">Is it the technology that they are afraid of or its use? </w:t>
            </w:r>
          </w:p>
          <w:p w14:paraId="4C395FC0" w14:textId="77777777" w:rsidR="009A2670" w:rsidRDefault="009A2670"/>
        </w:tc>
      </w:tr>
    </w:tbl>
    <w:p w14:paraId="3C07ECA8" w14:textId="77777777" w:rsidR="009A2670" w:rsidRDefault="009A2670"/>
    <w:tbl>
      <w:tblPr>
        <w:tblStyle w:val="a3"/>
        <w:tblW w:w="0" w:type="auto"/>
        <w:tblLook w:val="04A0" w:firstRow="1" w:lastRow="0" w:firstColumn="1" w:lastColumn="0" w:noHBand="0" w:noVBand="1"/>
      </w:tblPr>
      <w:tblGrid>
        <w:gridCol w:w="9576"/>
      </w:tblGrid>
      <w:tr w:rsidR="008E4D10" w:rsidRPr="008E4D10" w14:paraId="2CE39059" w14:textId="77777777" w:rsidTr="008E4D10">
        <w:tc>
          <w:tcPr>
            <w:tcW w:w="9576" w:type="dxa"/>
          </w:tcPr>
          <w:p w14:paraId="170EC68B" w14:textId="77777777" w:rsidR="008E4D10" w:rsidRPr="008E4D10" w:rsidRDefault="008E4D10" w:rsidP="008E4D10">
            <w:pPr>
              <w:jc w:val="center"/>
              <w:rPr>
                <w:b/>
              </w:rPr>
            </w:pPr>
            <w:r w:rsidRPr="008E4D10">
              <w:rPr>
                <w:b/>
              </w:rPr>
              <w:t>The Adolescent Measure of Empathy and Sympathy (AMES) by Vossen et al. (2015)</w:t>
            </w:r>
          </w:p>
        </w:tc>
      </w:tr>
      <w:tr w:rsidR="008E4D10" w14:paraId="50C91414" w14:textId="77777777" w:rsidTr="008E4D10">
        <w:tc>
          <w:tcPr>
            <w:tcW w:w="9576" w:type="dxa"/>
          </w:tcPr>
          <w:p w14:paraId="3125759B" w14:textId="77777777" w:rsidR="008E4D10" w:rsidRPr="008E4D10" w:rsidRDefault="008E4D10" w:rsidP="008E4D10">
            <w:pPr>
              <w:spacing w:line="276" w:lineRule="auto"/>
              <w:rPr>
                <w:b/>
              </w:rPr>
            </w:pPr>
            <w:r w:rsidRPr="008E4D10">
              <w:rPr>
                <w:b/>
              </w:rPr>
              <w:t>Cognitive empathy</w:t>
            </w:r>
          </w:p>
          <w:p w14:paraId="051D9BE5" w14:textId="77777777" w:rsidR="008E4D10" w:rsidRPr="008E4D10" w:rsidRDefault="008E4D10" w:rsidP="008E4D10">
            <w:pPr>
              <w:spacing w:line="276" w:lineRule="auto"/>
            </w:pPr>
            <w:r w:rsidRPr="008E4D10">
              <w:t xml:space="preserve">1. I can often understand how people are feeling even before they tell me </w:t>
            </w:r>
          </w:p>
          <w:p w14:paraId="5BF258D6" w14:textId="77777777" w:rsidR="008E4D10" w:rsidRPr="008E4D10" w:rsidRDefault="008E4D10" w:rsidP="008E4D10">
            <w:pPr>
              <w:spacing w:line="276" w:lineRule="auto"/>
            </w:pPr>
            <w:r w:rsidRPr="008E4D10">
              <w:t xml:space="preserve">2. I can tell when a friend is angry even if he/she tries to hide it </w:t>
            </w:r>
          </w:p>
          <w:p w14:paraId="7B46EFDE" w14:textId="77777777" w:rsidR="008E4D10" w:rsidRPr="008E4D10" w:rsidRDefault="008E4D10" w:rsidP="008E4D10">
            <w:pPr>
              <w:spacing w:line="276" w:lineRule="auto"/>
            </w:pPr>
            <w:r w:rsidRPr="008E4D10">
              <w:t xml:space="preserve">3. I can tell when someone acts happy, when they actually are not </w:t>
            </w:r>
          </w:p>
          <w:p w14:paraId="6B6D0797" w14:textId="77777777" w:rsidR="008E4D10" w:rsidRDefault="008E4D10" w:rsidP="008E4D10">
            <w:r w:rsidRPr="008E4D10">
              <w:lastRenderedPageBreak/>
              <w:t xml:space="preserve">4. I can easily tell how others are feeling </w:t>
            </w:r>
          </w:p>
        </w:tc>
      </w:tr>
      <w:tr w:rsidR="008E4D10" w14:paraId="49859731" w14:textId="77777777" w:rsidTr="008E4D10">
        <w:tc>
          <w:tcPr>
            <w:tcW w:w="9576" w:type="dxa"/>
          </w:tcPr>
          <w:p w14:paraId="4D143694" w14:textId="77777777" w:rsidR="008E4D10" w:rsidRPr="008E4D10" w:rsidRDefault="008E4D10" w:rsidP="008E4D10">
            <w:pPr>
              <w:spacing w:line="276" w:lineRule="auto"/>
              <w:rPr>
                <w:b/>
              </w:rPr>
            </w:pPr>
            <w:r w:rsidRPr="008E4D10">
              <w:rPr>
                <w:b/>
              </w:rPr>
              <w:lastRenderedPageBreak/>
              <w:t>Affective empathy</w:t>
            </w:r>
          </w:p>
          <w:p w14:paraId="1B7EBA83" w14:textId="77777777" w:rsidR="008E4D10" w:rsidRPr="008E4D10" w:rsidRDefault="008E4D10" w:rsidP="008E4D10">
            <w:pPr>
              <w:spacing w:line="276" w:lineRule="auto"/>
            </w:pPr>
            <w:r w:rsidRPr="008E4D10">
              <w:t xml:space="preserve">5. When a friend is scared, I feel afraid </w:t>
            </w:r>
          </w:p>
          <w:p w14:paraId="67C5F8E5" w14:textId="77777777" w:rsidR="008E4D10" w:rsidRPr="008E4D10" w:rsidRDefault="008E4D10" w:rsidP="008E4D10">
            <w:pPr>
              <w:spacing w:line="276" w:lineRule="auto"/>
            </w:pPr>
            <w:r w:rsidRPr="008E4D10">
              <w:t xml:space="preserve">6. When my friend is sad, I become sad too </w:t>
            </w:r>
          </w:p>
          <w:p w14:paraId="30EA6A12" w14:textId="77777777" w:rsidR="008E4D10" w:rsidRPr="008E4D10" w:rsidRDefault="008E4D10" w:rsidP="008E4D10">
            <w:pPr>
              <w:spacing w:line="276" w:lineRule="auto"/>
            </w:pPr>
            <w:r w:rsidRPr="008E4D10">
              <w:t xml:space="preserve">7. When a friend is angry, I feel angry too </w:t>
            </w:r>
          </w:p>
          <w:p w14:paraId="2BF3F833" w14:textId="77777777" w:rsidR="008E4D10" w:rsidRDefault="008E4D10" w:rsidP="008E4D10">
            <w:pPr>
              <w:spacing w:line="276" w:lineRule="auto"/>
            </w:pPr>
            <w:r w:rsidRPr="008E4D10">
              <w:t xml:space="preserve">8. When people around me are nervous, I become nervous too </w:t>
            </w:r>
          </w:p>
        </w:tc>
      </w:tr>
      <w:tr w:rsidR="008E4D10" w14:paraId="154B0338" w14:textId="77777777" w:rsidTr="008E4D10">
        <w:tc>
          <w:tcPr>
            <w:tcW w:w="9576" w:type="dxa"/>
          </w:tcPr>
          <w:p w14:paraId="25060466" w14:textId="77777777" w:rsidR="008E4D10" w:rsidRPr="008E4D10" w:rsidRDefault="008E4D10" w:rsidP="008E4D10">
            <w:pPr>
              <w:spacing w:line="276" w:lineRule="auto"/>
              <w:rPr>
                <w:b/>
              </w:rPr>
            </w:pPr>
            <w:r w:rsidRPr="008E4D10">
              <w:rPr>
                <w:b/>
              </w:rPr>
              <w:t>Sympathy</w:t>
            </w:r>
          </w:p>
          <w:p w14:paraId="72E38F79" w14:textId="77777777" w:rsidR="008E4D10" w:rsidRPr="008E4D10" w:rsidRDefault="008E4D10" w:rsidP="008E4D10">
            <w:pPr>
              <w:spacing w:line="276" w:lineRule="auto"/>
            </w:pPr>
            <w:r w:rsidRPr="008E4D10">
              <w:t xml:space="preserve">9. I feel sorry for someone who is treated unfairly </w:t>
            </w:r>
          </w:p>
          <w:p w14:paraId="1F040DAB" w14:textId="77777777" w:rsidR="008E4D10" w:rsidRPr="008E4D10" w:rsidRDefault="008E4D10" w:rsidP="008E4D10">
            <w:pPr>
              <w:spacing w:line="276" w:lineRule="auto"/>
            </w:pPr>
            <w:r w:rsidRPr="008E4D10">
              <w:t xml:space="preserve">10. I feel concerned for other people who are sick </w:t>
            </w:r>
          </w:p>
          <w:p w14:paraId="798D2492" w14:textId="77777777" w:rsidR="008E4D10" w:rsidRDefault="008E4D10" w:rsidP="008E4D10">
            <w:r w:rsidRPr="008E4D10">
              <w:t>11. I am concerned for animals that are hurt</w:t>
            </w:r>
          </w:p>
          <w:p w14:paraId="36C0F1DF" w14:textId="77777777" w:rsidR="008E4D10" w:rsidRPr="008E4D10" w:rsidRDefault="008E4D10" w:rsidP="008E4D10">
            <w:pPr>
              <w:spacing w:line="276" w:lineRule="auto"/>
            </w:pPr>
            <w:r w:rsidRPr="008E4D10">
              <w:t>12. I feel sorr</w:t>
            </w:r>
            <w:r>
              <w:t>y for a friend who feels sad</w:t>
            </w:r>
          </w:p>
          <w:p w14:paraId="230BC32B" w14:textId="77777777" w:rsidR="008E4D10" w:rsidRDefault="008E4D10" w:rsidP="008E4D10"/>
        </w:tc>
      </w:tr>
    </w:tbl>
    <w:p w14:paraId="79C73077" w14:textId="77777777" w:rsidR="009A2670" w:rsidRDefault="009A2670"/>
    <w:p w14:paraId="699B3D1D" w14:textId="77777777" w:rsidR="00A07749" w:rsidRDefault="00A07749"/>
    <w:tbl>
      <w:tblPr>
        <w:tblStyle w:val="a3"/>
        <w:tblW w:w="0" w:type="auto"/>
        <w:tblLook w:val="04A0" w:firstRow="1" w:lastRow="0" w:firstColumn="1" w:lastColumn="0" w:noHBand="0" w:noVBand="1"/>
      </w:tblPr>
      <w:tblGrid>
        <w:gridCol w:w="9576"/>
      </w:tblGrid>
      <w:tr w:rsidR="00EA3B53" w:rsidRPr="00EA3B53" w14:paraId="0B4A1A2B" w14:textId="77777777" w:rsidTr="00274810">
        <w:tc>
          <w:tcPr>
            <w:tcW w:w="9576" w:type="dxa"/>
          </w:tcPr>
          <w:p w14:paraId="0384735B" w14:textId="77777777" w:rsidR="009A2670" w:rsidRPr="00EA3B53" w:rsidRDefault="009A2670" w:rsidP="00274810">
            <w:pPr>
              <w:rPr>
                <w:color w:val="0070C0"/>
              </w:rPr>
            </w:pPr>
            <w:r w:rsidRPr="00EA3B53">
              <w:rPr>
                <w:color w:val="0070C0"/>
              </w:rPr>
              <w:t xml:space="preserve">Schäfer, G. (2023). What is higher education to contemporary students in </w:t>
            </w:r>
            <w:proofErr w:type="gramStart"/>
            <w:r w:rsidRPr="00EA3B53">
              <w:rPr>
                <w:color w:val="0070C0"/>
              </w:rPr>
              <w:t>Germany?.</w:t>
            </w:r>
            <w:proofErr w:type="gramEnd"/>
            <w:r w:rsidRPr="00EA3B53">
              <w:rPr>
                <w:color w:val="0070C0"/>
              </w:rPr>
              <w:t> </w:t>
            </w:r>
            <w:r w:rsidRPr="00EA3B53">
              <w:rPr>
                <w:i/>
                <w:iCs/>
                <w:color w:val="0070C0"/>
              </w:rPr>
              <w:t>Higher Education Quarterly</w:t>
            </w:r>
            <w:r w:rsidRPr="00EA3B53">
              <w:rPr>
                <w:color w:val="0070C0"/>
              </w:rPr>
              <w:t>.</w:t>
            </w:r>
          </w:p>
        </w:tc>
      </w:tr>
      <w:tr w:rsidR="009A2670" w14:paraId="563897FF" w14:textId="77777777" w:rsidTr="00274810">
        <w:tc>
          <w:tcPr>
            <w:tcW w:w="9576" w:type="dxa"/>
          </w:tcPr>
          <w:p w14:paraId="34DA8843" w14:textId="77777777" w:rsidR="009A2670" w:rsidRDefault="00EA3B53" w:rsidP="00274810">
            <w:r>
              <w:t xml:space="preserve">Your tasks: </w:t>
            </w:r>
          </w:p>
          <w:p w14:paraId="3EAA455C" w14:textId="77777777" w:rsidR="00EA3B53" w:rsidRDefault="00EA3B53" w:rsidP="00EA3B53">
            <w:pPr>
              <w:pStyle w:val="a4"/>
              <w:numPr>
                <w:ilvl w:val="0"/>
                <w:numId w:val="1"/>
              </w:numPr>
            </w:pPr>
            <w:r>
              <w:t xml:space="preserve">Read the article carefully to fully understand it </w:t>
            </w:r>
          </w:p>
          <w:p w14:paraId="2533BE27" w14:textId="77777777" w:rsidR="005B6DFB" w:rsidRDefault="005B6DFB" w:rsidP="00EA3B53">
            <w:pPr>
              <w:pStyle w:val="a4"/>
              <w:numPr>
                <w:ilvl w:val="0"/>
                <w:numId w:val="1"/>
              </w:numPr>
            </w:pPr>
            <w:r>
              <w:t xml:space="preserve">Make a list of the new words you learnt and another list with the new terms that you learnt from the article. </w:t>
            </w:r>
          </w:p>
          <w:p w14:paraId="4D12AEF1" w14:textId="77777777" w:rsidR="005B6DFB" w:rsidRDefault="005B6DFB" w:rsidP="005B6DFB">
            <w:pPr>
              <w:pStyle w:val="a4"/>
              <w:numPr>
                <w:ilvl w:val="0"/>
                <w:numId w:val="1"/>
              </w:numPr>
            </w:pPr>
            <w:r>
              <w:t xml:space="preserve">Prepare a presentation (ppt) to present the content to the rest of the class (submit on </w:t>
            </w:r>
            <w:proofErr w:type="spellStart"/>
            <w:r>
              <w:t>eclass</w:t>
            </w:r>
            <w:proofErr w:type="spellEnd"/>
            <w:r>
              <w:t>). You will all participate in the presentation.</w:t>
            </w:r>
            <w:r w:rsidR="00C73D8D">
              <w:t xml:space="preserve"> Your presentation will include: a summary of the literature review section(s), the research questions (RQs), the methodology and the main results in bullet points.</w:t>
            </w:r>
          </w:p>
          <w:p w14:paraId="60CE260C" w14:textId="77777777" w:rsidR="005B6DFB" w:rsidRDefault="005B6DFB" w:rsidP="005B6DFB">
            <w:pPr>
              <w:pStyle w:val="a4"/>
              <w:numPr>
                <w:ilvl w:val="0"/>
                <w:numId w:val="1"/>
              </w:numPr>
            </w:pPr>
            <w:r>
              <w:t xml:space="preserve">Conduct your </w:t>
            </w:r>
            <w:r w:rsidR="00404C8B">
              <w:t xml:space="preserve">own </w:t>
            </w:r>
            <w:r>
              <w:t xml:space="preserve">study based on this article. Follow the same methodology and interview 5-10 students to check their own understanding of HE in Greece. Prepare the questions and record the interviewees’ answers. Finally report the results after the presentation of the original article. </w:t>
            </w:r>
          </w:p>
          <w:p w14:paraId="5F9673AC" w14:textId="77777777" w:rsidR="005B6DFB" w:rsidRDefault="005B6DFB" w:rsidP="005B6DFB">
            <w:pPr>
              <w:pStyle w:val="a4"/>
              <w:numPr>
                <w:ilvl w:val="0"/>
                <w:numId w:val="1"/>
              </w:numPr>
            </w:pPr>
            <w:r>
              <w:t>Write down the results of your own study in a word file</w:t>
            </w:r>
            <w:r w:rsidR="00CD060F">
              <w:t xml:space="preserve"> (template)</w:t>
            </w:r>
            <w:r>
              <w:t xml:space="preserve"> and submit it on </w:t>
            </w:r>
            <w:proofErr w:type="spellStart"/>
            <w:r>
              <w:t>eclass</w:t>
            </w:r>
            <w:proofErr w:type="spellEnd"/>
            <w:r>
              <w:t xml:space="preserve">. At the end of the report you will state which members worked on each part of the assignment.  </w:t>
            </w:r>
          </w:p>
          <w:p w14:paraId="29E07B1B" w14:textId="77777777" w:rsidR="005B6DFB" w:rsidRDefault="005B6DFB" w:rsidP="005B6DFB">
            <w:pPr>
              <w:pStyle w:val="a4"/>
              <w:numPr>
                <w:ilvl w:val="0"/>
                <w:numId w:val="1"/>
              </w:numPr>
            </w:pPr>
            <w:r>
              <w:t xml:space="preserve">Consider/ deliberate on the following questions: </w:t>
            </w:r>
          </w:p>
          <w:p w14:paraId="23DF8AAF" w14:textId="77777777" w:rsidR="005B6DFB" w:rsidRDefault="005B6DFB" w:rsidP="005B6DFB">
            <w:pPr>
              <w:pStyle w:val="a4"/>
              <w:numPr>
                <w:ilvl w:val="1"/>
                <w:numId w:val="1"/>
              </w:numPr>
            </w:pPr>
            <w:r>
              <w:t xml:space="preserve">What are the differences and the similarities between HE in Germany and in Greece? </w:t>
            </w:r>
          </w:p>
          <w:p w14:paraId="51D8272D" w14:textId="77777777" w:rsidR="005B6DFB" w:rsidRDefault="005B6DFB" w:rsidP="005B6DFB">
            <w:pPr>
              <w:pStyle w:val="a4"/>
              <w:numPr>
                <w:ilvl w:val="1"/>
                <w:numId w:val="1"/>
              </w:numPr>
            </w:pPr>
            <w:r>
              <w:t xml:space="preserve">How do these profiles compare with the profiles of students in Greece? </w:t>
            </w:r>
          </w:p>
          <w:p w14:paraId="6C63CDC0" w14:textId="77777777" w:rsidR="000B059A" w:rsidRDefault="000B059A" w:rsidP="005B6DFB">
            <w:pPr>
              <w:pStyle w:val="a4"/>
              <w:numPr>
                <w:ilvl w:val="1"/>
                <w:numId w:val="1"/>
              </w:numPr>
            </w:pPr>
            <w:r>
              <w:t xml:space="preserve">How does the concept of </w:t>
            </w:r>
            <w:r w:rsidRPr="000B059A">
              <w:rPr>
                <w:i/>
              </w:rPr>
              <w:t>cultural capital</w:t>
            </w:r>
            <w:r>
              <w:t xml:space="preserve"> apply in the Greek society? </w:t>
            </w:r>
          </w:p>
          <w:p w14:paraId="4BD927E0" w14:textId="77777777" w:rsidR="00CD060F" w:rsidRDefault="00CD060F" w:rsidP="005B6DFB">
            <w:pPr>
              <w:pStyle w:val="a4"/>
              <w:numPr>
                <w:ilvl w:val="1"/>
                <w:numId w:val="1"/>
              </w:numPr>
            </w:pPr>
            <w:r>
              <w:t xml:space="preserve">Discuss the six profiles presented in the article and place yourselves there. Where do you stand? Why? </w:t>
            </w:r>
          </w:p>
          <w:p w14:paraId="64DB9038" w14:textId="77777777" w:rsidR="00EA3B53" w:rsidRDefault="00EA3B53" w:rsidP="00A07749">
            <w:pPr>
              <w:pStyle w:val="a4"/>
            </w:pPr>
            <w:r>
              <w:t xml:space="preserve"> </w:t>
            </w:r>
          </w:p>
        </w:tc>
      </w:tr>
    </w:tbl>
    <w:p w14:paraId="542C01CE" w14:textId="77777777" w:rsidR="009A2670" w:rsidRDefault="009A2670"/>
    <w:p w14:paraId="374E1274" w14:textId="77777777" w:rsidR="00B6189B" w:rsidRDefault="00B6189B"/>
    <w:p w14:paraId="4926C515" w14:textId="77777777" w:rsidR="00A07749" w:rsidRDefault="00A07749"/>
    <w:p w14:paraId="6F638168" w14:textId="77777777" w:rsidR="00A07749" w:rsidRDefault="00A07749"/>
    <w:p w14:paraId="57685742" w14:textId="77777777" w:rsidR="00A07749" w:rsidRDefault="00A07749"/>
    <w:tbl>
      <w:tblPr>
        <w:tblStyle w:val="a3"/>
        <w:tblW w:w="0" w:type="auto"/>
        <w:tblLook w:val="04A0" w:firstRow="1" w:lastRow="0" w:firstColumn="1" w:lastColumn="0" w:noHBand="0" w:noVBand="1"/>
      </w:tblPr>
      <w:tblGrid>
        <w:gridCol w:w="9576"/>
      </w:tblGrid>
      <w:tr w:rsidR="00EA3B53" w:rsidRPr="00EA3B53" w14:paraId="67FCB50E" w14:textId="77777777" w:rsidTr="00274810">
        <w:tc>
          <w:tcPr>
            <w:tcW w:w="9576" w:type="dxa"/>
          </w:tcPr>
          <w:p w14:paraId="58E86F25" w14:textId="77777777" w:rsidR="009A2670" w:rsidRPr="00EA3B53" w:rsidRDefault="009A2670" w:rsidP="00A07749">
            <w:pPr>
              <w:rPr>
                <w:color w:val="0070C0"/>
              </w:rPr>
            </w:pPr>
            <w:r w:rsidRPr="00EA3B53">
              <w:rPr>
                <w:color w:val="0070C0"/>
              </w:rPr>
              <w:lastRenderedPageBreak/>
              <w:t>Pliatsikas, P., &amp; Economides, A. A. (2022). Factors influencing intention of Greek consumers to use smart home technology. </w:t>
            </w:r>
            <w:r w:rsidRPr="00EA3B53">
              <w:rPr>
                <w:i/>
                <w:iCs/>
                <w:color w:val="0070C0"/>
              </w:rPr>
              <w:t>Applied System Innovation</w:t>
            </w:r>
            <w:r w:rsidRPr="00EA3B53">
              <w:rPr>
                <w:color w:val="0070C0"/>
              </w:rPr>
              <w:t>, </w:t>
            </w:r>
            <w:r w:rsidRPr="00EA3B53">
              <w:rPr>
                <w:i/>
                <w:iCs/>
                <w:color w:val="0070C0"/>
              </w:rPr>
              <w:t>5</w:t>
            </w:r>
            <w:r w:rsidRPr="00EA3B53">
              <w:rPr>
                <w:color w:val="0070C0"/>
              </w:rPr>
              <w:t>(1), 26.</w:t>
            </w:r>
            <w:r w:rsidR="00121C10">
              <w:rPr>
                <w:color w:val="0070C0"/>
              </w:rPr>
              <w:t xml:space="preserve"> </w:t>
            </w:r>
            <w:hyperlink r:id="rId5" w:history="1">
              <w:r w:rsidR="004B0DF6" w:rsidRPr="004D0CB1">
                <w:rPr>
                  <w:rStyle w:val="-"/>
                </w:rPr>
                <w:t>https://doi.org/10.3390/asi5010026</w:t>
              </w:r>
            </w:hyperlink>
            <w:r w:rsidR="004B0DF6">
              <w:rPr>
                <w:color w:val="0070C0"/>
              </w:rPr>
              <w:t xml:space="preserve">   </w:t>
            </w:r>
          </w:p>
        </w:tc>
      </w:tr>
      <w:tr w:rsidR="009A2670" w14:paraId="339DC90D" w14:textId="77777777" w:rsidTr="00274810">
        <w:tc>
          <w:tcPr>
            <w:tcW w:w="9576" w:type="dxa"/>
          </w:tcPr>
          <w:p w14:paraId="64BAD963" w14:textId="77777777" w:rsidR="00121C10" w:rsidRDefault="00121C10" w:rsidP="00121C10">
            <w:r>
              <w:t xml:space="preserve">Your tasks: </w:t>
            </w:r>
          </w:p>
          <w:p w14:paraId="6F329C1B" w14:textId="77777777" w:rsidR="00121C10" w:rsidRDefault="00121C10" w:rsidP="00121C10">
            <w:pPr>
              <w:pStyle w:val="a4"/>
              <w:numPr>
                <w:ilvl w:val="0"/>
                <w:numId w:val="4"/>
              </w:numPr>
            </w:pPr>
            <w:r>
              <w:t xml:space="preserve">Read the article carefully to fully understand it </w:t>
            </w:r>
          </w:p>
          <w:p w14:paraId="039B9C4B" w14:textId="77777777" w:rsidR="00121C10" w:rsidRDefault="00121C10" w:rsidP="00121C10">
            <w:pPr>
              <w:pStyle w:val="a4"/>
              <w:numPr>
                <w:ilvl w:val="0"/>
                <w:numId w:val="4"/>
              </w:numPr>
            </w:pPr>
            <w:r>
              <w:t xml:space="preserve">Make a list of the new words you learnt and another list with the new terms that you learnt from the article. </w:t>
            </w:r>
          </w:p>
          <w:p w14:paraId="03C78CB1" w14:textId="77777777" w:rsidR="00121C10" w:rsidRDefault="00121C10" w:rsidP="00121C10">
            <w:pPr>
              <w:pStyle w:val="a4"/>
              <w:numPr>
                <w:ilvl w:val="0"/>
                <w:numId w:val="4"/>
              </w:numPr>
            </w:pPr>
            <w:r>
              <w:t xml:space="preserve">Prepare a presentation (ppt) to present the content to the rest of the class (submit on </w:t>
            </w:r>
            <w:proofErr w:type="spellStart"/>
            <w:r>
              <w:t>eclass</w:t>
            </w:r>
            <w:proofErr w:type="spellEnd"/>
            <w:r>
              <w:t>). You will all participate in the presentation.</w:t>
            </w:r>
            <w:r w:rsidR="00C73D8D">
              <w:t xml:space="preserve"> Your presentation will include: a summary of the literature review section(s), the research questions (RQs), the methodology and the main results in bullet points.</w:t>
            </w:r>
          </w:p>
          <w:p w14:paraId="196D128F" w14:textId="69B3CA68" w:rsidR="00121C10" w:rsidRDefault="00121C10" w:rsidP="006D1D31">
            <w:pPr>
              <w:pStyle w:val="a4"/>
              <w:numPr>
                <w:ilvl w:val="0"/>
                <w:numId w:val="4"/>
              </w:numPr>
            </w:pPr>
            <w:r>
              <w:t xml:space="preserve">Conduct your own study based on this article. Follow the same methodology and ask 20-30 students to answer the </w:t>
            </w:r>
            <w:r w:rsidR="006D1D31">
              <w:t xml:space="preserve">start home technology questionnaire used in the article (you will find it in tables A1-A10 in the appendix of the article). </w:t>
            </w:r>
            <w:r w:rsidR="00E31ECC">
              <w:t xml:space="preserve">Create a google form for that. </w:t>
            </w:r>
            <w:r>
              <w:t xml:space="preserve">Adjust the research questions (RQs) of the article for your own study. Finally, report the results after the presentation of the original article. </w:t>
            </w:r>
          </w:p>
          <w:p w14:paraId="086DAA88" w14:textId="77777777" w:rsidR="00121C10" w:rsidRDefault="00121C10" w:rsidP="00121C10">
            <w:pPr>
              <w:pStyle w:val="a4"/>
              <w:numPr>
                <w:ilvl w:val="0"/>
                <w:numId w:val="4"/>
              </w:numPr>
            </w:pPr>
            <w:r>
              <w:t xml:space="preserve">Report the results of your own study in a word file and submit it on </w:t>
            </w:r>
            <w:proofErr w:type="spellStart"/>
            <w:r>
              <w:t>eclass</w:t>
            </w:r>
            <w:proofErr w:type="spellEnd"/>
            <w:r>
              <w:t xml:space="preserve">. Include the RQs, the instrument, table of results, and comparison with the results of the original article (similarities, differences, and their potential interpretation). At the end of the report you will state which members worked on each part of the assignment.  </w:t>
            </w:r>
          </w:p>
          <w:p w14:paraId="7233C7D2" w14:textId="77777777" w:rsidR="00121C10" w:rsidRDefault="00121C10" w:rsidP="00121C10">
            <w:pPr>
              <w:pStyle w:val="a4"/>
              <w:numPr>
                <w:ilvl w:val="0"/>
                <w:numId w:val="4"/>
              </w:numPr>
            </w:pPr>
            <w:r>
              <w:t xml:space="preserve">Consider/ deliberate on the following questions: </w:t>
            </w:r>
          </w:p>
          <w:p w14:paraId="4785A7C5" w14:textId="77777777" w:rsidR="006D1D31" w:rsidRDefault="006D1D31" w:rsidP="006D1D31">
            <w:pPr>
              <w:pStyle w:val="a4"/>
              <w:numPr>
                <w:ilvl w:val="1"/>
                <w:numId w:val="4"/>
              </w:numPr>
            </w:pPr>
            <w:r>
              <w:t xml:space="preserve">Why is the Internet of Things (IoT) and the smart home </w:t>
            </w:r>
            <w:proofErr w:type="gramStart"/>
            <w:r>
              <w:t>in particular so</w:t>
            </w:r>
            <w:proofErr w:type="gramEnd"/>
            <w:r>
              <w:t xml:space="preserve"> popular nowadays? </w:t>
            </w:r>
          </w:p>
          <w:p w14:paraId="6D81FA5E" w14:textId="77777777" w:rsidR="006D1D31" w:rsidRPr="006D1D31" w:rsidRDefault="006D1D31" w:rsidP="006D1D31">
            <w:pPr>
              <w:pStyle w:val="a4"/>
              <w:numPr>
                <w:ilvl w:val="1"/>
                <w:numId w:val="4"/>
              </w:numPr>
            </w:pPr>
            <w:r w:rsidRPr="006D1D31">
              <w:t xml:space="preserve">Is the use of technology neutral? In the world today a large number of people oppose the use of technology (technophobia). Why is that? </w:t>
            </w:r>
          </w:p>
          <w:p w14:paraId="2E6EE521" w14:textId="77777777" w:rsidR="006D1D31" w:rsidRDefault="00707598" w:rsidP="006D1D31">
            <w:pPr>
              <w:pStyle w:val="a4"/>
              <w:numPr>
                <w:ilvl w:val="1"/>
                <w:numId w:val="4"/>
              </w:numPr>
            </w:pPr>
            <w:r>
              <w:t xml:space="preserve">What do the numbers in brackets [] indicate within the text? </w:t>
            </w:r>
          </w:p>
          <w:p w14:paraId="103A9CCB" w14:textId="24B4EBEC" w:rsidR="009A2670" w:rsidRDefault="00707598" w:rsidP="00274810">
            <w:pPr>
              <w:pStyle w:val="a4"/>
              <w:numPr>
                <w:ilvl w:val="1"/>
                <w:numId w:val="4"/>
              </w:numPr>
            </w:pPr>
            <w:r>
              <w:t xml:space="preserve">How do the authors express the originality of their study? </w:t>
            </w:r>
          </w:p>
        </w:tc>
      </w:tr>
    </w:tbl>
    <w:p w14:paraId="4736BF21" w14:textId="77777777" w:rsidR="009A2670" w:rsidRDefault="009A2670"/>
    <w:p w14:paraId="1A4F32CD" w14:textId="77777777" w:rsidR="009A2670" w:rsidRDefault="009A2670"/>
    <w:p w14:paraId="6B5CA5D5" w14:textId="77777777" w:rsidR="00A07749" w:rsidRDefault="00A07749"/>
    <w:p w14:paraId="5C52C188" w14:textId="77777777" w:rsidR="00A07749" w:rsidRDefault="00A07749"/>
    <w:p w14:paraId="6DD760A3" w14:textId="77777777" w:rsidR="00A07749" w:rsidRDefault="00A07749"/>
    <w:p w14:paraId="7AA32C12" w14:textId="77777777" w:rsidR="00A07749" w:rsidRDefault="00A07749"/>
    <w:p w14:paraId="60DEAD3E" w14:textId="77777777" w:rsidR="00A07749" w:rsidRDefault="00A07749"/>
    <w:p w14:paraId="59A9035B" w14:textId="77777777" w:rsidR="00A07749" w:rsidRDefault="00A07749"/>
    <w:p w14:paraId="43F2A01C" w14:textId="77777777" w:rsidR="00A07749" w:rsidRDefault="00A07749"/>
    <w:p w14:paraId="4DF53B25" w14:textId="77777777" w:rsidR="00A07749" w:rsidRDefault="00A07749"/>
    <w:p w14:paraId="53EAE6A3" w14:textId="77777777" w:rsidR="00A07749" w:rsidRDefault="00A07749"/>
    <w:tbl>
      <w:tblPr>
        <w:tblStyle w:val="a3"/>
        <w:tblW w:w="0" w:type="auto"/>
        <w:tblLook w:val="04A0" w:firstRow="1" w:lastRow="0" w:firstColumn="1" w:lastColumn="0" w:noHBand="0" w:noVBand="1"/>
      </w:tblPr>
      <w:tblGrid>
        <w:gridCol w:w="9576"/>
      </w:tblGrid>
      <w:tr w:rsidR="00EA3B53" w:rsidRPr="00EA3B53" w14:paraId="6B09B89E" w14:textId="77777777" w:rsidTr="00274810">
        <w:tc>
          <w:tcPr>
            <w:tcW w:w="9576" w:type="dxa"/>
          </w:tcPr>
          <w:p w14:paraId="759EE024" w14:textId="77777777" w:rsidR="009A2670" w:rsidRPr="00EA3B53" w:rsidRDefault="00FB5EF7" w:rsidP="00A07749">
            <w:pPr>
              <w:rPr>
                <w:color w:val="0070C0"/>
              </w:rPr>
            </w:pPr>
            <w:proofErr w:type="spellStart"/>
            <w:r w:rsidRPr="00FB5EF7">
              <w:rPr>
                <w:color w:val="0070C0"/>
              </w:rPr>
              <w:t>Perifanou</w:t>
            </w:r>
            <w:proofErr w:type="spellEnd"/>
            <w:r w:rsidRPr="00FB5EF7">
              <w:rPr>
                <w:color w:val="0070C0"/>
              </w:rPr>
              <w:t xml:space="preserve">, M., </w:t>
            </w:r>
            <w:proofErr w:type="spellStart"/>
            <w:r w:rsidRPr="00FB5EF7">
              <w:rPr>
                <w:color w:val="0070C0"/>
              </w:rPr>
              <w:t>Tzafilkou</w:t>
            </w:r>
            <w:proofErr w:type="spellEnd"/>
            <w:r w:rsidRPr="00FB5EF7">
              <w:rPr>
                <w:color w:val="0070C0"/>
              </w:rPr>
              <w:t xml:space="preserve">, K., &amp; Economides, A. A. (2021). The role of Instagram, Facebook, and YouTube </w:t>
            </w:r>
            <w:r w:rsidRPr="00FB5EF7">
              <w:rPr>
                <w:color w:val="0070C0"/>
              </w:rPr>
              <w:lastRenderedPageBreak/>
              <w:t>frequency of use in university students’ digital skills components. </w:t>
            </w:r>
            <w:r w:rsidRPr="00FB5EF7">
              <w:rPr>
                <w:i/>
                <w:iCs/>
                <w:color w:val="0070C0"/>
              </w:rPr>
              <w:t>Education Sciences</w:t>
            </w:r>
            <w:r w:rsidRPr="00FB5EF7">
              <w:rPr>
                <w:color w:val="0070C0"/>
              </w:rPr>
              <w:t>, </w:t>
            </w:r>
            <w:r w:rsidRPr="00FB5EF7">
              <w:rPr>
                <w:i/>
                <w:iCs/>
                <w:color w:val="0070C0"/>
              </w:rPr>
              <w:t>11</w:t>
            </w:r>
            <w:r w:rsidRPr="00FB5EF7">
              <w:rPr>
                <w:color w:val="0070C0"/>
              </w:rPr>
              <w:t>(12), 766.</w:t>
            </w:r>
            <w:r w:rsidR="00004176">
              <w:rPr>
                <w:color w:val="0070C0"/>
              </w:rPr>
              <w:t xml:space="preserve">   </w:t>
            </w:r>
          </w:p>
        </w:tc>
      </w:tr>
      <w:tr w:rsidR="009A2670" w14:paraId="174BA63D" w14:textId="77777777" w:rsidTr="00274810">
        <w:tc>
          <w:tcPr>
            <w:tcW w:w="9576" w:type="dxa"/>
          </w:tcPr>
          <w:p w14:paraId="6EFC62D5" w14:textId="77777777" w:rsidR="00FB5EF7" w:rsidRDefault="00FB5EF7" w:rsidP="00FB5EF7">
            <w:r>
              <w:lastRenderedPageBreak/>
              <w:t xml:space="preserve">Your tasks: </w:t>
            </w:r>
          </w:p>
          <w:p w14:paraId="636872B3" w14:textId="77777777" w:rsidR="00FB5EF7" w:rsidRDefault="00FB5EF7" w:rsidP="00B6189B">
            <w:pPr>
              <w:pStyle w:val="a4"/>
              <w:numPr>
                <w:ilvl w:val="0"/>
                <w:numId w:val="6"/>
              </w:numPr>
            </w:pPr>
            <w:r>
              <w:t xml:space="preserve">Read the article carefully to fully understand it </w:t>
            </w:r>
          </w:p>
          <w:p w14:paraId="39051777" w14:textId="77777777" w:rsidR="00FB5EF7" w:rsidRDefault="00FB5EF7" w:rsidP="00B6189B">
            <w:pPr>
              <w:pStyle w:val="a4"/>
              <w:numPr>
                <w:ilvl w:val="0"/>
                <w:numId w:val="6"/>
              </w:numPr>
            </w:pPr>
            <w:r>
              <w:t xml:space="preserve">Make a list of the new words you learnt and another list with the new terms that you learnt from the article. </w:t>
            </w:r>
          </w:p>
          <w:p w14:paraId="1362134A" w14:textId="77777777" w:rsidR="00FB5EF7" w:rsidRDefault="00FB5EF7" w:rsidP="00B6189B">
            <w:pPr>
              <w:pStyle w:val="a4"/>
              <w:numPr>
                <w:ilvl w:val="0"/>
                <w:numId w:val="6"/>
              </w:numPr>
            </w:pPr>
            <w:r>
              <w:t xml:space="preserve">Prepare a presentation (ppt) to present the content to the rest of the class (submit on </w:t>
            </w:r>
            <w:proofErr w:type="spellStart"/>
            <w:r>
              <w:t>eclass</w:t>
            </w:r>
            <w:proofErr w:type="spellEnd"/>
            <w:r>
              <w:t>). You will all participate in the presentation.</w:t>
            </w:r>
            <w:r w:rsidR="00C73D8D">
              <w:t xml:space="preserve"> Your presentation will include: a summary of the literature review section(s), the research questions (RQs), the methodology and the main results in bullet points.</w:t>
            </w:r>
          </w:p>
          <w:p w14:paraId="348AB64E" w14:textId="77777777" w:rsidR="00FB5EF7" w:rsidRDefault="00FB5EF7" w:rsidP="00B6189B">
            <w:pPr>
              <w:pStyle w:val="a4"/>
              <w:numPr>
                <w:ilvl w:val="0"/>
                <w:numId w:val="6"/>
              </w:numPr>
            </w:pPr>
            <w:r>
              <w:t xml:space="preserve">Conduct your </w:t>
            </w:r>
            <w:r w:rsidR="00404C8B">
              <w:t xml:space="preserve">own </w:t>
            </w:r>
            <w:r>
              <w:t>study based on this article. Follow the same methodology and ask 20</w:t>
            </w:r>
            <w:r w:rsidR="00404C8B">
              <w:t>-30</w:t>
            </w:r>
            <w:r>
              <w:t xml:space="preserve"> students to answer the digital skills questionnaire used in the article (you will find it </w:t>
            </w:r>
            <w:r w:rsidR="00404C8B">
              <w:t>in the appendix of the article</w:t>
            </w:r>
            <w:r>
              <w:t xml:space="preserve">). Adjust the research questions (RQs) of the article for your own study. Finally, report the results after the presentation of the original article. </w:t>
            </w:r>
          </w:p>
          <w:p w14:paraId="48809F8F" w14:textId="77777777" w:rsidR="00FB5EF7" w:rsidRDefault="00404C8B" w:rsidP="00B6189B">
            <w:pPr>
              <w:pStyle w:val="a4"/>
              <w:numPr>
                <w:ilvl w:val="0"/>
                <w:numId w:val="6"/>
              </w:numPr>
            </w:pPr>
            <w:r>
              <w:t>Report</w:t>
            </w:r>
            <w:r w:rsidR="00FB5EF7">
              <w:t xml:space="preserve"> the results of your own study in a word file and submit it on </w:t>
            </w:r>
            <w:proofErr w:type="spellStart"/>
            <w:r w:rsidR="00FB5EF7">
              <w:t>eclass</w:t>
            </w:r>
            <w:proofErr w:type="spellEnd"/>
            <w:r w:rsidR="00FB5EF7">
              <w:t xml:space="preserve">. </w:t>
            </w:r>
            <w:r>
              <w:t xml:space="preserve">Include the RQs, the instrument, table of results, and comparison with the results of the original article (similarities, differences, and their potential interpretation). </w:t>
            </w:r>
            <w:r w:rsidR="00FB5EF7">
              <w:t xml:space="preserve">At the end of the report you will state which members worked on each part of the assignment.  </w:t>
            </w:r>
          </w:p>
          <w:p w14:paraId="097606E5" w14:textId="77777777" w:rsidR="00FB5EF7" w:rsidRDefault="00FB5EF7" w:rsidP="00B6189B">
            <w:pPr>
              <w:pStyle w:val="a4"/>
              <w:numPr>
                <w:ilvl w:val="0"/>
                <w:numId w:val="6"/>
              </w:numPr>
            </w:pPr>
            <w:r>
              <w:t xml:space="preserve">Consider/ deliberate on the following questions: </w:t>
            </w:r>
          </w:p>
          <w:p w14:paraId="0FF33FC8" w14:textId="77777777" w:rsidR="00FB5EF7" w:rsidRDefault="00FB5EF7" w:rsidP="00B6189B">
            <w:pPr>
              <w:pStyle w:val="a4"/>
              <w:numPr>
                <w:ilvl w:val="0"/>
                <w:numId w:val="7"/>
              </w:numPr>
              <w:spacing w:after="200" w:line="276" w:lineRule="auto"/>
            </w:pPr>
            <w:r>
              <w:t xml:space="preserve">What are the differences and the similarities between the results in the article and your study? </w:t>
            </w:r>
          </w:p>
          <w:p w14:paraId="01E2A52A" w14:textId="77777777" w:rsidR="00FB5EF7" w:rsidRDefault="00FB5EF7" w:rsidP="00B6189B">
            <w:pPr>
              <w:pStyle w:val="a4"/>
              <w:numPr>
                <w:ilvl w:val="0"/>
                <w:numId w:val="7"/>
              </w:numPr>
              <w:spacing w:after="200" w:line="276" w:lineRule="auto"/>
            </w:pPr>
            <w:r>
              <w:t xml:space="preserve">Can you find more recent statistical data on internet/ social media use for Greece? How do they compare with other European countries? </w:t>
            </w:r>
            <w:r w:rsidR="00404C8B">
              <w:t xml:space="preserve">Check the sources of this information in the article and check whether there are more recent data. For the European data check the website of the Eurobarometer. </w:t>
            </w:r>
          </w:p>
          <w:p w14:paraId="6EE6F700" w14:textId="77777777" w:rsidR="004B0DF6" w:rsidRPr="004B0DF6" w:rsidRDefault="004B0DF6" w:rsidP="004B0DF6">
            <w:pPr>
              <w:pStyle w:val="a4"/>
              <w:numPr>
                <w:ilvl w:val="0"/>
                <w:numId w:val="7"/>
              </w:numPr>
            </w:pPr>
            <w:r w:rsidRPr="004B0DF6">
              <w:t xml:space="preserve">What do the numbers in brackets [] indicate within the text? </w:t>
            </w:r>
          </w:p>
          <w:p w14:paraId="2D9EA46E" w14:textId="77777777" w:rsidR="004B0DF6" w:rsidRDefault="004B0DF6" w:rsidP="00A07749">
            <w:pPr>
              <w:pStyle w:val="a4"/>
              <w:spacing w:after="200" w:line="276" w:lineRule="auto"/>
              <w:ind w:left="1080"/>
            </w:pPr>
          </w:p>
          <w:p w14:paraId="3A16C9E2" w14:textId="77777777" w:rsidR="009A2670" w:rsidRDefault="009A2670" w:rsidP="00274810"/>
        </w:tc>
      </w:tr>
    </w:tbl>
    <w:p w14:paraId="4C354268" w14:textId="77777777" w:rsidR="009A2670" w:rsidRDefault="009A2670"/>
    <w:p w14:paraId="32417E3A" w14:textId="77777777" w:rsidR="002C10CF" w:rsidRDefault="002C10CF"/>
    <w:p w14:paraId="159446DF" w14:textId="77777777" w:rsidR="00A07749" w:rsidRDefault="00A07749"/>
    <w:p w14:paraId="746F9DA5" w14:textId="77777777" w:rsidR="00A07749" w:rsidRDefault="00A07749"/>
    <w:p w14:paraId="78FFAB77" w14:textId="77777777" w:rsidR="00A07749" w:rsidRDefault="00A07749"/>
    <w:p w14:paraId="0361DD0F" w14:textId="77777777" w:rsidR="00A07749" w:rsidRDefault="00A07749"/>
    <w:p w14:paraId="5C6A406B" w14:textId="77777777" w:rsidR="00A07749" w:rsidRDefault="00A07749"/>
    <w:p w14:paraId="73363D02" w14:textId="77777777" w:rsidR="00A07749" w:rsidRDefault="00A07749"/>
    <w:p w14:paraId="02CF6466" w14:textId="77777777" w:rsidR="00A07749" w:rsidRDefault="00A07749"/>
    <w:p w14:paraId="694B5B78" w14:textId="77777777" w:rsidR="00A07749" w:rsidRDefault="00A07749"/>
    <w:tbl>
      <w:tblPr>
        <w:tblStyle w:val="a3"/>
        <w:tblW w:w="0" w:type="auto"/>
        <w:tblLook w:val="04A0" w:firstRow="1" w:lastRow="0" w:firstColumn="1" w:lastColumn="0" w:noHBand="0" w:noVBand="1"/>
      </w:tblPr>
      <w:tblGrid>
        <w:gridCol w:w="9576"/>
      </w:tblGrid>
      <w:tr w:rsidR="00EA3B53" w:rsidRPr="00EA3B53" w14:paraId="3E0BAAB2" w14:textId="77777777" w:rsidTr="00274810">
        <w:tc>
          <w:tcPr>
            <w:tcW w:w="9576" w:type="dxa"/>
          </w:tcPr>
          <w:p w14:paraId="0B00F034" w14:textId="77777777" w:rsidR="009A2670" w:rsidRPr="00EA3B53" w:rsidRDefault="009A2670" w:rsidP="00274810">
            <w:pPr>
              <w:rPr>
                <w:color w:val="0070C0"/>
              </w:rPr>
            </w:pPr>
            <w:proofErr w:type="spellStart"/>
            <w:r w:rsidRPr="00EA3B53">
              <w:rPr>
                <w:color w:val="0070C0"/>
              </w:rPr>
              <w:lastRenderedPageBreak/>
              <w:t>Stolaki</w:t>
            </w:r>
            <w:proofErr w:type="spellEnd"/>
            <w:r w:rsidRPr="00EA3B53">
              <w:rPr>
                <w:color w:val="0070C0"/>
              </w:rPr>
              <w:t>, A., &amp; Economides, A. A. (2018). The Creativity Challenge Game: An educational intervention for creativity enhancement with the integration of Information and Communication Technologies (ICTs). </w:t>
            </w:r>
            <w:r w:rsidRPr="00EA3B53">
              <w:rPr>
                <w:i/>
                <w:iCs/>
                <w:color w:val="0070C0"/>
              </w:rPr>
              <w:t>Computers &amp; Education</w:t>
            </w:r>
            <w:r w:rsidRPr="00EA3B53">
              <w:rPr>
                <w:color w:val="0070C0"/>
              </w:rPr>
              <w:t>, </w:t>
            </w:r>
            <w:r w:rsidRPr="00EA3B53">
              <w:rPr>
                <w:i/>
                <w:iCs/>
                <w:color w:val="0070C0"/>
              </w:rPr>
              <w:t>123</w:t>
            </w:r>
            <w:r w:rsidRPr="00EA3B53">
              <w:rPr>
                <w:color w:val="0070C0"/>
              </w:rPr>
              <w:t>, 195-211.</w:t>
            </w:r>
          </w:p>
        </w:tc>
      </w:tr>
      <w:tr w:rsidR="009A2670" w14:paraId="1B94A6A8" w14:textId="77777777" w:rsidTr="00274810">
        <w:tc>
          <w:tcPr>
            <w:tcW w:w="9576" w:type="dxa"/>
          </w:tcPr>
          <w:p w14:paraId="60A04428" w14:textId="77777777" w:rsidR="002C10CF" w:rsidRDefault="002C10CF" w:rsidP="002C10CF">
            <w:r>
              <w:t xml:space="preserve">Your tasks: </w:t>
            </w:r>
          </w:p>
          <w:p w14:paraId="7F639608" w14:textId="77777777" w:rsidR="002C10CF" w:rsidRDefault="002C10CF" w:rsidP="00B6189B">
            <w:pPr>
              <w:pStyle w:val="a4"/>
              <w:numPr>
                <w:ilvl w:val="0"/>
                <w:numId w:val="8"/>
              </w:numPr>
            </w:pPr>
            <w:r>
              <w:t xml:space="preserve">Read the article carefully to fully understand it </w:t>
            </w:r>
          </w:p>
          <w:p w14:paraId="2A7FB981" w14:textId="77777777" w:rsidR="002C10CF" w:rsidRDefault="002C10CF" w:rsidP="00B6189B">
            <w:pPr>
              <w:pStyle w:val="a4"/>
              <w:numPr>
                <w:ilvl w:val="0"/>
                <w:numId w:val="8"/>
              </w:numPr>
            </w:pPr>
            <w:r>
              <w:t xml:space="preserve">Make a list of the new words you learnt and another list with the new terms that you learnt from the article. </w:t>
            </w:r>
          </w:p>
          <w:p w14:paraId="00FC4270" w14:textId="77777777" w:rsidR="002C10CF" w:rsidRDefault="002C10CF" w:rsidP="00B6189B">
            <w:pPr>
              <w:pStyle w:val="a4"/>
              <w:numPr>
                <w:ilvl w:val="0"/>
                <w:numId w:val="8"/>
              </w:numPr>
            </w:pPr>
            <w:r>
              <w:t xml:space="preserve">Prepare a presentation (ppt) to present the content to the rest of the class (submit on </w:t>
            </w:r>
            <w:proofErr w:type="spellStart"/>
            <w:r>
              <w:t>eclass</w:t>
            </w:r>
            <w:proofErr w:type="spellEnd"/>
            <w:r>
              <w:t>). You will all participate in the presentation.</w:t>
            </w:r>
            <w:r w:rsidR="00C73D8D">
              <w:t xml:space="preserve"> Your presentation will include: a summary of the literature review section(s), the research questions (RQs), the methodology and the main results in bullet points.</w:t>
            </w:r>
            <w:r w:rsidR="001D07D4">
              <w:t xml:space="preserve"> You may present the original RQs and hypotheses and say how much they have been verified by the data. </w:t>
            </w:r>
          </w:p>
          <w:p w14:paraId="688D7B7B" w14:textId="77777777" w:rsidR="003918B8" w:rsidRDefault="002C10CF" w:rsidP="00B6189B">
            <w:pPr>
              <w:pStyle w:val="a4"/>
              <w:numPr>
                <w:ilvl w:val="0"/>
                <w:numId w:val="8"/>
              </w:numPr>
            </w:pPr>
            <w:r>
              <w:t xml:space="preserve">Conduct your own study based on this article. Follow </w:t>
            </w:r>
            <w:r w:rsidR="003918B8">
              <w:t>some similar</w:t>
            </w:r>
            <w:r>
              <w:t xml:space="preserve"> methodology and ask 20-30 students to answer the </w:t>
            </w:r>
            <w:r w:rsidR="003918B8">
              <w:t xml:space="preserve">divergent thinking tests (table 2, p.7 of the article), self-evaluate their ICT skills, their FB time and their creativity. </w:t>
            </w:r>
            <w:r w:rsidR="004C1987">
              <w:t xml:space="preserve">Create a google forms for that. </w:t>
            </w:r>
            <w:r w:rsidR="003918B8">
              <w:t>Decide what you could possibly ask as a measure of academic achievement (e.g. grades in senior high school, grades in the Panhellenic exams, etc.). Write the RQ for your study. Finally, report the results after the presentation of the original article.</w:t>
            </w:r>
          </w:p>
          <w:p w14:paraId="16C711C0" w14:textId="77777777" w:rsidR="002C10CF" w:rsidRDefault="002C10CF" w:rsidP="00B6189B">
            <w:pPr>
              <w:pStyle w:val="a4"/>
              <w:numPr>
                <w:ilvl w:val="0"/>
                <w:numId w:val="8"/>
              </w:numPr>
            </w:pPr>
            <w:r>
              <w:t>Report the results of your own study in a word file and subm</w:t>
            </w:r>
            <w:r w:rsidR="003918B8">
              <w:t xml:space="preserve">it it on </w:t>
            </w:r>
            <w:proofErr w:type="spellStart"/>
            <w:r w:rsidR="003918B8">
              <w:t>eclass</w:t>
            </w:r>
            <w:proofErr w:type="spellEnd"/>
            <w:r w:rsidR="003918B8">
              <w:t>. Include the RQ</w:t>
            </w:r>
            <w:r>
              <w:t xml:space="preserve">, the instrument, table of results, and comparison with the results of the original article (similarities, differences, and their potential interpretation). At the end of the report you will state which members worked on each part of the assignment.  </w:t>
            </w:r>
          </w:p>
          <w:p w14:paraId="6E00BF8D" w14:textId="77777777" w:rsidR="002C10CF" w:rsidRDefault="002C10CF" w:rsidP="00B6189B">
            <w:pPr>
              <w:pStyle w:val="a4"/>
              <w:numPr>
                <w:ilvl w:val="0"/>
                <w:numId w:val="8"/>
              </w:numPr>
            </w:pPr>
            <w:r>
              <w:t xml:space="preserve">Consider/ deliberate on the following questions: </w:t>
            </w:r>
          </w:p>
          <w:p w14:paraId="2DC16508" w14:textId="77777777" w:rsidR="000648C3" w:rsidRDefault="000648C3" w:rsidP="004C1987">
            <w:pPr>
              <w:pStyle w:val="a4"/>
              <w:numPr>
                <w:ilvl w:val="0"/>
                <w:numId w:val="10"/>
              </w:numPr>
              <w:ind w:left="1080"/>
            </w:pPr>
            <w:r>
              <w:t xml:space="preserve">Why is creativity so much in demand nowadays? Think of other words or phrases to express the meaning </w:t>
            </w:r>
          </w:p>
          <w:p w14:paraId="6F4DB174" w14:textId="77777777" w:rsidR="000648C3" w:rsidRDefault="000648C3" w:rsidP="004C1987">
            <w:pPr>
              <w:pStyle w:val="a4"/>
              <w:numPr>
                <w:ilvl w:val="0"/>
                <w:numId w:val="10"/>
              </w:numPr>
              <w:ind w:left="1080"/>
            </w:pPr>
            <w:r>
              <w:t xml:space="preserve">Think of instances/cases of creative learning processes from your own experience. Were they part of formal or informal education?  </w:t>
            </w:r>
          </w:p>
          <w:p w14:paraId="129DAF45" w14:textId="77777777" w:rsidR="000648C3" w:rsidRDefault="000648C3" w:rsidP="004C1987">
            <w:pPr>
              <w:pStyle w:val="a4"/>
              <w:numPr>
                <w:ilvl w:val="0"/>
                <w:numId w:val="10"/>
              </w:numPr>
              <w:ind w:left="1080"/>
            </w:pPr>
            <w:r>
              <w:t xml:space="preserve">How can creativity be cultivated in the framework of formal education? </w:t>
            </w:r>
          </w:p>
          <w:p w14:paraId="4659B4EB" w14:textId="77777777" w:rsidR="00ED1696" w:rsidRDefault="00ED1696" w:rsidP="004C1987">
            <w:pPr>
              <w:pStyle w:val="a4"/>
              <w:numPr>
                <w:ilvl w:val="0"/>
                <w:numId w:val="10"/>
              </w:numPr>
              <w:ind w:left="1080"/>
            </w:pPr>
            <w:r>
              <w:t xml:space="preserve">Do we need convergent and/or divergent thinking for creativity? What do the results of the study state? </w:t>
            </w:r>
          </w:p>
          <w:p w14:paraId="7A7E86D1" w14:textId="77777777" w:rsidR="00ED1696" w:rsidRDefault="00ED1696" w:rsidP="004C1987">
            <w:pPr>
              <w:ind w:left="1800"/>
            </w:pPr>
          </w:p>
          <w:p w14:paraId="6306EBE5" w14:textId="77777777" w:rsidR="009A2670" w:rsidRDefault="009A2670" w:rsidP="002C10CF"/>
        </w:tc>
      </w:tr>
    </w:tbl>
    <w:p w14:paraId="30CA352D" w14:textId="77777777" w:rsidR="009A2670" w:rsidRDefault="009A2670"/>
    <w:sectPr w:rsidR="009A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49F3"/>
    <w:multiLevelType w:val="hybridMultilevel"/>
    <w:tmpl w:val="D7F2D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C02F1"/>
    <w:multiLevelType w:val="hybridMultilevel"/>
    <w:tmpl w:val="BD4A5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15D49"/>
    <w:multiLevelType w:val="hybridMultilevel"/>
    <w:tmpl w:val="FC4ED2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55B5A"/>
    <w:multiLevelType w:val="hybridMultilevel"/>
    <w:tmpl w:val="779E6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35636"/>
    <w:multiLevelType w:val="hybridMultilevel"/>
    <w:tmpl w:val="779E6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538E0"/>
    <w:multiLevelType w:val="hybridMultilevel"/>
    <w:tmpl w:val="779E6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72DD3"/>
    <w:multiLevelType w:val="hybridMultilevel"/>
    <w:tmpl w:val="4F18DF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3D45A8"/>
    <w:multiLevelType w:val="hybridMultilevel"/>
    <w:tmpl w:val="03E605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1E2F25"/>
    <w:multiLevelType w:val="hybridMultilevel"/>
    <w:tmpl w:val="E572F7C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8537622">
    <w:abstractNumId w:val="5"/>
  </w:num>
  <w:num w:numId="2" w16cid:durableId="1255357157">
    <w:abstractNumId w:val="3"/>
  </w:num>
  <w:num w:numId="3" w16cid:durableId="2111269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440032">
    <w:abstractNumId w:val="4"/>
  </w:num>
  <w:num w:numId="5" w16cid:durableId="309290127">
    <w:abstractNumId w:val="7"/>
  </w:num>
  <w:num w:numId="6" w16cid:durableId="644050315">
    <w:abstractNumId w:val="6"/>
  </w:num>
  <w:num w:numId="7" w16cid:durableId="1507788710">
    <w:abstractNumId w:val="8"/>
  </w:num>
  <w:num w:numId="8" w16cid:durableId="62533241">
    <w:abstractNumId w:val="1"/>
  </w:num>
  <w:num w:numId="9" w16cid:durableId="585382742">
    <w:abstractNumId w:val="0"/>
  </w:num>
  <w:num w:numId="10" w16cid:durableId="1277062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670"/>
    <w:rsid w:val="00004176"/>
    <w:rsid w:val="000648C3"/>
    <w:rsid w:val="000B059A"/>
    <w:rsid w:val="000E14A6"/>
    <w:rsid w:val="000F16CF"/>
    <w:rsid w:val="00121C10"/>
    <w:rsid w:val="00184323"/>
    <w:rsid w:val="001D07D4"/>
    <w:rsid w:val="001D6304"/>
    <w:rsid w:val="00250DEC"/>
    <w:rsid w:val="002C10CF"/>
    <w:rsid w:val="002F38AE"/>
    <w:rsid w:val="0030586E"/>
    <w:rsid w:val="00347797"/>
    <w:rsid w:val="00385AAE"/>
    <w:rsid w:val="003918B8"/>
    <w:rsid w:val="00404C8B"/>
    <w:rsid w:val="00485491"/>
    <w:rsid w:val="004B0DF6"/>
    <w:rsid w:val="004C1987"/>
    <w:rsid w:val="004E23C5"/>
    <w:rsid w:val="00577235"/>
    <w:rsid w:val="00597B8E"/>
    <w:rsid w:val="005B6DFB"/>
    <w:rsid w:val="006B4F20"/>
    <w:rsid w:val="006D1D31"/>
    <w:rsid w:val="00707598"/>
    <w:rsid w:val="00721EB3"/>
    <w:rsid w:val="007604A1"/>
    <w:rsid w:val="00857BE1"/>
    <w:rsid w:val="008B5225"/>
    <w:rsid w:val="008E4D10"/>
    <w:rsid w:val="009A2612"/>
    <w:rsid w:val="009A2670"/>
    <w:rsid w:val="00A07749"/>
    <w:rsid w:val="00B063BA"/>
    <w:rsid w:val="00B6189B"/>
    <w:rsid w:val="00C73D8D"/>
    <w:rsid w:val="00CD060F"/>
    <w:rsid w:val="00CE2C52"/>
    <w:rsid w:val="00E31ECC"/>
    <w:rsid w:val="00EA3B53"/>
    <w:rsid w:val="00EB001F"/>
    <w:rsid w:val="00ED1696"/>
    <w:rsid w:val="00ED63E2"/>
    <w:rsid w:val="00F100D7"/>
    <w:rsid w:val="00F23EEB"/>
    <w:rsid w:val="00FB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962F"/>
  <w15:docId w15:val="{CB3AE0A2-2F1C-4BE9-81CB-BCA948AB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E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A3B53"/>
    <w:pPr>
      <w:ind w:left="720"/>
      <w:contextualSpacing/>
    </w:pPr>
  </w:style>
  <w:style w:type="character" w:styleId="-">
    <w:name w:val="Hyperlink"/>
    <w:basedOn w:val="a0"/>
    <w:uiPriority w:val="99"/>
    <w:unhideWhenUsed/>
    <w:rsid w:val="004B0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6016">
      <w:bodyDiv w:val="1"/>
      <w:marLeft w:val="0"/>
      <w:marRight w:val="0"/>
      <w:marTop w:val="0"/>
      <w:marBottom w:val="0"/>
      <w:divBdr>
        <w:top w:val="none" w:sz="0" w:space="0" w:color="auto"/>
        <w:left w:val="none" w:sz="0" w:space="0" w:color="auto"/>
        <w:bottom w:val="none" w:sz="0" w:space="0" w:color="auto"/>
        <w:right w:val="none" w:sz="0" w:space="0" w:color="auto"/>
      </w:divBdr>
    </w:div>
    <w:div w:id="1553229787">
      <w:bodyDiv w:val="1"/>
      <w:marLeft w:val="0"/>
      <w:marRight w:val="0"/>
      <w:marTop w:val="0"/>
      <w:marBottom w:val="0"/>
      <w:divBdr>
        <w:top w:val="none" w:sz="0" w:space="0" w:color="auto"/>
        <w:left w:val="none" w:sz="0" w:space="0" w:color="auto"/>
        <w:bottom w:val="none" w:sz="0" w:space="0" w:color="auto"/>
        <w:right w:val="none" w:sz="0" w:space="0" w:color="auto"/>
      </w:divBdr>
    </w:div>
    <w:div w:id="155866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asi50100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1627</Words>
  <Characters>8903</Characters>
  <Application>Microsoft Office Word</Application>
  <DocSecurity>0</DocSecurity>
  <Lines>404</Lines>
  <Paragraphs>194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Τιμόθεος Μπινής</cp:lastModifiedBy>
  <cp:revision>4</cp:revision>
  <dcterms:created xsi:type="dcterms:W3CDTF">2023-09-24T15:16:00Z</dcterms:created>
  <dcterms:modified xsi:type="dcterms:W3CDTF">2023-11-17T14:26:00Z</dcterms:modified>
</cp:coreProperties>
</file>