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23.gif" ContentType="image/gif"/>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X57b4b8fb3fcc3b6786efa1dea52452c26e5f2d3"/>
    <w:p>
      <w:pPr>
        <w:pStyle w:val="1"/>
      </w:pPr>
      <w:r>
        <w:t xml:space="preserve">Optimal longitudinal motion decision of electric vehicles</w:t>
      </w:r>
    </w:p>
    <w:bookmarkStart w:id="20" w:name="sponsor"/>
    <w:p>
      <w:pPr>
        <w:pStyle w:val="Heading2"/>
      </w:pPr>
      <w:r>
        <w:t xml:space="preserve">sponsor</w:t>
      </w:r>
    </w:p>
    <w:p>
      <w:pPr>
        <w:numPr>
          <w:ilvl w:val="0"/>
          <w:numId w:val="1001"/>
        </w:numPr>
        <w:pStyle w:val="Compact"/>
      </w:pPr>
      <w:r>
        <w:t xml:space="preserve">Company sponsor: Charles Huang (CEO) &amp; Jason Fu (CTO), Newrizon</w:t>
      </w:r>
    </w:p>
    <w:p>
      <w:pPr>
        <w:numPr>
          <w:ilvl w:val="0"/>
          <w:numId w:val="1001"/>
        </w:numPr>
        <w:pStyle w:val="Compact"/>
      </w:pPr>
      <w:r>
        <w:t xml:space="preserve">Company mentor: Binjian Xin, Newrizon</w:t>
      </w:r>
    </w:p>
    <w:bookmarkEnd w:id="20"/>
    <w:bookmarkStart w:id="21" w:name="background"/>
    <w:p>
      <w:pPr>
        <w:pStyle w:val="Heading2"/>
      </w:pPr>
      <w:r>
        <w:t xml:space="preserve">Background</w:t>
      </w:r>
    </w:p>
    <w:p>
      <w:pPr>
        <w:pStyle w:val="FirstParagraph"/>
      </w:pPr>
      <w:r>
        <w:t xml:space="preserve">Collaboration between UM-SJTU Joint Institute and Newrizon VerTEx lab.</w:t>
      </w:r>
    </w:p>
    <w:p>
      <w:pPr>
        <w:numPr>
          <w:ilvl w:val="0"/>
          <w:numId w:val="1002"/>
        </w:numPr>
        <w:pStyle w:val="Compact"/>
      </w:pPr>
      <w:r>
        <w:t xml:space="preserve">VerTEx proactively joined this program</w:t>
      </w:r>
    </w:p>
    <w:p>
      <w:pPr>
        <w:numPr>
          <w:ilvl w:val="0"/>
          <w:numId w:val="1002"/>
        </w:numPr>
        <w:pStyle w:val="Compact"/>
      </w:pPr>
      <w:r>
        <w:t xml:space="preserve">VerTEx will assign dedicated engineer as a mentor</w:t>
      </w:r>
    </w:p>
    <w:p>
      <w:pPr>
        <w:numPr>
          <w:ilvl w:val="0"/>
          <w:numId w:val="1002"/>
        </w:numPr>
        <w:pStyle w:val="Compact"/>
      </w:pPr>
      <w:r>
        <w:t xml:space="preserve">Students need to discuss with the mentor on the tasks and deliverables</w:t>
      </w:r>
    </w:p>
    <w:p>
      <w:pPr>
        <w:pStyle w:val="FirstParagraph"/>
      </w:pPr>
      <w:r>
        <w:t xml:space="preserve">Newrizon VerTEx lab</w:t>
      </w:r>
      <w:r>
        <w:t xml:space="preserve"> </w:t>
      </w:r>
      <w:r>
        <w:t xml:space="preserve">- Newrizon AI lab under Intelligent Technical System</w:t>
      </w:r>
      <w:r>
        <w:t xml:space="preserve"> </w:t>
      </w:r>
      <w:r>
        <w:t xml:space="preserve">- A dedicated group at Newrizon working on apply artificial intelligence in vehichle energy optimization systems.</w:t>
      </w:r>
    </w:p>
    <w:p>
      <w:pPr>
        <w:pStyle w:val="BodyText"/>
      </w:pPr>
      <w:r>
        <w:t xml:space="preserve">Through well programmed motion planning, the electric power train system can run in highly efficient regime so as to save energy and extend the mileage without intrusive changes in th e battery management or energy storage.</w:t>
      </w:r>
    </w:p>
    <w:p>
      <w:pPr>
        <w:pStyle w:val="BodyText"/>
      </w:pPr>
      <w:r>
        <w:t xml:space="preserve">The motion planning of vehicles on public roads needs to consider the following factors</w:t>
      </w:r>
    </w:p>
    <w:p>
      <w:pPr>
        <w:numPr>
          <w:ilvl w:val="0"/>
          <w:numId w:val="1003"/>
        </w:numPr>
        <w:pStyle w:val="Compact"/>
      </w:pPr>
      <w:r>
        <w:t xml:space="preserve">speed limit on the road segment</w:t>
      </w:r>
    </w:p>
    <w:p>
      <w:pPr>
        <w:numPr>
          <w:ilvl w:val="0"/>
          <w:numId w:val="1003"/>
        </w:numPr>
        <w:pStyle w:val="Compact"/>
      </w:pPr>
      <w:r>
        <w:t xml:space="preserve">acceleration capabilities of ego vehicles</w:t>
      </w:r>
    </w:p>
    <w:p>
      <w:pPr>
        <w:numPr>
          <w:ilvl w:val="0"/>
          <w:numId w:val="1003"/>
        </w:numPr>
        <w:pStyle w:val="Compact"/>
      </w:pPr>
      <w:r>
        <w:t xml:space="preserve">dynamic objects emerging on the roads</w:t>
      </w:r>
    </w:p>
    <w:p>
      <w:pPr>
        <w:numPr>
          <w:ilvl w:val="0"/>
          <w:numId w:val="1003"/>
        </w:numPr>
        <w:pStyle w:val="Compact"/>
      </w:pPr>
      <w:r>
        <w:t xml:space="preserve">driving style of the operators</w:t>
      </w:r>
    </w:p>
    <w:p>
      <w:pPr>
        <w:pStyle w:val="FirstParagraph"/>
      </w:pPr>
      <w:r>
        <w:t xml:space="preserve">As the first three factors cannot be changed, the goal of the optimization is to investigate how to adjust the motion planning to increase the energy efficiency. The traditional methode will be to apply optimal control or motion planning, under the assumption of a known road environment, vehicle dynamic model and object detection. Nevertheless, the model of the optimal control has inevitably deviation and it cannot exploit the history data, the result doesn’t meet the expected performance in most cases.</w:t>
      </w:r>
    </w:p>
    <w:p>
      <w:pPr>
        <w:pStyle w:val="BodyText"/>
      </w:pPr>
      <w:r>
        <w:t xml:space="preserve">With the rapid progress of deep learning, in particular deep reinforcement learning, big-data based modelfree methods and dynamic control methods which make use of big data become state of the art in many complex applications.</w:t>
      </w:r>
    </w:p>
    <w:bookmarkEnd w:id="21"/>
    <w:bookmarkStart w:id="22" w:name="purpose"/>
    <w:p>
      <w:pPr>
        <w:pStyle w:val="Heading2"/>
      </w:pPr>
      <w:r>
        <w:t xml:space="preserve">Purpose</w:t>
      </w:r>
    </w:p>
    <w:p>
      <w:pPr>
        <w:pStyle w:val="FirstParagraph"/>
      </w:pPr>
      <w:r>
        <w:t xml:space="preserve">This project aims to model the longtitudinal motion control as Markov Decision Process and investigate the optimal longitudinal motion decision with the objective of optimizing the energy efficiency.</w:t>
      </w:r>
    </w:p>
    <w:bookmarkEnd w:id="22"/>
    <w:bookmarkStart w:id="24" w:name="expected-deliverables"/>
    <w:p>
      <w:pPr>
        <w:pStyle w:val="Heading2"/>
      </w:pPr>
      <w:r>
        <w:t xml:space="preserve">Expected Deliverables:</w:t>
      </w:r>
    </w:p>
    <w:p>
      <w:pPr>
        <w:numPr>
          <w:ilvl w:val="0"/>
          <w:numId w:val="1004"/>
        </w:numPr>
        <w:pStyle w:val="Compact"/>
      </w:pPr>
      <w:r>
        <w:t xml:space="preserve">Contruct Simulation Environment:</w:t>
      </w:r>
    </w:p>
    <w:p>
      <w:pPr>
        <w:numPr>
          <w:ilvl w:val="0"/>
          <w:numId w:val="1005"/>
        </w:numPr>
        <w:pStyle w:val="Compact"/>
      </w:pPr>
      <w:r>
        <w:t xml:space="preserve">design test cases with typical speed limits in simulation environment</w:t>
      </w:r>
    </w:p>
    <w:p>
      <w:pPr>
        <w:numPr>
          <w:ilvl w:val="0"/>
          <w:numId w:val="1005"/>
        </w:numPr>
        <w:pStyle w:val="Compact"/>
      </w:pPr>
      <w:r>
        <w:t xml:space="preserve">get access of vehicle location, speed, acceleration through simulation interfaces</w:t>
      </w:r>
    </w:p>
    <w:p>
      <w:pPr>
        <w:numPr>
          <w:ilvl w:val="0"/>
          <w:numId w:val="1005"/>
        </w:numPr>
        <w:pStyle w:val="Compact"/>
      </w:pPr>
      <w:r>
        <w:t xml:space="preserve">get access of acceleration and braking pedal</w:t>
      </w:r>
    </w:p>
    <w:p>
      <w:pPr>
        <w:numPr>
          <w:ilvl w:val="0"/>
          <w:numId w:val="1006"/>
        </w:numPr>
        <w:pStyle w:val="Compact"/>
      </w:pPr>
      <w:r>
        <w:t xml:space="preserve">Design algorithms of deep reinforcement learning agent in simulation environment:</w:t>
      </w:r>
    </w:p>
    <w:p>
      <w:pPr>
        <w:numPr>
          <w:ilvl w:val="0"/>
          <w:numId w:val="1007"/>
        </w:numPr>
        <w:pStyle w:val="Compact"/>
      </w:pPr>
      <w:r>
        <w:t xml:space="preserve">Select and design reinforcement learning algorithms and data acquisition interface</w:t>
      </w:r>
    </w:p>
    <w:p>
      <w:pPr>
        <w:numPr>
          <w:ilvl w:val="0"/>
          <w:numId w:val="1007"/>
        </w:numPr>
        <w:pStyle w:val="Compact"/>
      </w:pPr>
      <w:r>
        <w:t xml:space="preserve">Collect data in simulation environment for deep reinforcement training</w:t>
      </w:r>
    </w:p>
    <w:p>
      <w:pPr>
        <w:numPr>
          <w:ilvl w:val="0"/>
          <w:numId w:val="1007"/>
        </w:numPr>
        <w:pStyle w:val="Compact"/>
      </w:pPr>
      <w:r>
        <w:t xml:space="preserve">Improve the adaptability of the deep reinforcement learning agent by taking account of the difference between the simuation environment and real road condition and designing diverse testing conditions in simulation environment</w:t>
      </w:r>
    </w:p>
    <w:p>
      <w:pPr>
        <w:numPr>
          <w:ilvl w:val="0"/>
          <w:numId w:val="1007"/>
        </w:numPr>
        <w:pStyle w:val="Compact"/>
      </w:pPr>
      <w:r>
        <w:t xml:space="preserve">fine tune the training and testing</w:t>
      </w:r>
    </w:p>
    <w:p>
      <w:pPr>
        <w:numPr>
          <w:ilvl w:val="0"/>
          <w:numId w:val="1008"/>
        </w:numPr>
        <w:pStyle w:val="Compact"/>
      </w:pPr>
      <w:r>
        <w:t xml:space="preserve">Road test</w:t>
      </w:r>
    </w:p>
    <w:p>
      <w:pPr>
        <w:numPr>
          <w:ilvl w:val="0"/>
          <w:numId w:val="1009"/>
        </w:numPr>
        <w:pStyle w:val="Compact"/>
      </w:pPr>
      <w:r>
        <w:t xml:space="preserve">Port the algorithms developed in the simulation environment on an actual vehicle</w:t>
      </w:r>
    </w:p>
    <w:p>
      <w:pPr>
        <w:numPr>
          <w:ilvl w:val="0"/>
          <w:numId w:val="1009"/>
        </w:numPr>
        <w:pStyle w:val="Compact"/>
      </w:pPr>
      <w:r>
        <w:t xml:space="preserve">road test, applying transfer learning</w:t>
      </w:r>
    </w:p>
    <w:p>
      <w:pPr>
        <w:numPr>
          <w:ilvl w:val="0"/>
          <w:numId w:val="1009"/>
        </w:numPr>
        <w:pStyle w:val="Compact"/>
      </w:pPr>
      <w:r>
        <w:t xml:space="preserve">Conduct road tests</w:t>
      </w:r>
    </w:p>
    <w:p>
      <w:pPr>
        <w:numPr>
          <w:ilvl w:val="0"/>
          <w:numId w:val="1009"/>
        </w:numPr>
        <w:pStyle w:val="Compact"/>
      </w:pPr>
      <w:r>
        <w:t xml:space="preserve">Compare the difference between the simulation environment and the road test. Analyze the result of the transfer learning</w:t>
      </w:r>
    </w:p>
    <w:p>
      <w:pPr>
        <w:pStyle w:val="FirstParagraph"/>
      </w:pPr>
      <w:r>
        <w:drawing>
          <wp:inline>
            <wp:extent cx="6642100" cy="2988945"/>
            <wp:effectExtent b="0" l="0" r="0" t="0"/>
            <wp:docPr descr="" title="" id="1" name="Picture"/>
            <a:graphic>
              <a:graphicData uri="http://schemas.openxmlformats.org/drawingml/2006/picture">
                <pic:pic>
                  <pic:nvPicPr>
                    <pic:cNvPr descr="fig/trained_agent.gif" id="0" name="Picture"/>
                    <pic:cNvPicPr>
                      <a:picLocks noChangeArrowheads="1" noChangeAspect="1"/>
                    </pic:cNvPicPr>
                  </pic:nvPicPr>
                  <pic:blipFill>
                    <a:blip r:embed="rId23"/>
                    <a:stretch>
                      <a:fillRect/>
                    </a:stretch>
                  </pic:blipFill>
                  <pic:spPr bwMode="auto">
                    <a:xfrm>
                      <a:off x="0" y="0"/>
                      <a:ext cx="6642100" cy="2988945"/>
                    </a:xfrm>
                    <a:prstGeom prst="rect">
                      <a:avLst/>
                    </a:prstGeom>
                    <a:noFill/>
                    <a:ln w="9525">
                      <a:noFill/>
                      <a:headEnd/>
                      <a:tailEnd/>
                    </a:ln>
                  </pic:spPr>
                </pic:pic>
              </a:graphicData>
            </a:graphic>
          </wp:inline>
        </w:drawing>
      </w:r>
    </w:p>
    <w:bookmarkEnd w:id="24"/>
    <w:bookmarkStart w:id="25" w:name="team"/>
    <w:p>
      <w:pPr>
        <w:pStyle w:val="Heading2"/>
      </w:pPr>
      <w:r>
        <w:t xml:space="preserve">Team</w:t>
      </w:r>
    </w:p>
    <w:p>
      <w:pPr>
        <w:pStyle w:val="FirstParagraph"/>
      </w:pPr>
      <w:r>
        <w:t xml:space="preserve">Students with the following knowledge and skills are encouraged to apply:</w:t>
      </w:r>
    </w:p>
    <w:p>
      <w:pPr>
        <w:numPr>
          <w:ilvl w:val="0"/>
          <w:numId w:val="1010"/>
        </w:numPr>
        <w:pStyle w:val="Compact"/>
      </w:pPr>
      <w:r>
        <w:t xml:space="preserve">Basic knowledge in vehicle motion control</w:t>
      </w:r>
    </w:p>
    <w:p>
      <w:pPr>
        <w:numPr>
          <w:ilvl w:val="0"/>
          <w:numId w:val="1010"/>
        </w:numPr>
        <w:pStyle w:val="Compact"/>
      </w:pPr>
      <w:r>
        <w:t xml:space="preserve">System identification</w:t>
      </w:r>
    </w:p>
    <w:p>
      <w:pPr>
        <w:numPr>
          <w:ilvl w:val="0"/>
          <w:numId w:val="1010"/>
        </w:numPr>
        <w:pStyle w:val="Compact"/>
      </w:pPr>
      <w:r>
        <w:t xml:space="preserve">Basic knowledge in deep reinforcement learning</w:t>
      </w:r>
    </w:p>
    <w:p>
      <w:pPr>
        <w:numPr>
          <w:ilvl w:val="0"/>
          <w:numId w:val="1010"/>
        </w:numPr>
        <w:pStyle w:val="Compact"/>
      </w:pPr>
      <w:r>
        <w:t xml:space="preserve">Programming skills</w:t>
      </w:r>
    </w:p>
    <w:p>
      <w:pPr>
        <w:numPr>
          <w:ilvl w:val="1"/>
          <w:numId w:val="1011"/>
        </w:numPr>
        <w:pStyle w:val="Compact"/>
      </w:pPr>
      <w:r>
        <w:t xml:space="preserve">Working knowledge in Python</w:t>
      </w:r>
    </w:p>
    <w:p>
      <w:pPr>
        <w:numPr>
          <w:ilvl w:val="1"/>
          <w:numId w:val="1011"/>
        </w:numPr>
        <w:pStyle w:val="Compact"/>
      </w:pPr>
      <w:r>
        <w:t xml:space="preserve">Tensorflow or Pytorch is a plus</w:t>
      </w:r>
    </w:p>
    <w:p>
      <w:pPr>
        <w:numPr>
          <w:ilvl w:val="1"/>
          <w:numId w:val="1011"/>
        </w:numPr>
        <w:pStyle w:val="Compact"/>
      </w:pPr>
      <w:r>
        <w:t xml:space="preserve">Basic Linux knowledge</w:t>
      </w:r>
    </w:p>
    <w:bookmarkEnd w:id="25"/>
    <w:bookmarkStart w:id="26" w:name="benefit-to-students"/>
    <w:p>
      <w:pPr>
        <w:pStyle w:val="Heading2"/>
      </w:pPr>
      <w:r>
        <w:t xml:space="preserve">Benefit to Students:</w:t>
      </w:r>
    </w:p>
    <w:p>
      <w:pPr>
        <w:numPr>
          <w:ilvl w:val="0"/>
          <w:numId w:val="1012"/>
        </w:numPr>
        <w:pStyle w:val="Compact"/>
      </w:pPr>
      <w:r>
        <w:t xml:space="preserve">Access to most up-to-date electric commercial vehicle platform</w:t>
      </w:r>
    </w:p>
    <w:p>
      <w:pPr>
        <w:numPr>
          <w:ilvl w:val="0"/>
          <w:numId w:val="1012"/>
        </w:numPr>
        <w:pStyle w:val="Compact"/>
      </w:pPr>
      <w:r>
        <w:t xml:space="preserve">Learn state of the art deep learning applications in the EV industry</w:t>
      </w:r>
    </w:p>
    <w:p>
      <w:pPr>
        <w:numPr>
          <w:ilvl w:val="0"/>
          <w:numId w:val="1012"/>
        </w:numPr>
        <w:pStyle w:val="Compact"/>
      </w:pPr>
      <w:r>
        <w:t xml:space="preserve">Get in-depth knowledge on deep reinforcement learning</w:t>
      </w:r>
    </w:p>
    <w:p>
      <w:pPr>
        <w:numPr>
          <w:ilvl w:val="0"/>
          <w:numId w:val="1012"/>
        </w:numPr>
        <w:pStyle w:val="Compact"/>
      </w:pPr>
      <w:r>
        <w:t xml:space="preserve">Gain experience in a fast-growing startup enterprise</w:t>
      </w:r>
    </w:p>
    <w:bookmarkEnd w:id="26"/>
    <w:bookmarkEnd w:id="27"/>
    <w:sectPr w:rsidR="00744F3E" w:rsidRPr="00744F3E" w:rsidSect="009A104F">
      <w:headerReference r:id="rId9" w:type="even"/>
      <w:headerReference r:id="rId11" w:type="default"/>
      <w:footerReference r:id="rId12" w:type="default"/>
      <w:headerReference r:id="rId10" w:type="first"/>
      <w:pgSz w:h="16838" w:w="11906"/>
      <w:pgMar w:bottom="720" w:footer="510" w:gutter="0" w:header="680" w:left="720" w:right="720" w:top="720"/>
      <w:cols w:space="425"/>
      <w:docGrid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S ??">
    <w:altName w:val="MS Mincho"/>
    <w:panose1 w:val="00000000000000000000"/>
    <w:charset w:val="80"/>
    <w:family w:val="auto"/>
    <w:notTrueType/>
    <w:pitch w:val="variable"/>
    <w:sig w:usb0="00000001" w:usb1="08070000" w:usb2="00000010" w:usb3="00000000" w:csb0="0002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C6AEC" w14:textId="77777777" w:rsidR="00981D49" w:rsidRPr="00E33E28" w:rsidRDefault="00981D49" w:rsidP="004E7F92">
    <w:pPr>
      <w:pStyle w:val="a7"/>
      <w:ind w:right="360" w:firstLineChars="700" w:firstLine="1400"/>
      <w:jc w:val="both"/>
      <w:rPr>
        <w:rFonts w:ascii="微软雅黑" w:eastAsia="微软雅黑" w:hAnsi="微软雅黑"/>
        <w:color w:val="17365D" w:themeColor="text2" w:themeShade="BF"/>
        <w:sz w:val="20"/>
        <w:szCs w:val="20"/>
      </w:rPr>
    </w:pPr>
    <w:r w:rsidRPr="00E33E28">
      <w:rPr>
        <w:rFonts w:ascii="微软雅黑" w:eastAsia="微软雅黑" w:hAnsi="微软雅黑" w:hint="eastAsia"/>
        <w:color w:val="17365D" w:themeColor="text2" w:themeShade="BF"/>
        <w:sz w:val="20"/>
        <w:szCs w:val="20"/>
      </w:rPr>
      <w:t>中国</w:t>
    </w:r>
    <w:r w:rsidR="006F0A7E" w:rsidRPr="00E33E28">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20"/>
        <w:szCs w:val="20"/>
      </w:rPr>
      <w:t xml:space="preserve">上海闵行区东川路800号 </w:t>
    </w:r>
    <w:r w:rsidR="00E33E28">
      <w:rPr>
        <w:rFonts w:ascii="微软雅黑" w:eastAsia="微软雅黑" w:hAnsi="微软雅黑" w:hint="eastAsia"/>
        <w:color w:val="17365D" w:themeColor="text2" w:themeShade="BF"/>
        <w:sz w:val="20"/>
        <w:szCs w:val="20"/>
      </w:rPr>
      <w:t xml:space="preserve"> </w:t>
    </w:r>
    <w:r w:rsidR="00E33E28" w:rsidRPr="004E7F92">
      <w:rPr>
        <w:rFonts w:ascii="微软雅黑" w:eastAsia="微软雅黑" w:hAnsi="微软雅黑" w:hint="eastAsia"/>
        <w:color w:val="17365D" w:themeColor="text2" w:themeShade="BF"/>
        <w:sz w:val="16"/>
        <w:szCs w:val="16"/>
      </w:rPr>
      <w:t xml:space="preserve"> </w:t>
    </w:r>
    <w:r w:rsidR="004E7F92" w:rsidRPr="004E7F92">
      <w:rPr>
        <w:rFonts w:ascii="微软雅黑" w:eastAsia="微软雅黑" w:hAnsi="微软雅黑" w:hint="eastAsia"/>
        <w:color w:val="17365D" w:themeColor="text2" w:themeShade="BF"/>
        <w:sz w:val="16"/>
        <w:szCs w:val="16"/>
      </w:rPr>
      <w:t xml:space="preserve"> </w:t>
    </w:r>
    <w:r w:rsidR="00E33E28">
      <w:rPr>
        <w:rFonts w:ascii="微软雅黑" w:eastAsia="微软雅黑" w:hAnsi="微软雅黑" w:hint="eastAsia"/>
        <w:color w:val="17365D" w:themeColor="text2" w:themeShade="BF"/>
        <w:sz w:val="20"/>
        <w:szCs w:val="20"/>
      </w:rPr>
      <w:t xml:space="preserve"> </w:t>
    </w:r>
    <w:r w:rsidR="006F0A7E" w:rsidRPr="00E33E28">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20"/>
        <w:szCs w:val="20"/>
      </w:rPr>
      <w:t>邮编</w:t>
    </w:r>
    <w:r w:rsidR="006F0A7E" w:rsidRPr="00E33E28">
      <w:rPr>
        <w:rFonts w:ascii="微软雅黑" w:eastAsia="微软雅黑" w:hAnsi="微软雅黑" w:hint="eastAsia"/>
        <w:color w:val="17365D" w:themeColor="text2" w:themeShade="BF"/>
        <w:sz w:val="20"/>
        <w:szCs w:val="20"/>
      </w:rPr>
      <w:t>200240</w:t>
    </w:r>
    <w:r w:rsidR="006F0A7E" w:rsidRPr="004E7F92">
      <w:rPr>
        <w:rFonts w:ascii="微软雅黑" w:eastAsia="微软雅黑" w:hAnsi="微软雅黑" w:hint="eastAsia"/>
        <w:color w:val="17365D" w:themeColor="text2" w:themeShade="BF"/>
        <w:sz w:val="21"/>
        <w:szCs w:val="21"/>
      </w:rPr>
      <w:t xml:space="preserve"> </w:t>
    </w:r>
    <w:r w:rsidR="006F0A7E" w:rsidRPr="004E7F92">
      <w:rPr>
        <w:rFonts w:ascii="微软雅黑" w:eastAsia="微软雅黑" w:hAnsi="微软雅黑" w:hint="eastAsia"/>
        <w:color w:val="17365D" w:themeColor="text2" w:themeShade="BF"/>
        <w:sz w:val="22"/>
        <w:szCs w:val="22"/>
      </w:rPr>
      <w:t xml:space="preserve">  </w:t>
    </w:r>
    <w:r w:rsidR="00E33E28" w:rsidRPr="004E7F92">
      <w:rPr>
        <w:rFonts w:ascii="微软雅黑" w:eastAsia="微软雅黑" w:hAnsi="微软雅黑" w:hint="eastAsia"/>
        <w:color w:val="17365D" w:themeColor="text2" w:themeShade="BF"/>
        <w:sz w:val="22"/>
        <w:szCs w:val="22"/>
      </w:rPr>
      <w:t xml:space="preserve"> </w:t>
    </w:r>
    <w:r w:rsidRPr="004E7F92">
      <w:rPr>
        <w:rFonts w:ascii="微软雅黑" w:eastAsia="微软雅黑" w:hAnsi="微软雅黑" w:hint="eastAsia"/>
        <w:color w:val="17365D" w:themeColor="text2" w:themeShade="BF"/>
        <w:sz w:val="22"/>
        <w:szCs w:val="22"/>
      </w:rPr>
      <w:t xml:space="preserve"> </w:t>
    </w:r>
    <w:r w:rsidRPr="00E33E28">
      <w:rPr>
        <w:rFonts w:ascii="微软雅黑" w:eastAsia="微软雅黑" w:hAnsi="微软雅黑" w:hint="eastAsia"/>
        <w:color w:val="17365D" w:themeColor="text2" w:themeShade="BF"/>
        <w:sz w:val="20"/>
        <w:szCs w:val="20"/>
      </w:rPr>
      <w:t>Tel: +86-21-34206045</w:t>
    </w:r>
  </w:p>
  <w:p w14:paraId="783ECDBA" w14:textId="77777777" w:rsidR="00981D49" w:rsidRPr="00E33E28" w:rsidRDefault="00E33E28" w:rsidP="004E7F92">
    <w:pPr>
      <w:pStyle w:val="a7"/>
      <w:ind w:right="360"/>
      <w:jc w:val="both"/>
      <w:rPr>
        <w:rFonts w:ascii="微软雅黑" w:eastAsia="微软雅黑" w:hAnsi="微软雅黑"/>
        <w:color w:val="17365D" w:themeColor="text2" w:themeShade="BF"/>
        <w:sz w:val="20"/>
        <w:szCs w:val="20"/>
      </w:rPr>
    </w:pPr>
    <w:r w:rsidRPr="004E7F92">
      <w:rPr>
        <w:rFonts w:ascii="微软雅黑" w:eastAsia="微软雅黑" w:hAnsi="微软雅黑" w:hint="eastAsia"/>
        <w:color w:val="17365D" w:themeColor="text2" w:themeShade="BF"/>
        <w:sz w:val="21"/>
        <w:szCs w:val="21"/>
      </w:rPr>
      <w:t xml:space="preserve">       </w:t>
    </w:r>
    <w:r w:rsidR="0043718F" w:rsidRPr="004E7F92">
      <w:rPr>
        <w:rFonts w:ascii="微软雅黑" w:eastAsia="微软雅黑" w:hAnsi="微软雅黑" w:hint="eastAsia"/>
        <w:color w:val="17365D" w:themeColor="text2" w:themeShade="BF"/>
        <w:sz w:val="21"/>
        <w:szCs w:val="21"/>
      </w:rPr>
      <w:t xml:space="preserve">   </w:t>
    </w:r>
    <w:r w:rsidR="0043718F" w:rsidRPr="004E7F92">
      <w:rPr>
        <w:rFonts w:ascii="微软雅黑" w:eastAsia="微软雅黑" w:hAnsi="微软雅黑" w:hint="eastAsia"/>
        <w:color w:val="17365D" w:themeColor="text2" w:themeShade="BF"/>
        <w:sz w:val="16"/>
        <w:szCs w:val="16"/>
      </w:rPr>
      <w:t xml:space="preserve">   </w:t>
    </w:r>
    <w:r w:rsidRPr="004E7F92">
      <w:rPr>
        <w:rFonts w:ascii="微软雅黑" w:eastAsia="微软雅黑" w:hAnsi="微软雅黑" w:hint="eastAsia"/>
        <w:color w:val="17365D" w:themeColor="text2" w:themeShade="BF"/>
        <w:sz w:val="20"/>
        <w:szCs w:val="20"/>
      </w:rPr>
      <w:t xml:space="preserve"> </w:t>
    </w:r>
    <w:r w:rsidR="00981D49" w:rsidRPr="00E33E28">
      <w:rPr>
        <w:rFonts w:ascii="微软雅黑" w:eastAsia="微软雅黑" w:hAnsi="微软雅黑" w:hint="eastAsia"/>
        <w:color w:val="17365D" w:themeColor="text2" w:themeShade="BF"/>
        <w:sz w:val="20"/>
        <w:szCs w:val="20"/>
      </w:rPr>
      <w:t xml:space="preserve">800 Dong </w:t>
    </w:r>
    <w:proofErr w:type="spellStart"/>
    <w:r w:rsidR="00981D49" w:rsidRPr="00E33E28">
      <w:rPr>
        <w:rFonts w:ascii="微软雅黑" w:eastAsia="微软雅黑" w:hAnsi="微软雅黑" w:hint="eastAsia"/>
        <w:color w:val="17365D" w:themeColor="text2" w:themeShade="BF"/>
        <w:sz w:val="20"/>
        <w:szCs w:val="20"/>
      </w:rPr>
      <w:t>Chuan</w:t>
    </w:r>
    <w:proofErr w:type="spellEnd"/>
    <w:r w:rsidR="00981D49" w:rsidRPr="00E33E28">
      <w:rPr>
        <w:rFonts w:ascii="微软雅黑" w:eastAsia="微软雅黑" w:hAnsi="微软雅黑" w:hint="eastAsia"/>
        <w:color w:val="17365D" w:themeColor="text2" w:themeShade="BF"/>
        <w:sz w:val="20"/>
        <w:szCs w:val="20"/>
      </w:rPr>
      <w:t xml:space="preserve"> Road, Shanghai, 200240, PRC</w:t>
    </w:r>
    <w:r>
      <w:rPr>
        <w:rFonts w:ascii="微软雅黑" w:eastAsia="微软雅黑" w:hAnsi="微软雅黑" w:hint="eastAsia"/>
        <w:color w:val="17365D" w:themeColor="text2" w:themeShade="BF"/>
        <w:sz w:val="20"/>
        <w:szCs w:val="20"/>
      </w:rPr>
      <w:tab/>
      <w:t xml:space="preserve"> </w:t>
    </w:r>
    <w:r w:rsidR="00981D49" w:rsidRPr="00E33E28">
      <w:rPr>
        <w:rFonts w:ascii="微软雅黑" w:eastAsia="微软雅黑" w:hAnsi="微软雅黑" w:hint="eastAsia"/>
        <w:color w:val="17365D" w:themeColor="text2" w:themeShade="BF"/>
        <w:sz w:val="20"/>
        <w:szCs w:val="20"/>
      </w:rPr>
      <w:t xml:space="preserve"> </w:t>
    </w:r>
    <w:r>
      <w:rPr>
        <w:rFonts w:ascii="微软雅黑" w:eastAsia="微软雅黑" w:hAnsi="微软雅黑" w:hint="eastAsia"/>
        <w:color w:val="17365D" w:themeColor="text2" w:themeShade="BF"/>
        <w:sz w:val="20"/>
        <w:szCs w:val="20"/>
      </w:rPr>
      <w:t xml:space="preserve"> </w:t>
    </w:r>
    <w:r w:rsidRPr="00E33E28">
      <w:rPr>
        <w:rFonts w:ascii="微软雅黑" w:eastAsia="微软雅黑" w:hAnsi="微软雅黑" w:hint="eastAsia"/>
        <w:color w:val="17365D" w:themeColor="text2" w:themeShade="BF"/>
        <w:sz w:val="16"/>
        <w:szCs w:val="16"/>
      </w:rPr>
      <w:t xml:space="preserve">  </w:t>
    </w:r>
    <w:r>
      <w:rPr>
        <w:rFonts w:ascii="微软雅黑" w:eastAsia="微软雅黑" w:hAnsi="微软雅黑" w:hint="eastAsia"/>
        <w:color w:val="17365D" w:themeColor="text2" w:themeShade="BF"/>
        <w:sz w:val="20"/>
        <w:szCs w:val="20"/>
      </w:rPr>
      <w:t xml:space="preserve"> </w:t>
    </w:r>
    <w:r w:rsidR="00981D49" w:rsidRPr="00E33E28">
      <w:rPr>
        <w:rFonts w:ascii="微软雅黑" w:eastAsia="微软雅黑" w:hAnsi="微软雅黑" w:hint="eastAsia"/>
        <w:color w:val="17365D" w:themeColor="text2" w:themeShade="BF"/>
        <w:sz w:val="20"/>
        <w:szCs w:val="20"/>
      </w:rPr>
      <w:t>http://umji.sjtu.edu.cn</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4005" w14:textId="77777777" w:rsidR="007E2899" w:rsidRDefault="00A912E8">
    <w:pPr>
      <w:pStyle w:val="a5"/>
    </w:pPr>
    <w:r>
      <w:rPr>
        <w:noProof/>
      </w:rPr>
      <w:pict w14:anchorId="4B605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4" o:spid="_x0000_s2062" type="#_x0000_t75" style="position:absolute;left:0;text-align:left;margin-left:0;margin-top:0;width:595.2pt;height:614.15pt;z-index:-251657216;mso-position-horizontal:center;mso-position-horizontal-relative:margin;mso-position-vertical:center;mso-position-vertical-relative:margin" o:allowincell="f">
          <v:imagedata r:id="rId1" o:title="未标题-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B5E90" w14:textId="4408CC4F" w:rsidR="00637909" w:rsidRDefault="003C0B7F" w:rsidP="003F5BBB">
    <w:pPr>
      <w:jc w:val="center"/>
    </w:pPr>
    <w:r>
      <w:rPr>
        <w:rFonts w:ascii="Calibri" w:hAnsi="Calibri"/>
        <w:noProof/>
        <w:sz w:val="22"/>
        <w:szCs w:val="22"/>
      </w:rPr>
      <w:drawing>
        <wp:anchor distT="0" distB="0" distL="114300" distR="114300" simplePos="0" relativeHeight="251661312" behindDoc="0" locked="0" layoutInCell="1" allowOverlap="1" wp14:anchorId="2092C8B8" wp14:editId="30BE49F6">
          <wp:simplePos x="0" y="0"/>
          <wp:positionH relativeFrom="column">
            <wp:posOffset>4821382</wp:posOffset>
          </wp:positionH>
          <wp:positionV relativeFrom="paragraph">
            <wp:posOffset>1234398</wp:posOffset>
          </wp:positionV>
          <wp:extent cx="925162" cy="746727"/>
          <wp:effectExtent l="0" t="0" r="8890" b="0"/>
          <wp:wrapNone/>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62" cy="746727"/>
                  </a:xfrm>
                  <a:prstGeom prst="rect">
                    <a:avLst/>
                  </a:prstGeom>
                </pic:spPr>
              </pic:pic>
            </a:graphicData>
          </a:graphic>
          <wp14:sizeRelH relativeFrom="margin">
            <wp14:pctWidth>0</wp14:pctWidth>
          </wp14:sizeRelH>
          <wp14:sizeRelV relativeFrom="margin">
            <wp14:pctHeight>0</wp14:pctHeight>
          </wp14:sizeRelV>
        </wp:anchor>
      </w:drawing>
    </w:r>
    <w:r w:rsidR="00A912E8">
      <w:rPr>
        <w:noProof/>
      </w:rPr>
      <w:pict w14:anchorId="498B3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5" o:spid="_x0000_s2063" type="#_x0000_t75" style="position:absolute;left:0;text-align:left;margin-left:-34.15pt;margin-top:-12.6pt;width:595.2pt;height:614.15pt;z-index:-251656192;mso-position-horizontal-relative:margin;mso-position-vertical-relative:margin" o:allowincell="f">
          <v:imagedata r:id="rId2" o:title="未标题-1" gain="19661f" blacklevel="22938f"/>
          <w10:wrap anchorx="margin" anchory="margin"/>
        </v:shape>
      </w:pict>
    </w:r>
    <w:r w:rsidR="00A00BCD">
      <w:rPr>
        <w:noProof/>
      </w:rPr>
      <w:drawing>
        <wp:inline distT="0" distB="0" distL="0" distR="0" wp14:anchorId="7CFF2493" wp14:editId="632B09D8">
          <wp:extent cx="3883531" cy="879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xwei\Desktop\ji logo cmyk\letterhead.jpg"/>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3883531" cy="8793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00CF5" w14:textId="77777777" w:rsidR="007E2899" w:rsidRDefault="00A912E8">
    <w:pPr>
      <w:pStyle w:val="a5"/>
    </w:pPr>
    <w:r>
      <w:rPr>
        <w:noProof/>
      </w:rPr>
      <w:pict w14:anchorId="05259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6403" o:spid="_x0000_s2061" type="#_x0000_t75" style="position:absolute;left:0;text-align:left;margin-left:0;margin-top:0;width:595.2pt;height:614.15pt;z-index:-251658240;mso-position-horizontal:center;mso-position-horizontal-relative:margin;mso-position-vertical:center;mso-position-vertical-relative:margin" o:allowincell="f">
          <v:imagedata r:id="rId1" o:title="未标题-1" gain="19661f" blacklevel="22938f"/>
          <w10:wrap anchorx="margin" anchory="margin"/>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0A7E31E7"/>
    <w:multiLevelType w:val="hybridMultilevel"/>
    <w:tmpl w:val="6C8EEDB6"/>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1">
    <w:nsid w:val="15F51E3B"/>
    <w:multiLevelType w:val="hybridMultilevel"/>
    <w:tmpl w:val="0572626C"/>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2">
    <w:nsid w:val="1D462FFC"/>
    <w:multiLevelType w:val="hybridMultilevel"/>
    <w:tmpl w:val="16A28B12"/>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3">
    <w:nsid w:val="2DF549F3"/>
    <w:multiLevelType w:val="hybridMultilevel"/>
    <w:tmpl w:val="2108B2CA"/>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04090001">
      <w:start w:val="1"/>
      <w:numFmt w:val="bullet"/>
      <w:lvlText w:val=""/>
      <w:lvlJc w:val="left"/>
      <w:pPr>
        <w:ind w:hanging="360" w:left="990"/>
      </w:pPr>
      <w:rPr>
        <w:rFonts w:ascii="Symbol" w:hAnsi="Symbol"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4">
    <w:nsid w:val="35F702E3"/>
    <w:multiLevelType w:val="hybridMultilevel"/>
    <w:tmpl w:val="F69430FA"/>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0409000F">
      <w:start w:val="1"/>
      <w:numFmt w:val="decimal"/>
      <w:lvlText w:val="%4."/>
      <w:lvlJc w:val="left"/>
      <w:pPr>
        <w:ind w:hanging="360" w:left="990"/>
      </w:pPr>
      <w:rPr>
        <w:rFonts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5">
    <w:nsid w:val="3D8E378E"/>
    <w:multiLevelType w:val="hybridMultilevel"/>
    <w:tmpl w:val="19067C56"/>
    <w:lvl w:ilvl="0" w:tplc="04090001">
      <w:start w:val="1"/>
      <w:numFmt w:val="bullet"/>
      <w:lvlText w:val=""/>
      <w:lvlJc w:val="left"/>
      <w:pPr>
        <w:ind w:hanging="360" w:left="757"/>
      </w:pPr>
      <w:rPr>
        <w:rFonts w:ascii="Symbol" w:hAnsi="Symbol" w:hint="default"/>
      </w:rPr>
    </w:lvl>
    <w:lvl w:ilvl="1" w:tentative="1" w:tplc="04090003">
      <w:start w:val="1"/>
      <w:numFmt w:val="bullet"/>
      <w:lvlText w:val="o"/>
      <w:lvlJc w:val="left"/>
      <w:pPr>
        <w:ind w:hanging="360" w:left="1477"/>
      </w:pPr>
      <w:rPr>
        <w:rFonts w:ascii="Courier New" w:hAnsi="Courier New" w:hint="default"/>
      </w:rPr>
    </w:lvl>
    <w:lvl w:ilvl="2" w:tentative="1" w:tplc="04090005">
      <w:start w:val="1"/>
      <w:numFmt w:val="bullet"/>
      <w:lvlText w:val=""/>
      <w:lvlJc w:val="left"/>
      <w:pPr>
        <w:ind w:hanging="360" w:left="2197"/>
      </w:pPr>
      <w:rPr>
        <w:rFonts w:ascii="Wingdings" w:hAnsi="Wingdings" w:hint="default"/>
      </w:rPr>
    </w:lvl>
    <w:lvl w:ilvl="3" w:tentative="1" w:tplc="04090001">
      <w:start w:val="1"/>
      <w:numFmt w:val="bullet"/>
      <w:lvlText w:val=""/>
      <w:lvlJc w:val="left"/>
      <w:pPr>
        <w:ind w:hanging="360" w:left="2917"/>
      </w:pPr>
      <w:rPr>
        <w:rFonts w:ascii="Symbol" w:hAnsi="Symbol" w:hint="default"/>
      </w:rPr>
    </w:lvl>
    <w:lvl w:ilvl="4" w:tentative="1" w:tplc="04090003">
      <w:start w:val="1"/>
      <w:numFmt w:val="bullet"/>
      <w:lvlText w:val="o"/>
      <w:lvlJc w:val="left"/>
      <w:pPr>
        <w:ind w:hanging="360" w:left="3637"/>
      </w:pPr>
      <w:rPr>
        <w:rFonts w:ascii="Courier New" w:hAnsi="Courier New" w:hint="default"/>
      </w:rPr>
    </w:lvl>
    <w:lvl w:ilvl="5" w:tentative="1" w:tplc="04090005">
      <w:start w:val="1"/>
      <w:numFmt w:val="bullet"/>
      <w:lvlText w:val=""/>
      <w:lvlJc w:val="left"/>
      <w:pPr>
        <w:ind w:hanging="360" w:left="4357"/>
      </w:pPr>
      <w:rPr>
        <w:rFonts w:ascii="Wingdings" w:hAnsi="Wingdings" w:hint="default"/>
      </w:rPr>
    </w:lvl>
    <w:lvl w:ilvl="6" w:tentative="1" w:tplc="04090001">
      <w:start w:val="1"/>
      <w:numFmt w:val="bullet"/>
      <w:lvlText w:val=""/>
      <w:lvlJc w:val="left"/>
      <w:pPr>
        <w:ind w:hanging="360" w:left="5077"/>
      </w:pPr>
      <w:rPr>
        <w:rFonts w:ascii="Symbol" w:hAnsi="Symbol" w:hint="default"/>
      </w:rPr>
    </w:lvl>
    <w:lvl w:ilvl="7" w:tentative="1" w:tplc="04090003">
      <w:start w:val="1"/>
      <w:numFmt w:val="bullet"/>
      <w:lvlText w:val="o"/>
      <w:lvlJc w:val="left"/>
      <w:pPr>
        <w:ind w:hanging="360" w:left="5797"/>
      </w:pPr>
      <w:rPr>
        <w:rFonts w:ascii="Courier New" w:hAnsi="Courier New" w:hint="default"/>
      </w:rPr>
    </w:lvl>
    <w:lvl w:ilvl="8" w:tentative="1" w:tplc="04090005">
      <w:start w:val="1"/>
      <w:numFmt w:val="bullet"/>
      <w:lvlText w:val=""/>
      <w:lvlJc w:val="left"/>
      <w:pPr>
        <w:ind w:hanging="360" w:left="6517"/>
      </w:pPr>
      <w:rPr>
        <w:rFonts w:ascii="Wingdings" w:hAnsi="Wingdings" w:hint="default"/>
      </w:rPr>
    </w:lvl>
  </w:abstractNum>
  <w:abstractNum w15:restartNumberingAfterBreak="0" w:abstractNumId="6">
    <w:nsid w:val="454952F2"/>
    <w:multiLevelType w:val="hybridMultilevel"/>
    <w:tmpl w:val="CAC8E07E"/>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7">
    <w:nsid w:val="4BB53352"/>
    <w:multiLevelType w:val="hybridMultilevel"/>
    <w:tmpl w:val="30405F22"/>
    <w:lvl w:ilvl="0" w:tplc="04090001">
      <w:start w:val="1"/>
      <w:numFmt w:val="bullet"/>
      <w:lvlText w:val=""/>
      <w:lvlJc w:val="left"/>
      <w:pPr>
        <w:ind w:hanging="360" w:left="-1170"/>
      </w:pPr>
      <w:rPr>
        <w:rFonts w:ascii="Wingdings" w:hAnsi="Wingdings" w:hint="default"/>
      </w:rPr>
    </w:lvl>
    <w:lvl w:ilvl="1" w:tplc="04090003">
      <w:start w:val="1"/>
      <w:numFmt w:val="bullet"/>
      <w:lvlText w:val="o"/>
      <w:lvlJc w:val="left"/>
      <w:pPr>
        <w:ind w:hanging="360" w:left="-450"/>
      </w:pPr>
      <w:rPr>
        <w:rFonts w:ascii="Courier New" w:hAnsi="Courier New" w:hint="default"/>
      </w:rPr>
    </w:lvl>
    <w:lvl w:ilvl="2" w:tplc="04090005">
      <w:start w:val="1"/>
      <w:numFmt w:val="bullet"/>
      <w:lvlText w:val=""/>
      <w:lvlJc w:val="left"/>
      <w:pPr>
        <w:ind w:hanging="360" w:left="270"/>
      </w:pPr>
      <w:rPr>
        <w:rFonts w:ascii="Wingdings" w:hAnsi="Wingdings" w:hint="default"/>
      </w:rPr>
    </w:lvl>
    <w:lvl w:ilvl="3" w:tplc="A0882D78">
      <w:start w:val="1"/>
      <w:numFmt w:val="bullet"/>
      <w:lvlText w:val="−"/>
      <w:lvlJc w:val="left"/>
      <w:pPr>
        <w:ind w:hanging="360" w:left="990"/>
      </w:pPr>
      <w:rPr>
        <w:rFonts w:ascii="Arial" w:hAnsi="Arial" w:hint="default"/>
      </w:rPr>
    </w:lvl>
    <w:lvl w:ilvl="4" w:tplc="04090003">
      <w:start w:val="1"/>
      <w:numFmt w:val="bullet"/>
      <w:lvlText w:val="o"/>
      <w:lvlJc w:val="left"/>
      <w:pPr>
        <w:ind w:hanging="360" w:left="1710"/>
      </w:pPr>
      <w:rPr>
        <w:rFonts w:ascii="Courier New" w:hAnsi="Courier New" w:hint="default"/>
      </w:rPr>
    </w:lvl>
    <w:lvl w:ilvl="5" w:tentative="1" w:tplc="04090005">
      <w:start w:val="1"/>
      <w:numFmt w:val="bullet"/>
      <w:lvlText w:val=""/>
      <w:lvlJc w:val="left"/>
      <w:pPr>
        <w:ind w:hanging="360" w:left="2430"/>
      </w:pPr>
      <w:rPr>
        <w:rFonts w:ascii="Wingdings" w:hAnsi="Wingdings" w:hint="default"/>
      </w:rPr>
    </w:lvl>
    <w:lvl w:ilvl="6" w:tentative="1" w:tplc="04090001">
      <w:start w:val="1"/>
      <w:numFmt w:val="bullet"/>
      <w:lvlText w:val=""/>
      <w:lvlJc w:val="left"/>
      <w:pPr>
        <w:ind w:hanging="360" w:left="3150"/>
      </w:pPr>
      <w:rPr>
        <w:rFonts w:ascii="Symbol" w:hAnsi="Symbol" w:hint="default"/>
      </w:rPr>
    </w:lvl>
    <w:lvl w:ilvl="7" w:tentative="1" w:tplc="04090003">
      <w:start w:val="1"/>
      <w:numFmt w:val="bullet"/>
      <w:lvlText w:val="o"/>
      <w:lvlJc w:val="left"/>
      <w:pPr>
        <w:ind w:hanging="360" w:left="3870"/>
      </w:pPr>
      <w:rPr>
        <w:rFonts w:ascii="Courier New" w:hAnsi="Courier New" w:hint="default"/>
      </w:rPr>
    </w:lvl>
    <w:lvl w:ilvl="8" w:tentative="1" w:tplc="04090005">
      <w:start w:val="1"/>
      <w:numFmt w:val="bullet"/>
      <w:lvlText w:val=""/>
      <w:lvlJc w:val="left"/>
      <w:pPr>
        <w:ind w:hanging="360" w:left="4590"/>
      </w:pPr>
      <w:rPr>
        <w:rFonts w:ascii="Wingdings" w:hAnsi="Wingdings" w:hint="default"/>
      </w:rPr>
    </w:lvl>
  </w:abstractNum>
  <w:abstractNum w15:restartNumberingAfterBreak="0" w:abstractNumId="8">
    <w:nsid w:val="50324B7D"/>
    <w:multiLevelType w:val="hybridMultilevel"/>
    <w:tmpl w:val="86D63BD4"/>
    <w:lvl w:ilvl="0" w:tplc="3FA889E4">
      <w:start w:val="1"/>
      <w:numFmt w:val="bullet"/>
      <w:lvlText w:val=""/>
      <w:lvlJc w:val="left"/>
      <w:pPr>
        <w:ind w:hanging="360" w:left="360"/>
      </w:pPr>
      <w:rPr>
        <w:rFonts w:ascii="Symbol" w:hAnsi="Symbol" w:hint="default"/>
        <w:color w:val="auto"/>
      </w:rPr>
    </w:lvl>
    <w:lvl w:ilvl="1" w:tplc="04090003">
      <w:start w:val="1"/>
      <w:numFmt w:val="bullet"/>
      <w:lvlText w:val="o"/>
      <w:lvlJc w:val="left"/>
      <w:pPr>
        <w:ind w:hanging="360" w:left="1080"/>
      </w:pPr>
      <w:rPr>
        <w:rFonts w:ascii="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plc="04090003">
      <w:start w:val="1"/>
      <w:numFmt w:val="bullet"/>
      <w:lvlText w:val="o"/>
      <w:lvlJc w:val="left"/>
      <w:pPr>
        <w:ind w:hanging="360" w:left="3240"/>
      </w:pPr>
      <w:rPr>
        <w:rFonts w:ascii="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9">
    <w:nsid w:val="566C37DD"/>
    <w:multiLevelType w:val="hybridMultilevel"/>
    <w:tmpl w:val="CCC8D012"/>
    <w:lvl w:ilvl="0" w:tplc="0409000F">
      <w:start w:val="1"/>
      <w:numFmt w:val="decimal"/>
      <w:lvlText w:val="%1."/>
      <w:lvlJc w:val="left"/>
      <w:pPr>
        <w:ind w:hanging="420" w:left="420"/>
      </w:pPr>
    </w:lvl>
    <w:lvl w:ilvl="1" w:tentative="1" w:tplc="04090019">
      <w:start w:val="1"/>
      <w:numFmt w:val="lowerLetter"/>
      <w:lvlText w:val="%2)"/>
      <w:lvlJc w:val="left"/>
      <w:pPr>
        <w:ind w:hanging="420" w:left="840"/>
      </w:pPr>
    </w:lvl>
    <w:lvl w:ilvl="2" w:tentative="1" w:tplc="0409001B">
      <w:start w:val="1"/>
      <w:numFmt w:val="lowerRoman"/>
      <w:lvlText w:val="%3."/>
      <w:lvlJc w:val="right"/>
      <w:pPr>
        <w:ind w:hanging="420" w:left="1260"/>
      </w:pPr>
    </w:lvl>
    <w:lvl w:ilvl="3" w:tentative="1" w:tplc="0409000F">
      <w:start w:val="1"/>
      <w:numFmt w:val="decimal"/>
      <w:lvlText w:val="%4."/>
      <w:lvlJc w:val="left"/>
      <w:pPr>
        <w:ind w:hanging="420" w:left="1680"/>
      </w:pPr>
    </w:lvl>
    <w:lvl w:ilvl="4" w:tentative="1" w:tplc="04090019">
      <w:start w:val="1"/>
      <w:numFmt w:val="lowerLetter"/>
      <w:lvlText w:val="%5)"/>
      <w:lvlJc w:val="left"/>
      <w:pPr>
        <w:ind w:hanging="420" w:left="2100"/>
      </w:pPr>
    </w:lvl>
    <w:lvl w:ilvl="5" w:tentative="1" w:tplc="0409001B">
      <w:start w:val="1"/>
      <w:numFmt w:val="lowerRoman"/>
      <w:lvlText w:val="%6."/>
      <w:lvlJc w:val="right"/>
      <w:pPr>
        <w:ind w:hanging="420" w:left="2520"/>
      </w:pPr>
    </w:lvl>
    <w:lvl w:ilvl="6" w:tentative="1" w:tplc="0409000F">
      <w:start w:val="1"/>
      <w:numFmt w:val="decimal"/>
      <w:lvlText w:val="%7."/>
      <w:lvlJc w:val="left"/>
      <w:pPr>
        <w:ind w:hanging="420" w:left="2940"/>
      </w:pPr>
    </w:lvl>
    <w:lvl w:ilvl="7" w:tentative="1" w:tplc="04090019">
      <w:start w:val="1"/>
      <w:numFmt w:val="lowerLetter"/>
      <w:lvlText w:val="%8)"/>
      <w:lvlJc w:val="left"/>
      <w:pPr>
        <w:ind w:hanging="420" w:left="3360"/>
      </w:pPr>
    </w:lvl>
    <w:lvl w:ilvl="8" w:tentative="1" w:tplc="0409001B">
      <w:start w:val="1"/>
      <w:numFmt w:val="lowerRoman"/>
      <w:lvlText w:val="%9."/>
      <w:lvlJc w:val="right"/>
      <w:pPr>
        <w:ind w:hanging="420" w:left="3780"/>
      </w:pPr>
    </w:lvl>
  </w:abstractNum>
  <w:abstractNum w15:restartNumberingAfterBreak="0" w:abstractNumId="10">
    <w:nsid w:val="65CC2095"/>
    <w:multiLevelType w:val="hybridMultilevel"/>
    <w:tmpl w:val="FABC8FAC"/>
    <w:lvl w:ilvl="0" w:tplc="3FA889E4">
      <w:start w:val="1"/>
      <w:numFmt w:val="bullet"/>
      <w:lvlText w:val=""/>
      <w:lvlJc w:val="left"/>
      <w:pPr>
        <w:ind w:hanging="360" w:left="-2790"/>
      </w:pPr>
      <w:rPr>
        <w:rFonts w:ascii="Symbol" w:hAnsi="Symbol" w:hint="default"/>
        <w:color w:val="auto"/>
      </w:rPr>
    </w:lvl>
    <w:lvl w:ilvl="1" w:tplc="04090003">
      <w:start w:val="1"/>
      <w:numFmt w:val="bullet"/>
      <w:lvlText w:val="o"/>
      <w:lvlJc w:val="left"/>
      <w:pPr>
        <w:ind w:hanging="360" w:left="-2070"/>
      </w:pPr>
      <w:rPr>
        <w:rFonts w:ascii="Courier New" w:hAnsi="Courier New" w:hint="default"/>
      </w:rPr>
    </w:lvl>
    <w:lvl w:ilvl="2" w:tentative="1" w:tplc="04090005">
      <w:start w:val="1"/>
      <w:numFmt w:val="bullet"/>
      <w:lvlText w:val=""/>
      <w:lvlJc w:val="left"/>
      <w:pPr>
        <w:ind w:hanging="360" w:left="-1350"/>
      </w:pPr>
      <w:rPr>
        <w:rFonts w:ascii="Wingdings" w:hAnsi="Wingdings" w:hint="default"/>
      </w:rPr>
    </w:lvl>
    <w:lvl w:ilvl="3" w:tentative="1" w:tplc="04090001">
      <w:start w:val="1"/>
      <w:numFmt w:val="bullet"/>
      <w:lvlText w:val=""/>
      <w:lvlJc w:val="left"/>
      <w:pPr>
        <w:ind w:hanging="360" w:left="-630"/>
      </w:pPr>
      <w:rPr>
        <w:rFonts w:ascii="Symbol" w:hAnsi="Symbol" w:hint="default"/>
      </w:rPr>
    </w:lvl>
    <w:lvl w:ilvl="4" w:tentative="1" w:tplc="04090003">
      <w:start w:val="1"/>
      <w:numFmt w:val="bullet"/>
      <w:lvlText w:val="o"/>
      <w:lvlJc w:val="left"/>
      <w:pPr>
        <w:ind w:hanging="360" w:left="90"/>
      </w:pPr>
      <w:rPr>
        <w:rFonts w:ascii="Courier New" w:hAnsi="Courier New" w:hint="default"/>
      </w:rPr>
    </w:lvl>
    <w:lvl w:ilvl="5" w:tentative="1" w:tplc="04090005">
      <w:start w:val="1"/>
      <w:numFmt w:val="bullet"/>
      <w:lvlText w:val=""/>
      <w:lvlJc w:val="left"/>
      <w:pPr>
        <w:ind w:hanging="360" w:left="810"/>
      </w:pPr>
      <w:rPr>
        <w:rFonts w:ascii="Wingdings" w:hAnsi="Wingdings" w:hint="default"/>
      </w:rPr>
    </w:lvl>
    <w:lvl w:ilvl="6" w:tentative="1" w:tplc="04090001">
      <w:start w:val="1"/>
      <w:numFmt w:val="bullet"/>
      <w:lvlText w:val=""/>
      <w:lvlJc w:val="left"/>
      <w:pPr>
        <w:ind w:hanging="360" w:left="1530"/>
      </w:pPr>
      <w:rPr>
        <w:rFonts w:ascii="Symbol" w:hAnsi="Symbol" w:hint="default"/>
      </w:rPr>
    </w:lvl>
    <w:lvl w:ilvl="7" w:tentative="1" w:tplc="04090003">
      <w:start w:val="1"/>
      <w:numFmt w:val="bullet"/>
      <w:lvlText w:val="o"/>
      <w:lvlJc w:val="left"/>
      <w:pPr>
        <w:ind w:hanging="360" w:left="2250"/>
      </w:pPr>
      <w:rPr>
        <w:rFonts w:ascii="Courier New" w:hAnsi="Courier New" w:hint="default"/>
      </w:rPr>
    </w:lvl>
    <w:lvl w:ilvl="8" w:tentative="1" w:tplc="04090005">
      <w:start w:val="1"/>
      <w:numFmt w:val="bullet"/>
      <w:lvlText w:val=""/>
      <w:lvlJc w:val="left"/>
      <w:pPr>
        <w:ind w:hanging="360" w:left="2970"/>
      </w:pPr>
      <w:rPr>
        <w:rFonts w:ascii="Wingdings" w:hAnsi="Wingdings" w:hint="default"/>
      </w:rPr>
    </w:lvl>
  </w:abstractNum>
  <w:abstractNum w15:restartNumberingAfterBreak="0" w:abstractNumId="11">
    <w:nsid w:val="65ED7520"/>
    <w:multiLevelType w:val="hybridMultilevel"/>
    <w:tmpl w:val="4AD4384A"/>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12">
    <w:nsid w:val="6BF01660"/>
    <w:multiLevelType w:val="hybridMultilevel"/>
    <w:tmpl w:val="3CE211E0"/>
    <w:lvl w:ilvl="0" w:tplc="04090001">
      <w:start w:val="1"/>
      <w:numFmt w:val="bullet"/>
      <w:lvlText w:val=""/>
      <w:lvlJc w:val="left"/>
      <w:pPr>
        <w:ind w:hanging="420" w:left="420"/>
      </w:pPr>
      <w:rPr>
        <w:rFonts w:ascii="Symbol" w:hAnsi="Symbol"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3"/>
  </w:num>
  <w:num w:numId="2">
    <w:abstractNumId w:val="10"/>
  </w:num>
  <w:num w:numId="3">
    <w:abstractNumId w:val="5"/>
  </w:num>
  <w:num w:numId="4">
    <w:abstractNumId w:val="4"/>
  </w:num>
  <w:num w:numId="5">
    <w:abstractNumId w:val="7"/>
  </w:num>
  <w:num w:numId="6">
    <w:abstractNumId w:val="0"/>
  </w:num>
  <w:num w:numId="7">
    <w:abstractNumId w:val="6"/>
  </w:num>
  <w:num w:numId="8">
    <w:abstractNumId w:val="12"/>
  </w:num>
  <w:num w:numId="9">
    <w:abstractNumId w:val="2"/>
  </w:num>
  <w:num w:numId="10">
    <w:abstractNumId w:val="11"/>
  </w:num>
  <w:num w:numId="11">
    <w:abstractNumId w:val="1"/>
  </w:num>
  <w:num w:numId="12">
    <w:abstractNumId w:val="8"/>
  </w:num>
  <w:num w:numId="13">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proofState w:grammar="clean"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Calibri" w:cs="Times New Roman" w:eastAsia="宋体" w:hAnsi="Calibr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8C5184"/>
    <w:pPr>
      <w:widowControl w:val="0"/>
      <w:jc w:val="both"/>
    </w:pPr>
    <w:rPr>
      <w:rFonts w:ascii="Times New Roman" w:hAnsi="Times New Roman"/>
      <w:kern w:val="2"/>
      <w:sz w:val="21"/>
    </w:rPr>
  </w:style>
  <w:style w:styleId="1" w:type="paragraph">
    <w:name w:val="heading 1"/>
    <w:basedOn w:val="a"/>
    <w:next w:val="a"/>
    <w:link w:val="10"/>
    <w:uiPriority w:val="9"/>
    <w:qFormat/>
    <w:rsid w:val="008C5184"/>
    <w:pPr>
      <w:keepNext/>
      <w:keepLines/>
      <w:widowControl/>
      <w:spacing w:before="480" w:line="276" w:lineRule="auto"/>
      <w:jc w:val="left"/>
      <w:outlineLvl w:val="0"/>
    </w:pPr>
    <w:rPr>
      <w:rFonts w:ascii="Cambria" w:hAnsi="Cambria"/>
      <w:b/>
      <w:bCs/>
      <w:color w:val="365F91"/>
      <w:kern w:val="0"/>
      <w:sz w:val="28"/>
      <w:szCs w:val="28"/>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10" w:type="character">
    <w:name w:val="标题 1 字符"/>
    <w:link w:val="1"/>
    <w:uiPriority w:val="9"/>
    <w:rsid w:val="008C5184"/>
    <w:rPr>
      <w:rFonts w:ascii="Cambria" w:hAnsi="Cambria"/>
      <w:b/>
      <w:bCs/>
      <w:color w:val="365F91"/>
      <w:sz w:val="28"/>
      <w:szCs w:val="28"/>
    </w:rPr>
  </w:style>
  <w:style w:styleId="a3" w:type="paragraph">
    <w:name w:val="Balloon Text"/>
    <w:basedOn w:val="a"/>
    <w:link w:val="a4"/>
    <w:uiPriority w:val="99"/>
    <w:semiHidden/>
    <w:unhideWhenUsed/>
    <w:rsid w:val="002E66AB"/>
    <w:rPr>
      <w:sz w:val="18"/>
      <w:szCs w:val="18"/>
    </w:rPr>
  </w:style>
  <w:style w:customStyle="1" w:styleId="a4" w:type="character">
    <w:name w:val="批注框文本 字符"/>
    <w:basedOn w:val="a0"/>
    <w:link w:val="a3"/>
    <w:uiPriority w:val="99"/>
    <w:semiHidden/>
    <w:rsid w:val="002E66AB"/>
    <w:rPr>
      <w:rFonts w:ascii="Times New Roman" w:hAnsi="Times New Roman"/>
      <w:kern w:val="2"/>
      <w:sz w:val="18"/>
      <w:szCs w:val="18"/>
    </w:rPr>
  </w:style>
  <w:style w:styleId="a5" w:type="paragraph">
    <w:name w:val="header"/>
    <w:basedOn w:val="a"/>
    <w:link w:val="a6"/>
    <w:uiPriority w:val="99"/>
    <w:unhideWhenUsed/>
    <w:rsid w:val="002E66AB"/>
    <w:pPr>
      <w:pBdr>
        <w:bottom w:color="auto" w:space="1" w:sz="6" w:val="single"/>
      </w:pBdr>
      <w:tabs>
        <w:tab w:pos="4153" w:val="center"/>
        <w:tab w:pos="8306" w:val="right"/>
      </w:tabs>
      <w:snapToGrid w:val="0"/>
      <w:jc w:val="center"/>
    </w:pPr>
    <w:rPr>
      <w:sz w:val="18"/>
      <w:szCs w:val="18"/>
    </w:rPr>
  </w:style>
  <w:style w:customStyle="1" w:styleId="a6" w:type="character">
    <w:name w:val="页眉 字符"/>
    <w:basedOn w:val="a0"/>
    <w:link w:val="a5"/>
    <w:uiPriority w:val="99"/>
    <w:rsid w:val="002E66AB"/>
    <w:rPr>
      <w:rFonts w:ascii="Times New Roman" w:hAnsi="Times New Roman"/>
      <w:kern w:val="2"/>
      <w:sz w:val="18"/>
      <w:szCs w:val="18"/>
    </w:rPr>
  </w:style>
  <w:style w:styleId="a7" w:type="paragraph">
    <w:name w:val="footer"/>
    <w:basedOn w:val="a"/>
    <w:link w:val="a8"/>
    <w:unhideWhenUsed/>
    <w:rsid w:val="002E66AB"/>
    <w:pPr>
      <w:tabs>
        <w:tab w:pos="4153" w:val="center"/>
        <w:tab w:pos="8306" w:val="right"/>
      </w:tabs>
      <w:snapToGrid w:val="0"/>
      <w:jc w:val="left"/>
    </w:pPr>
    <w:rPr>
      <w:sz w:val="18"/>
      <w:szCs w:val="18"/>
    </w:rPr>
  </w:style>
  <w:style w:customStyle="1" w:styleId="a8" w:type="character">
    <w:name w:val="页脚 字符"/>
    <w:basedOn w:val="a0"/>
    <w:link w:val="a7"/>
    <w:uiPriority w:val="99"/>
    <w:rsid w:val="002E66AB"/>
    <w:rPr>
      <w:rFonts w:ascii="Times New Roman" w:hAnsi="Times New Roman"/>
      <w:kern w:val="2"/>
      <w:sz w:val="18"/>
      <w:szCs w:val="18"/>
    </w:rPr>
  </w:style>
  <w:style w:styleId="a9" w:type="character">
    <w:name w:val="Hyperlink"/>
    <w:basedOn w:val="a0"/>
    <w:uiPriority w:val="99"/>
    <w:unhideWhenUsed/>
    <w:rsid w:val="00D4699D"/>
    <w:rPr>
      <w:color w:themeColor="hyperlink" w:val="0000FF"/>
      <w:u w:val="single"/>
    </w:rPr>
  </w:style>
  <w:style w:styleId="aa" w:type="paragraph">
    <w:name w:val="Date"/>
    <w:basedOn w:val="a"/>
    <w:next w:val="a"/>
    <w:link w:val="ab"/>
    <w:uiPriority w:val="99"/>
    <w:semiHidden/>
    <w:unhideWhenUsed/>
    <w:rsid w:val="0072098A"/>
    <w:pPr>
      <w:ind w:left="100" w:leftChars="2500"/>
    </w:pPr>
  </w:style>
  <w:style w:customStyle="1" w:styleId="ab" w:type="character">
    <w:name w:val="日期 字符"/>
    <w:basedOn w:val="a0"/>
    <w:link w:val="aa"/>
    <w:uiPriority w:val="99"/>
    <w:semiHidden/>
    <w:rsid w:val="0072098A"/>
    <w:rPr>
      <w:rFonts w:ascii="Times New Roman" w:hAnsi="Times New Roman"/>
      <w:kern w:val="2"/>
      <w:sz w:val="21"/>
    </w:rPr>
  </w:style>
  <w:style w:styleId="ac" w:type="paragraph">
    <w:name w:val="Plain Text"/>
    <w:basedOn w:val="a"/>
    <w:link w:val="ad"/>
    <w:uiPriority w:val="99"/>
    <w:rsid w:val="007B5716"/>
    <w:pPr>
      <w:widowControl/>
      <w:jc w:val="left"/>
    </w:pPr>
    <w:rPr>
      <w:rFonts w:ascii="Courier New" w:eastAsia="MS ??" w:hAnsi="Courier New"/>
      <w:kern w:val="0"/>
      <w:sz w:val="20"/>
      <w:lang w:eastAsia="en-US"/>
    </w:rPr>
  </w:style>
  <w:style w:customStyle="1" w:styleId="ad" w:type="character">
    <w:name w:val="纯文本 字符"/>
    <w:basedOn w:val="a0"/>
    <w:link w:val="ac"/>
    <w:uiPriority w:val="99"/>
    <w:rsid w:val="007B5716"/>
    <w:rPr>
      <w:rFonts w:ascii="Courier New" w:eastAsia="MS ??" w:hAnsi="Courier New"/>
      <w:lang w:eastAsia="en-US"/>
    </w:rPr>
  </w:style>
  <w:style w:styleId="ae" w:type="paragraph">
    <w:name w:val="List Paragraph"/>
    <w:basedOn w:val="a"/>
    <w:uiPriority w:val="99"/>
    <w:qFormat/>
    <w:rsid w:val="007B5716"/>
    <w:pPr>
      <w:ind w:left="720"/>
      <w:contextualSpacing/>
    </w:pPr>
    <w:rPr>
      <w:rFonts w:eastAsia="MS ??"/>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1.xml" Type="http://schemas.openxmlformats.org/officeDocument/2006/relationships/footer" /><Relationship Type="http://schemas.openxmlformats.org/officeDocument/2006/relationships/image" Id="rId23" Target="media/rId23.gif"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SAMPLE-proposal</Template>
  <TotalTime>0</TotalTime>
  <Pages>1</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2021-09-06T11:26:31Z</dcterms:created>
  <dcterms:modified xsi:type="dcterms:W3CDTF">2021-09-06T11:26:31Z</dcterms:modified>
</cp:coreProperties>
</file>

<file path=docProps/custom.xml><?xml version="1.0" encoding="utf-8"?>
<Properties xmlns="http://schemas.openxmlformats.org/officeDocument/2006/custom-properties" xmlns:vt="http://schemas.openxmlformats.org/officeDocument/2006/docPropsVTypes"/>
</file>