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2.jpeg" ContentType="image/jpe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793bb0b017349c2a01bccafcf1231713fa8ca7"/>
    <w:p>
      <w:pPr>
        <w:pStyle w:val="Heading1"/>
      </w:pPr>
      <w:r>
        <w:t xml:space="preserve">Evaluation and improvement of Vehicle energy optimization system in open-ended simulation environment</w:t>
      </w:r>
    </w:p>
    <w:bookmarkStart w:id="20" w:name="sponsor"/>
    <w:p>
      <w:pPr>
        <w:pStyle w:val="Heading2"/>
      </w:pPr>
      <w:r>
        <w:t xml:space="preserve">sponsor</w:t>
      </w:r>
    </w:p>
    <w:p>
      <w:pPr>
        <w:numPr>
          <w:ilvl w:val="0"/>
          <w:numId w:val="1001"/>
        </w:numPr>
        <w:pStyle w:val="Compact"/>
      </w:pPr>
      <w:r>
        <w:t xml:space="preserve">Company sponsor: Charles Huang (CEO) &amp; Jason Fu (CTO), Newrizon</w:t>
      </w:r>
    </w:p>
    <w:p>
      <w:pPr>
        <w:numPr>
          <w:ilvl w:val="0"/>
          <w:numId w:val="1001"/>
        </w:numPr>
        <w:pStyle w:val="Compact"/>
      </w:pPr>
      <w:r>
        <w:t xml:space="preserve">Company mentor: Binjian Xin, Newrizon</w:t>
      </w:r>
    </w:p>
    <w:bookmarkEnd w:id="20"/>
    <w:bookmarkStart w:id="24" w:name="background"/>
    <w:p>
      <w:pPr>
        <w:pStyle w:val="Heading2"/>
      </w:pPr>
      <w:r>
        <w:t xml:space="preserve">Background</w:t>
      </w:r>
    </w:p>
    <w:p>
      <w:pPr>
        <w:pStyle w:val="FirstParagraph"/>
      </w:pPr>
      <w:r>
        <w:t xml:space="preserve">Collaboration between UM-SJTU Joint Institute and Newrizon VerTEx lab.</w:t>
      </w:r>
    </w:p>
    <w:p>
      <w:pPr>
        <w:numPr>
          <w:ilvl w:val="0"/>
          <w:numId w:val="1002"/>
        </w:numPr>
        <w:pStyle w:val="Compact"/>
      </w:pPr>
      <w:r>
        <w:t xml:space="preserve">VerTEx proactively joined this program</w:t>
      </w:r>
    </w:p>
    <w:p>
      <w:pPr>
        <w:numPr>
          <w:ilvl w:val="0"/>
          <w:numId w:val="1002"/>
        </w:numPr>
        <w:pStyle w:val="Compact"/>
      </w:pPr>
      <w:r>
        <w:t xml:space="preserve">VerTEx will assign dedicated engineer as a mentor</w:t>
      </w:r>
    </w:p>
    <w:p>
      <w:pPr>
        <w:numPr>
          <w:ilvl w:val="0"/>
          <w:numId w:val="1002"/>
        </w:numPr>
        <w:pStyle w:val="Compact"/>
      </w:pPr>
      <w:r>
        <w:t xml:space="preserve">Students need to discuss with the mentor on the tasks and deliverables</w:t>
      </w:r>
    </w:p>
    <w:p>
      <w:pPr>
        <w:pStyle w:val="FirstParagraph"/>
      </w:pPr>
      <w:r>
        <w:t xml:space="preserve">Newrizon VerTEx lab</w:t>
      </w:r>
      <w:r>
        <w:t xml:space="preserve"> </w:t>
      </w:r>
      <w:r>
        <w:t xml:space="preserve">- Newrizon AI lab under Intelligent Technical System</w:t>
      </w:r>
      <w:r>
        <w:t xml:space="preserve"> </w:t>
      </w:r>
      <w:r>
        <w:t xml:space="preserve">- A dedicated group at Newrizon working on apply artificial intelligence in vehichle energy optimization systems.</w:t>
      </w:r>
    </w:p>
    <w:p>
      <w:pPr>
        <w:pStyle w:val="BodyText"/>
      </w:pPr>
      <w:r>
        <w:t xml:space="preserve">Vehicle energy optimization system (VEOS) is the optimal motion planning system of EV system based on the vehicle motion states and driver input. Since its decision is based on the observation of the ego vehicle, it’s necessary to evaluate the function and performance on diverse road conditions and conduct improvements following the evaluation accordingly. The real massive road test is obviously an indispensable way for this purpose, while the application of the simulation technology for typical test scenarios is a convenient and cost-efficient method to early issue discovery and analysis. Furthermore, making use of virtual computing platform, the system can even be improved and validated.</w:t>
      </w:r>
    </w:p>
    <w:p>
      <w:pPr>
        <w:pStyle w:val="BodyText"/>
      </w:pPr>
      <w:r>
        <w:t xml:space="preserve">Besides, the design, development and verification of VEOS are usually based on several test scenarios, its function and performance need to be evaluated when the scenarios deviates from the targeted ones. Through the simulation platform, one can configure diverse road environments, road static or dynamic properties. Thus the designed functions can be validated on its generalization capability.</w:t>
      </w:r>
    </w:p>
    <w:bookmarkStart w:id="21" w:name="purpose"/>
    <w:p>
      <w:pPr>
        <w:pStyle w:val="Heading3"/>
      </w:pPr>
      <w:r>
        <w:t xml:space="preserve">Purpose</w:t>
      </w:r>
    </w:p>
    <w:p>
      <w:pPr>
        <w:pStyle w:val="FirstParagraph"/>
      </w:pPr>
      <w:r>
        <w:t xml:space="preserve">This project aims to set up an open-ended simulation environment in which the road topology and geometric properties like road length, curvation, elevation etc. as well as dynamic objects on the road can be configured or pre-programmed. In such environment the generalization capability, overfitting property, safety and multiagent behavior will be investigated and verified as pre-requisite before the feature release in SOP.</w:t>
      </w:r>
    </w:p>
    <w:bookmarkEnd w:id="21"/>
    <w:bookmarkStart w:id="23" w:name="expected-deliverables"/>
    <w:p>
      <w:pPr>
        <w:pStyle w:val="Heading3"/>
      </w:pPr>
      <w:r>
        <w:t xml:space="preserve">Expected Deliverables</w:t>
      </w:r>
    </w:p>
    <w:p>
      <w:pPr>
        <w:numPr>
          <w:ilvl w:val="0"/>
          <w:numId w:val="1003"/>
        </w:numPr>
        <w:pStyle w:val="Compact"/>
      </w:pPr>
      <w:r>
        <w:t xml:space="preserve">Set up the open-ended road simulation system:</w:t>
      </w:r>
    </w:p>
    <w:p>
      <w:pPr>
        <w:numPr>
          <w:ilvl w:val="0"/>
          <w:numId w:val="1004"/>
        </w:numPr>
        <w:pStyle w:val="Compact"/>
      </w:pPr>
      <w:r>
        <w:t xml:space="preserve">Generate road network with randomly sampled curvature and connection topology</w:t>
      </w:r>
    </w:p>
    <w:p>
      <w:pPr>
        <w:numPr>
          <w:ilvl w:val="0"/>
          <w:numId w:val="1004"/>
        </w:numPr>
        <w:pStyle w:val="Compact"/>
      </w:pPr>
      <w:r>
        <w:t xml:space="preserve">Generate Non-Play-Character object vehicles with pre-programmed motion trajectories</w:t>
      </w:r>
    </w:p>
    <w:p>
      <w:pPr>
        <w:numPr>
          <w:ilvl w:val="0"/>
          <w:numId w:val="1004"/>
        </w:numPr>
        <w:pStyle w:val="Compact"/>
      </w:pPr>
      <w:r>
        <w:t xml:space="preserve">Generate autonmous driving object vehicles with pre-trained baseline reinforcement learning agents</w:t>
      </w:r>
    </w:p>
    <w:p>
      <w:pPr>
        <w:numPr>
          <w:ilvl w:val="0"/>
          <w:numId w:val="1004"/>
        </w:numPr>
        <w:pStyle w:val="Compact"/>
      </w:pPr>
      <w:r>
        <w:t xml:space="preserve">Spawn object vehicles on the map</w:t>
      </w:r>
    </w:p>
    <w:p>
      <w:pPr>
        <w:numPr>
          <w:ilvl w:val="0"/>
          <w:numId w:val="1004"/>
        </w:numPr>
        <w:pStyle w:val="Compact"/>
      </w:pPr>
      <w:r>
        <w:t xml:space="preserve">Spawn ego vehicles with VEOS</w:t>
      </w:r>
    </w:p>
    <w:p>
      <w:pPr>
        <w:numPr>
          <w:ilvl w:val="0"/>
          <w:numId w:val="1005"/>
        </w:numPr>
        <w:pStyle w:val="Compact"/>
      </w:pPr>
      <w:r>
        <w:t xml:space="preserve">Evaluate the function and performance index of VEOS through the simulation platform</w:t>
      </w:r>
    </w:p>
    <w:p>
      <w:pPr>
        <w:numPr>
          <w:ilvl w:val="0"/>
          <w:numId w:val="1006"/>
        </w:numPr>
        <w:pStyle w:val="Compact"/>
      </w:pPr>
      <w:r>
        <w:t xml:space="preserve">Collect data through simulation platform and train the VEOS system</w:t>
      </w:r>
    </w:p>
    <w:p>
      <w:pPr>
        <w:numPr>
          <w:ilvl w:val="0"/>
          <w:numId w:val="1006"/>
        </w:numPr>
        <w:pStyle w:val="Compact"/>
      </w:pPr>
      <w:r>
        <w:t xml:space="preserve">Evaluate the generalization capability of VEOS under diverse road conditions</w:t>
      </w:r>
    </w:p>
    <w:p>
      <w:pPr>
        <w:numPr>
          <w:ilvl w:val="0"/>
          <w:numId w:val="1006"/>
        </w:numPr>
        <w:pStyle w:val="Compact"/>
      </w:pPr>
      <w:r>
        <w:t xml:space="preserve">Evaluate the safety property for vehicles with VEOS, for example crash, traffic rules impediments</w:t>
      </w:r>
    </w:p>
    <w:p>
      <w:pPr>
        <w:numPr>
          <w:ilvl w:val="0"/>
          <w:numId w:val="1006"/>
        </w:numPr>
        <w:pStyle w:val="Compact"/>
      </w:pPr>
      <w:r>
        <w:t xml:space="preserve">Evaluate the competetive and cooperative behavior of the multi-agent system sharing the same VEOS strategy</w:t>
      </w:r>
    </w:p>
    <w:p>
      <w:pPr>
        <w:numPr>
          <w:ilvl w:val="0"/>
          <w:numId w:val="1007"/>
        </w:numPr>
        <w:pStyle w:val="Compact"/>
      </w:pPr>
      <w:r>
        <w:t xml:space="preserve">Propose improvement of VEOS based on the simulation results. Implement the improvement proposals in the simulation platform by retrain the veos system with validation.</w:t>
      </w:r>
    </w:p>
    <w:p>
      <w:pPr>
        <w:numPr>
          <w:ilvl w:val="0"/>
          <w:numId w:val="1008"/>
        </w:numPr>
        <w:pStyle w:val="Compact"/>
      </w:pPr>
      <w:r>
        <w:t xml:space="preserve">collect and analyse the simulation data</w:t>
      </w:r>
    </w:p>
    <w:p>
      <w:pPr>
        <w:numPr>
          <w:ilvl w:val="0"/>
          <w:numId w:val="1008"/>
        </w:numPr>
        <w:pStyle w:val="Compact"/>
      </w:pPr>
      <w:r>
        <w:t xml:space="preserve">collect some actual road test result and compare them with simulation results.</w:t>
      </w:r>
    </w:p>
    <w:tbl>
      <w:tblPr>
        <w:tblStyle w:val="Table"/>
        <w:tblW w:type="auto" w:w="0"/>
        <w:tblLook w:firstRow="1" w:lastRow="0" w:firstColumn="0" w:lastColumn="0" w:noHBand="0" w:noVBand="0" w:val="0020"/>
      </w:tblPr>
      <w:tblGrid>
        <w:gridCol w:w="7920"/>
      </w:tblGrid>
      <w:tr>
        <w:trPr>
          <w:tblHeader w:val="true"/>
        </w:trPr>
        <w:tc>
          <w:tcPr/>
          <w:p>
            <w:pPr>
              <w:pStyle w:val="Compact"/>
              <w:jc w:val="center"/>
            </w:pPr>
            <w:r>
              <w:drawing>
                <wp:inline>
                  <wp:extent cx="6642100" cy="3501799"/>
                  <wp:effectExtent b="0" l="0" r="0" t="0"/>
                  <wp:docPr descr="" title="" id="1" name="Picture"/>
                  <a:graphic>
                    <a:graphicData uri="http://schemas.openxmlformats.org/drawingml/2006/picture">
                      <pic:pic>
                        <pic:nvPicPr>
                          <pic:cNvPr descr="fig/panel.jpg" id="0" name="Picture"/>
                          <pic:cNvPicPr>
                            <a:picLocks noChangeArrowheads="1" noChangeAspect="1"/>
                          </pic:cNvPicPr>
                        </pic:nvPicPr>
                        <pic:blipFill>
                          <a:blip r:embed="rId22"/>
                          <a:stretch>
                            <a:fillRect/>
                          </a:stretch>
                        </pic:blipFill>
                        <pic:spPr bwMode="auto">
                          <a:xfrm>
                            <a:off x="0" y="0"/>
                            <a:ext cx="6642100" cy="3501799"/>
                          </a:xfrm>
                          <a:prstGeom prst="rect">
                            <a:avLst/>
                          </a:prstGeom>
                          <a:noFill/>
                          <a:ln w="9525">
                            <a:noFill/>
                            <a:headEnd/>
                            <a:tailEnd/>
                          </a:ln>
                        </pic:spPr>
                      </pic:pic>
                    </a:graphicData>
                  </a:graphic>
                </wp:inline>
              </w:drawing>
            </w:r>
          </w:p>
        </w:tc>
      </w:tr>
      <w:tr>
        <w:tc>
          <w:tcPr/>
          <w:p>
            <w:pPr>
              <w:pStyle w:val="Compact"/>
              <w:jc w:val="center"/>
            </w:pPr>
            <w:r>
              <w:t xml:space="preserve">Open-ended Driving Simuation System</w:t>
            </w:r>
          </w:p>
        </w:tc>
      </w:tr>
    </w:tbl>
    <w:bookmarkEnd w:id="23"/>
    <w:bookmarkEnd w:id="24"/>
    <w:bookmarkStart w:id="25" w:name="team"/>
    <w:p>
      <w:pPr>
        <w:pStyle w:val="Heading2"/>
      </w:pPr>
      <w:r>
        <w:t xml:space="preserve">Team</w:t>
      </w:r>
    </w:p>
    <w:p>
      <w:pPr>
        <w:pStyle w:val="FirstParagraph"/>
      </w:pPr>
      <w:r>
        <w:t xml:space="preserve">Students with the following knowledge and skills are encouraged to apply:</w:t>
      </w:r>
      <w:r>
        <w:t xml:space="preserve"> </w:t>
      </w:r>
      <w:r>
        <w:t xml:space="preserve">- Vehicle motion control</w:t>
      </w:r>
      <w:r>
        <w:t xml:space="preserve"> </w:t>
      </w:r>
      <w:r>
        <w:t xml:space="preserve">- Basic knowledge in deep reinforcement learning</w:t>
      </w:r>
      <w:r>
        <w:t xml:space="preserve"> </w:t>
      </w:r>
      <w:r>
        <w:t xml:space="preserve">- Programming skills</w:t>
      </w:r>
      <w:r>
        <w:t xml:space="preserve"> </w:t>
      </w:r>
      <w:r>
        <w:t xml:space="preserve">- Python</w:t>
      </w:r>
      <w:r>
        <w:t xml:space="preserve"> </w:t>
      </w:r>
      <w:r>
        <w:t xml:space="preserve">- Tensorflow or Pytorch is a plus</w:t>
      </w:r>
      <w:r>
        <w:t xml:space="preserve"> </w:t>
      </w:r>
      <w:r>
        <w:t xml:space="preserve">- Basic Linux knowledge</w:t>
      </w:r>
    </w:p>
    <w:bookmarkEnd w:id="25"/>
    <w:bookmarkStart w:id="26" w:name="benefit-to-students"/>
    <w:p>
      <w:pPr>
        <w:pStyle w:val="Heading2"/>
      </w:pPr>
      <w:r>
        <w:t xml:space="preserve">Benefit to Students:</w:t>
      </w:r>
    </w:p>
    <w:p>
      <w:pPr>
        <w:numPr>
          <w:ilvl w:val="0"/>
          <w:numId w:val="1009"/>
        </w:numPr>
        <w:pStyle w:val="Compact"/>
      </w:pPr>
      <w:r>
        <w:t xml:space="preserve">Access to most up-to-date electric commercial vehicle platform</w:t>
      </w:r>
    </w:p>
    <w:p>
      <w:pPr>
        <w:numPr>
          <w:ilvl w:val="0"/>
          <w:numId w:val="1009"/>
        </w:numPr>
        <w:pStyle w:val="Compact"/>
      </w:pPr>
      <w:r>
        <w:t xml:space="preserve">Learn state of the art deep learning applications in the EV industry</w:t>
      </w:r>
    </w:p>
    <w:p>
      <w:pPr>
        <w:numPr>
          <w:ilvl w:val="0"/>
          <w:numId w:val="1009"/>
        </w:numPr>
        <w:pStyle w:val="Compact"/>
      </w:pPr>
      <w:r>
        <w:t xml:space="preserve">Get in-depth knowledge on deep reinforcement learning</w:t>
      </w:r>
    </w:p>
    <w:p>
      <w:pPr>
        <w:numPr>
          <w:ilvl w:val="0"/>
          <w:numId w:val="1009"/>
        </w:numPr>
        <w:pStyle w:val="Compact"/>
      </w:pPr>
      <w:r>
        <w:t xml:space="preserve">Gain experience in a fast-growing startup enterprise</w:t>
      </w:r>
    </w:p>
    <w:bookmarkEnd w:id="26"/>
    <w:bookmarkEnd w:id="27"/>
    <w:sectPr w:rsidR="00744F3E" w:rsidRPr="00744F3E" w:rsidSect="009A104F">
      <w:headerReference r:id="rId11" w:type="even"/>
      <w:headerReference r:id="rId10" w:type="default"/>
      <w:footerReference r:id="rId12" w:type="default"/>
      <w:headerReference r:id="rId9" w:type="first"/>
      <w:pgSz w:h="16838" w:w="11906"/>
      <w:pgMar w:bottom="720" w:footer="510" w:gutter="0" w:header="680" w:left="720" w:right="720" w:top="720"/>
      <w:cols w:space="425"/>
      <w:docGrid w:linePitch="312"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D49" w:rsidRPr="00E33E28" w:rsidRDefault="00981D49" w:rsidP="004E7F92">
    <w:pPr>
      <w:pStyle w:val="Footer"/>
      <w:ind w:right="360" w:firstLineChars="700" w:firstLine="1400"/>
      <w:jc w:val="both"/>
      <w:rPr>
        <w:rFonts w:ascii="微软雅黑" w:eastAsia="微软雅黑" w:hAnsi="微软雅黑"/>
        <w:color w:val="17365D" w:themeColor="text2" w:themeShade="BF"/>
        <w:sz w:val="20"/>
        <w:szCs w:val="20"/>
      </w:rPr>
    </w:pPr>
    <w:r w:rsidRPr="00E33E28">
      <w:rPr>
        <w:rFonts w:ascii="微软雅黑" w:eastAsia="微软雅黑" w:hAnsi="微软雅黑" w:hint="eastAsia"/>
        <w:color w:val="17365D" w:themeColor="text2" w:themeShade="BF"/>
        <w:sz w:val="20"/>
        <w:szCs w:val="20"/>
      </w:rPr>
      <w:t>中国</w:t>
    </w:r>
    <w:r w:rsidR="006F0A7E" w:rsidRPr="00E33E28">
      <w:rPr>
        <w:rFonts w:ascii="微软雅黑" w:eastAsia="微软雅黑" w:hAnsi="微软雅黑" w:hint="eastAsia"/>
        <w:color w:val="17365D" w:themeColor="text2" w:themeShade="BF"/>
        <w:sz w:val="20"/>
        <w:szCs w:val="20"/>
      </w:rPr>
      <w:t xml:space="preserve"> </w:t>
    </w:r>
    <w:r w:rsidRPr="00E33E28">
      <w:rPr>
        <w:rFonts w:ascii="微软雅黑" w:eastAsia="微软雅黑" w:hAnsi="微软雅黑" w:hint="eastAsia"/>
        <w:color w:val="17365D" w:themeColor="text2" w:themeShade="BF"/>
        <w:sz w:val="20"/>
        <w:szCs w:val="20"/>
      </w:rPr>
      <w:t xml:space="preserve">上海闵行区东川路800号 </w:t>
    </w:r>
    <w:r w:rsidR="00E33E28">
      <w:rPr>
        <w:rFonts w:ascii="微软雅黑" w:eastAsia="微软雅黑" w:hAnsi="微软雅黑" w:hint="eastAsia"/>
        <w:color w:val="17365D" w:themeColor="text2" w:themeShade="BF"/>
        <w:sz w:val="20"/>
        <w:szCs w:val="20"/>
      </w:rPr>
      <w:t xml:space="preserve"> </w:t>
    </w:r>
    <w:r w:rsidR="00E33E28" w:rsidRPr="004E7F92">
      <w:rPr>
        <w:rFonts w:ascii="微软雅黑" w:eastAsia="微软雅黑" w:hAnsi="微软雅黑" w:hint="eastAsia"/>
        <w:color w:val="17365D" w:themeColor="text2" w:themeShade="BF"/>
        <w:sz w:val="16"/>
        <w:szCs w:val="16"/>
      </w:rPr>
      <w:t xml:space="preserve"> </w:t>
    </w:r>
    <w:r w:rsidR="004E7F92" w:rsidRPr="004E7F92">
      <w:rPr>
        <w:rFonts w:ascii="微软雅黑" w:eastAsia="微软雅黑" w:hAnsi="微软雅黑" w:hint="eastAsia"/>
        <w:color w:val="17365D" w:themeColor="text2" w:themeShade="BF"/>
        <w:sz w:val="16"/>
        <w:szCs w:val="16"/>
      </w:rPr>
      <w:t xml:space="preserve"> </w:t>
    </w:r>
    <w:r w:rsidR="00E33E28">
      <w:rPr>
        <w:rFonts w:ascii="微软雅黑" w:eastAsia="微软雅黑" w:hAnsi="微软雅黑" w:hint="eastAsia"/>
        <w:color w:val="17365D" w:themeColor="text2" w:themeShade="BF"/>
        <w:sz w:val="20"/>
        <w:szCs w:val="20"/>
      </w:rPr>
      <w:t xml:space="preserve"> </w:t>
    </w:r>
    <w:r w:rsidR="006F0A7E" w:rsidRPr="00E33E28">
      <w:rPr>
        <w:rFonts w:ascii="微软雅黑" w:eastAsia="微软雅黑" w:hAnsi="微软雅黑" w:hint="eastAsia"/>
        <w:color w:val="17365D" w:themeColor="text2" w:themeShade="BF"/>
        <w:sz w:val="20"/>
        <w:szCs w:val="20"/>
      </w:rPr>
      <w:t xml:space="preserve"> </w:t>
    </w:r>
    <w:r w:rsidRPr="00E33E28">
      <w:rPr>
        <w:rFonts w:ascii="微软雅黑" w:eastAsia="微软雅黑" w:hAnsi="微软雅黑" w:hint="eastAsia"/>
        <w:color w:val="17365D" w:themeColor="text2" w:themeShade="BF"/>
        <w:sz w:val="20"/>
        <w:szCs w:val="20"/>
      </w:rPr>
      <w:t>邮编</w:t>
    </w:r>
    <w:r w:rsidR="006F0A7E" w:rsidRPr="00E33E28">
      <w:rPr>
        <w:rFonts w:ascii="微软雅黑" w:eastAsia="微软雅黑" w:hAnsi="微软雅黑" w:hint="eastAsia"/>
        <w:color w:val="17365D" w:themeColor="text2" w:themeShade="BF"/>
        <w:sz w:val="20"/>
        <w:szCs w:val="20"/>
      </w:rPr>
      <w:t>200240</w:t>
    </w:r>
    <w:r w:rsidR="006F0A7E" w:rsidRPr="004E7F92">
      <w:rPr>
        <w:rFonts w:ascii="微软雅黑" w:eastAsia="微软雅黑" w:hAnsi="微软雅黑" w:hint="eastAsia"/>
        <w:color w:val="17365D" w:themeColor="text2" w:themeShade="BF"/>
        <w:sz w:val="21"/>
        <w:szCs w:val="21"/>
      </w:rPr>
      <w:t xml:space="preserve"> </w:t>
    </w:r>
    <w:r w:rsidR="006F0A7E" w:rsidRPr="004E7F92">
      <w:rPr>
        <w:rFonts w:ascii="微软雅黑" w:eastAsia="微软雅黑" w:hAnsi="微软雅黑" w:hint="eastAsia"/>
        <w:color w:val="17365D" w:themeColor="text2" w:themeShade="BF"/>
        <w:sz w:val="22"/>
        <w:szCs w:val="22"/>
      </w:rPr>
      <w:t xml:space="preserve">  </w:t>
    </w:r>
    <w:r w:rsidR="00E33E28" w:rsidRPr="004E7F92">
      <w:rPr>
        <w:rFonts w:ascii="微软雅黑" w:eastAsia="微软雅黑" w:hAnsi="微软雅黑" w:hint="eastAsia"/>
        <w:color w:val="17365D" w:themeColor="text2" w:themeShade="BF"/>
        <w:sz w:val="22"/>
        <w:szCs w:val="22"/>
      </w:rPr>
      <w:t xml:space="preserve"> </w:t>
    </w:r>
    <w:r w:rsidRPr="004E7F92">
      <w:rPr>
        <w:rFonts w:ascii="微软雅黑" w:eastAsia="微软雅黑" w:hAnsi="微软雅黑" w:hint="eastAsia"/>
        <w:color w:val="17365D" w:themeColor="text2" w:themeShade="BF"/>
        <w:sz w:val="22"/>
        <w:szCs w:val="22"/>
      </w:rPr>
      <w:t xml:space="preserve"> </w:t>
    </w:r>
    <w:r w:rsidRPr="00E33E28">
      <w:rPr>
        <w:rFonts w:ascii="微软雅黑" w:eastAsia="微软雅黑" w:hAnsi="微软雅黑" w:hint="eastAsia"/>
        <w:color w:val="17365D" w:themeColor="text2" w:themeShade="BF"/>
        <w:sz w:val="20"/>
        <w:szCs w:val="20"/>
      </w:rPr>
      <w:t>Tel: +86-21-34206045</w:t>
    </w:r>
  </w:p>
  <w:p w:rsidR="00981D49" w:rsidRPr="00E33E28" w:rsidRDefault="00E33E28" w:rsidP="004E7F92">
    <w:pPr>
      <w:pStyle w:val="Footer"/>
      <w:ind w:right="360"/>
      <w:jc w:val="both"/>
      <w:rPr>
        <w:rFonts w:ascii="微软雅黑" w:eastAsia="微软雅黑" w:hAnsi="微软雅黑"/>
        <w:color w:val="17365D" w:themeColor="text2" w:themeShade="BF"/>
        <w:sz w:val="20"/>
        <w:szCs w:val="20"/>
      </w:rPr>
    </w:pPr>
    <w:r w:rsidRPr="004E7F92">
      <w:rPr>
        <w:rFonts w:ascii="微软雅黑" w:eastAsia="微软雅黑" w:hAnsi="微软雅黑" w:hint="eastAsia"/>
        <w:color w:val="17365D" w:themeColor="text2" w:themeShade="BF"/>
        <w:sz w:val="21"/>
        <w:szCs w:val="21"/>
      </w:rPr>
      <w:t xml:space="preserve">       </w:t>
    </w:r>
    <w:r w:rsidR="0043718F" w:rsidRPr="004E7F92">
      <w:rPr>
        <w:rFonts w:ascii="微软雅黑" w:eastAsia="微软雅黑" w:hAnsi="微软雅黑" w:hint="eastAsia"/>
        <w:color w:val="17365D" w:themeColor="text2" w:themeShade="BF"/>
        <w:sz w:val="21"/>
        <w:szCs w:val="21"/>
      </w:rPr>
      <w:t xml:space="preserve">   </w:t>
    </w:r>
    <w:r w:rsidR="0043718F" w:rsidRPr="004E7F92">
      <w:rPr>
        <w:rFonts w:ascii="微软雅黑" w:eastAsia="微软雅黑" w:hAnsi="微软雅黑" w:hint="eastAsia"/>
        <w:color w:val="17365D" w:themeColor="text2" w:themeShade="BF"/>
        <w:sz w:val="16"/>
        <w:szCs w:val="16"/>
      </w:rPr>
      <w:t xml:space="preserve">   </w:t>
    </w:r>
    <w:r w:rsidRPr="004E7F92">
      <w:rPr>
        <w:rFonts w:ascii="微软雅黑" w:eastAsia="微软雅黑" w:hAnsi="微软雅黑" w:hint="eastAsia"/>
        <w:color w:val="17365D" w:themeColor="text2" w:themeShade="BF"/>
        <w:sz w:val="20"/>
        <w:szCs w:val="20"/>
      </w:rPr>
      <w:t xml:space="preserve"> </w:t>
    </w:r>
    <w:r w:rsidR="00981D49" w:rsidRPr="00E33E28">
      <w:rPr>
        <w:rFonts w:ascii="微软雅黑" w:eastAsia="微软雅黑" w:hAnsi="微软雅黑" w:hint="eastAsia"/>
        <w:color w:val="17365D" w:themeColor="text2" w:themeShade="BF"/>
        <w:sz w:val="20"/>
        <w:szCs w:val="20"/>
      </w:rPr>
      <w:t xml:space="preserve">800 Dong </w:t>
    </w:r>
    <w:proofErr w:type="spellStart"/>
    <w:r w:rsidR="00981D49" w:rsidRPr="00E33E28">
      <w:rPr>
        <w:rFonts w:ascii="微软雅黑" w:eastAsia="微软雅黑" w:hAnsi="微软雅黑" w:hint="eastAsia"/>
        <w:color w:val="17365D" w:themeColor="text2" w:themeShade="BF"/>
        <w:sz w:val="20"/>
        <w:szCs w:val="20"/>
      </w:rPr>
      <w:t>Chuan</w:t>
    </w:r>
    <w:proofErr w:type="spellEnd"/>
    <w:r w:rsidR="00981D49" w:rsidRPr="00E33E28">
      <w:rPr>
        <w:rFonts w:ascii="微软雅黑" w:eastAsia="微软雅黑" w:hAnsi="微软雅黑" w:hint="eastAsia"/>
        <w:color w:val="17365D" w:themeColor="text2" w:themeShade="BF"/>
        <w:sz w:val="20"/>
        <w:szCs w:val="20"/>
      </w:rPr>
      <w:t xml:space="preserve"> Road, Shanghai, 200240, PRC</w:t>
    </w:r>
    <w:r>
      <w:rPr>
        <w:rFonts w:ascii="微软雅黑" w:eastAsia="微软雅黑" w:hAnsi="微软雅黑" w:hint="eastAsia"/>
        <w:color w:val="17365D" w:themeColor="text2" w:themeShade="BF"/>
        <w:sz w:val="20"/>
        <w:szCs w:val="20"/>
      </w:rPr>
      <w:tab/>
      <w:t xml:space="preserve"> </w:t>
    </w:r>
    <w:r w:rsidR="00981D49" w:rsidRPr="00E33E28">
      <w:rPr>
        <w:rFonts w:ascii="微软雅黑" w:eastAsia="微软雅黑" w:hAnsi="微软雅黑" w:hint="eastAsia"/>
        <w:color w:val="17365D" w:themeColor="text2" w:themeShade="BF"/>
        <w:sz w:val="20"/>
        <w:szCs w:val="20"/>
      </w:rPr>
      <w:t xml:space="preserve"> </w:t>
    </w:r>
    <w:r>
      <w:rPr>
        <w:rFonts w:ascii="微软雅黑" w:eastAsia="微软雅黑" w:hAnsi="微软雅黑" w:hint="eastAsia"/>
        <w:color w:val="17365D" w:themeColor="text2" w:themeShade="BF"/>
        <w:sz w:val="20"/>
        <w:szCs w:val="20"/>
      </w:rPr>
      <w:t xml:space="preserve"> </w:t>
    </w:r>
    <w:r w:rsidRPr="00E33E28">
      <w:rPr>
        <w:rFonts w:ascii="微软雅黑" w:eastAsia="微软雅黑" w:hAnsi="微软雅黑" w:hint="eastAsia"/>
        <w:color w:val="17365D" w:themeColor="text2" w:themeShade="BF"/>
        <w:sz w:val="16"/>
        <w:szCs w:val="16"/>
      </w:rPr>
      <w:t xml:space="preserve">  </w:t>
    </w:r>
    <w:r>
      <w:rPr>
        <w:rFonts w:ascii="微软雅黑" w:eastAsia="微软雅黑" w:hAnsi="微软雅黑" w:hint="eastAsia"/>
        <w:color w:val="17365D" w:themeColor="text2" w:themeShade="BF"/>
        <w:sz w:val="20"/>
        <w:szCs w:val="20"/>
      </w:rPr>
      <w:t xml:space="preserve"> </w:t>
    </w:r>
    <w:r w:rsidR="00981D49" w:rsidRPr="00E33E28">
      <w:rPr>
        <w:rFonts w:ascii="微软雅黑" w:eastAsia="微软雅黑" w:hAnsi="微软雅黑" w:hint="eastAsia"/>
        <w:color w:val="17365D" w:themeColor="text2" w:themeShade="BF"/>
        <w:sz w:val="20"/>
        <w:szCs w:val="20"/>
      </w:rPr>
      <w:t>http://umji.sjtu.edu.cn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899" w:rsidRDefault="006C15A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4" o:spid="_x0000_s2062" type="#_x0000_t75" style="position:absolute;left:0;text-align:left;margin-left:0;margin-top:0;width:595.2pt;height:614.15pt;z-index:-251657216;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09" w:rsidRDefault="006C15A9" w:rsidP="003F5BBB">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5" o:spid="_x0000_s2063" type="#_x0000_t75" style="position:absolute;left:0;text-align:left;margin-left:0;margin-top:0;width:595.2pt;height:614.15pt;z-index:-251656192;mso-position-horizontal:center;mso-position-horizontal-relative:margin;mso-position-vertical:center;mso-position-vertical-relative:margin" o:allowincell="f">
          <v:imagedata r:id="rId1" o:title="未标题-1" gain="19661f" blacklevel="22938f"/>
          <w10:wrap anchorx="margin" anchory="margin"/>
        </v:shape>
      </w:pict>
    </w:r>
    <w:r w:rsidR="00A00BCD">
      <w:rPr>
        <w:noProof/>
      </w:rPr>
      <w:drawing>
        <wp:inline distT="0" distB="0" distL="0" distR="0" wp14:anchorId="20CB02BE" wp14:editId="2734EEF8">
          <wp:extent cx="3883531" cy="879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xwei\Desktop\ji logo cmyk\letterhead.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883531" cy="8793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899" w:rsidRDefault="006C15A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6403" o:spid="_x0000_s2061" type="#_x0000_t75" style="position:absolute;left:0;text-align:left;margin-left:0;margin-top:0;width:595.2pt;height:614.15pt;z-index:-251658240;mso-position-horizontal:center;mso-position-horizontal-relative:margin;mso-position-vertical:center;mso-position-vertical-relative:margin" o:allowincell="f">
          <v:imagedata r:id="rId1" o:title="未标题-1" gain="19661f" blacklevel="22938f"/>
          <w10:wrap anchorx="margin" anchory="margin"/>
        </v:shape>
      </w:pict>
    </w: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A7E31E7"/>
    <w:multiLevelType w:val="hybridMultilevel"/>
    <w:tmpl w:val="6C8EEDB6"/>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1">
    <w:nsid w:val="15F51E3B"/>
    <w:multiLevelType w:val="hybridMultilevel"/>
    <w:tmpl w:val="0572626C"/>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2">
    <w:nsid w:val="1D462FFC"/>
    <w:multiLevelType w:val="hybridMultilevel"/>
    <w:tmpl w:val="16A28B12"/>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3">
    <w:nsid w:val="2DF549F3"/>
    <w:multiLevelType w:val="hybridMultilevel"/>
    <w:tmpl w:val="2108B2CA"/>
    <w:lvl w:ilvl="0" w:tplc="04090001">
      <w:start w:val="1"/>
      <w:numFmt w:val="bullet"/>
      <w:lvlText w:val=""/>
      <w:lvlJc w:val="left"/>
      <w:pPr>
        <w:ind w:hanging="360" w:left="-1170"/>
      </w:pPr>
      <w:rPr>
        <w:rFonts w:ascii="Wingdings" w:hAnsi="Wingdings" w:hint="default"/>
      </w:rPr>
    </w:lvl>
    <w:lvl w:ilvl="1" w:tplc="04090003">
      <w:start w:val="1"/>
      <w:numFmt w:val="bullet"/>
      <w:lvlText w:val="o"/>
      <w:lvlJc w:val="left"/>
      <w:pPr>
        <w:ind w:hanging="360" w:left="-450"/>
      </w:pPr>
      <w:rPr>
        <w:rFonts w:ascii="Courier New" w:hAnsi="Courier New" w:hint="default"/>
      </w:rPr>
    </w:lvl>
    <w:lvl w:ilvl="2" w:tplc="04090005">
      <w:start w:val="1"/>
      <w:numFmt w:val="bullet"/>
      <w:lvlText w:val=""/>
      <w:lvlJc w:val="left"/>
      <w:pPr>
        <w:ind w:hanging="360" w:left="270"/>
      </w:pPr>
      <w:rPr>
        <w:rFonts w:ascii="Wingdings" w:hAnsi="Wingdings" w:hint="default"/>
      </w:rPr>
    </w:lvl>
    <w:lvl w:ilvl="3" w:tplc="04090001">
      <w:start w:val="1"/>
      <w:numFmt w:val="bullet"/>
      <w:lvlText w:val=""/>
      <w:lvlJc w:val="left"/>
      <w:pPr>
        <w:ind w:hanging="360" w:left="990"/>
      </w:pPr>
      <w:rPr>
        <w:rFonts w:ascii="Symbol" w:hAnsi="Symbol" w:hint="default"/>
      </w:rPr>
    </w:lvl>
    <w:lvl w:ilvl="4" w:tplc="04090003">
      <w:start w:val="1"/>
      <w:numFmt w:val="bullet"/>
      <w:lvlText w:val="o"/>
      <w:lvlJc w:val="left"/>
      <w:pPr>
        <w:ind w:hanging="360" w:left="1710"/>
      </w:pPr>
      <w:rPr>
        <w:rFonts w:ascii="Courier New" w:hAnsi="Courier New" w:hint="default"/>
      </w:rPr>
    </w:lvl>
    <w:lvl w:ilvl="5" w:tentative="1" w:tplc="04090005">
      <w:start w:val="1"/>
      <w:numFmt w:val="bullet"/>
      <w:lvlText w:val=""/>
      <w:lvlJc w:val="left"/>
      <w:pPr>
        <w:ind w:hanging="360" w:left="2430"/>
      </w:pPr>
      <w:rPr>
        <w:rFonts w:ascii="Wingdings" w:hAnsi="Wingdings" w:hint="default"/>
      </w:rPr>
    </w:lvl>
    <w:lvl w:ilvl="6" w:tentative="1" w:tplc="04090001">
      <w:start w:val="1"/>
      <w:numFmt w:val="bullet"/>
      <w:lvlText w:val=""/>
      <w:lvlJc w:val="left"/>
      <w:pPr>
        <w:ind w:hanging="360" w:left="3150"/>
      </w:pPr>
      <w:rPr>
        <w:rFonts w:ascii="Symbol" w:hAnsi="Symbol" w:hint="default"/>
      </w:rPr>
    </w:lvl>
    <w:lvl w:ilvl="7" w:tentative="1" w:tplc="04090003">
      <w:start w:val="1"/>
      <w:numFmt w:val="bullet"/>
      <w:lvlText w:val="o"/>
      <w:lvlJc w:val="left"/>
      <w:pPr>
        <w:ind w:hanging="360" w:left="3870"/>
      </w:pPr>
      <w:rPr>
        <w:rFonts w:ascii="Courier New" w:hAnsi="Courier New" w:hint="default"/>
      </w:rPr>
    </w:lvl>
    <w:lvl w:ilvl="8" w:tentative="1" w:tplc="04090005">
      <w:start w:val="1"/>
      <w:numFmt w:val="bullet"/>
      <w:lvlText w:val=""/>
      <w:lvlJc w:val="left"/>
      <w:pPr>
        <w:ind w:hanging="360" w:left="4590"/>
      </w:pPr>
      <w:rPr>
        <w:rFonts w:ascii="Wingdings" w:hAnsi="Wingdings" w:hint="default"/>
      </w:rPr>
    </w:lvl>
  </w:abstractNum>
  <w:abstractNum w15:restartNumberingAfterBreak="0" w:abstractNumId="4">
    <w:nsid w:val="35F702E3"/>
    <w:multiLevelType w:val="hybridMultilevel"/>
    <w:tmpl w:val="F69430FA"/>
    <w:lvl w:ilvl="0" w:tplc="04090001">
      <w:start w:val="1"/>
      <w:numFmt w:val="bullet"/>
      <w:lvlText w:val=""/>
      <w:lvlJc w:val="left"/>
      <w:pPr>
        <w:ind w:hanging="360" w:left="-1170"/>
      </w:pPr>
      <w:rPr>
        <w:rFonts w:ascii="Wingdings" w:hAnsi="Wingdings" w:hint="default"/>
      </w:rPr>
    </w:lvl>
    <w:lvl w:ilvl="1" w:tplc="04090003">
      <w:start w:val="1"/>
      <w:numFmt w:val="bullet"/>
      <w:lvlText w:val="o"/>
      <w:lvlJc w:val="left"/>
      <w:pPr>
        <w:ind w:hanging="360" w:left="-450"/>
      </w:pPr>
      <w:rPr>
        <w:rFonts w:ascii="Courier New" w:hAnsi="Courier New" w:hint="default"/>
      </w:rPr>
    </w:lvl>
    <w:lvl w:ilvl="2" w:tplc="04090005">
      <w:start w:val="1"/>
      <w:numFmt w:val="bullet"/>
      <w:lvlText w:val=""/>
      <w:lvlJc w:val="left"/>
      <w:pPr>
        <w:ind w:hanging="360" w:left="270"/>
      </w:pPr>
      <w:rPr>
        <w:rFonts w:ascii="Wingdings" w:hAnsi="Wingdings" w:hint="default"/>
      </w:rPr>
    </w:lvl>
    <w:lvl w:ilvl="3" w:tplc="0409000F">
      <w:start w:val="1"/>
      <w:numFmt w:val="decimal"/>
      <w:lvlText w:val="%4."/>
      <w:lvlJc w:val="left"/>
      <w:pPr>
        <w:ind w:hanging="360" w:left="990"/>
      </w:pPr>
      <w:rPr>
        <w:rFonts w:hint="default"/>
      </w:rPr>
    </w:lvl>
    <w:lvl w:ilvl="4" w:tplc="04090003">
      <w:start w:val="1"/>
      <w:numFmt w:val="bullet"/>
      <w:lvlText w:val="o"/>
      <w:lvlJc w:val="left"/>
      <w:pPr>
        <w:ind w:hanging="360" w:left="1710"/>
      </w:pPr>
      <w:rPr>
        <w:rFonts w:ascii="Courier New" w:hAnsi="Courier New" w:hint="default"/>
      </w:rPr>
    </w:lvl>
    <w:lvl w:ilvl="5" w:tentative="1" w:tplc="04090005">
      <w:start w:val="1"/>
      <w:numFmt w:val="bullet"/>
      <w:lvlText w:val=""/>
      <w:lvlJc w:val="left"/>
      <w:pPr>
        <w:ind w:hanging="360" w:left="2430"/>
      </w:pPr>
      <w:rPr>
        <w:rFonts w:ascii="Wingdings" w:hAnsi="Wingdings" w:hint="default"/>
      </w:rPr>
    </w:lvl>
    <w:lvl w:ilvl="6" w:tentative="1" w:tplc="04090001">
      <w:start w:val="1"/>
      <w:numFmt w:val="bullet"/>
      <w:lvlText w:val=""/>
      <w:lvlJc w:val="left"/>
      <w:pPr>
        <w:ind w:hanging="360" w:left="3150"/>
      </w:pPr>
      <w:rPr>
        <w:rFonts w:ascii="Symbol" w:hAnsi="Symbol" w:hint="default"/>
      </w:rPr>
    </w:lvl>
    <w:lvl w:ilvl="7" w:tentative="1" w:tplc="04090003">
      <w:start w:val="1"/>
      <w:numFmt w:val="bullet"/>
      <w:lvlText w:val="o"/>
      <w:lvlJc w:val="left"/>
      <w:pPr>
        <w:ind w:hanging="360" w:left="3870"/>
      </w:pPr>
      <w:rPr>
        <w:rFonts w:ascii="Courier New" w:hAnsi="Courier New" w:hint="default"/>
      </w:rPr>
    </w:lvl>
    <w:lvl w:ilvl="8" w:tentative="1" w:tplc="04090005">
      <w:start w:val="1"/>
      <w:numFmt w:val="bullet"/>
      <w:lvlText w:val=""/>
      <w:lvlJc w:val="left"/>
      <w:pPr>
        <w:ind w:hanging="360" w:left="4590"/>
      </w:pPr>
      <w:rPr>
        <w:rFonts w:ascii="Wingdings" w:hAnsi="Wingdings" w:hint="default"/>
      </w:rPr>
    </w:lvl>
  </w:abstractNum>
  <w:abstractNum w15:restartNumberingAfterBreak="0" w:abstractNumId="5">
    <w:nsid w:val="3D8E378E"/>
    <w:multiLevelType w:val="hybridMultilevel"/>
    <w:tmpl w:val="19067C56"/>
    <w:lvl w:ilvl="0" w:tplc="04090001">
      <w:start w:val="1"/>
      <w:numFmt w:val="bullet"/>
      <w:lvlText w:val=""/>
      <w:lvlJc w:val="left"/>
      <w:pPr>
        <w:ind w:hanging="360" w:left="757"/>
      </w:pPr>
      <w:rPr>
        <w:rFonts w:ascii="Symbol" w:hAnsi="Symbol" w:hint="default"/>
      </w:rPr>
    </w:lvl>
    <w:lvl w:ilvl="1" w:tentative="1" w:tplc="04090003">
      <w:start w:val="1"/>
      <w:numFmt w:val="bullet"/>
      <w:lvlText w:val="o"/>
      <w:lvlJc w:val="left"/>
      <w:pPr>
        <w:ind w:hanging="360" w:left="1477"/>
      </w:pPr>
      <w:rPr>
        <w:rFonts w:ascii="Courier New" w:hAnsi="Courier New" w:hint="default"/>
      </w:rPr>
    </w:lvl>
    <w:lvl w:ilvl="2" w:tentative="1" w:tplc="04090005">
      <w:start w:val="1"/>
      <w:numFmt w:val="bullet"/>
      <w:lvlText w:val=""/>
      <w:lvlJc w:val="left"/>
      <w:pPr>
        <w:ind w:hanging="360" w:left="2197"/>
      </w:pPr>
      <w:rPr>
        <w:rFonts w:ascii="Wingdings" w:hAnsi="Wingdings" w:hint="default"/>
      </w:rPr>
    </w:lvl>
    <w:lvl w:ilvl="3" w:tentative="1" w:tplc="04090001">
      <w:start w:val="1"/>
      <w:numFmt w:val="bullet"/>
      <w:lvlText w:val=""/>
      <w:lvlJc w:val="left"/>
      <w:pPr>
        <w:ind w:hanging="360" w:left="2917"/>
      </w:pPr>
      <w:rPr>
        <w:rFonts w:ascii="Symbol" w:hAnsi="Symbol" w:hint="default"/>
      </w:rPr>
    </w:lvl>
    <w:lvl w:ilvl="4" w:tentative="1" w:tplc="04090003">
      <w:start w:val="1"/>
      <w:numFmt w:val="bullet"/>
      <w:lvlText w:val="o"/>
      <w:lvlJc w:val="left"/>
      <w:pPr>
        <w:ind w:hanging="360" w:left="3637"/>
      </w:pPr>
      <w:rPr>
        <w:rFonts w:ascii="Courier New" w:hAnsi="Courier New" w:hint="default"/>
      </w:rPr>
    </w:lvl>
    <w:lvl w:ilvl="5" w:tentative="1" w:tplc="04090005">
      <w:start w:val="1"/>
      <w:numFmt w:val="bullet"/>
      <w:lvlText w:val=""/>
      <w:lvlJc w:val="left"/>
      <w:pPr>
        <w:ind w:hanging="360" w:left="4357"/>
      </w:pPr>
      <w:rPr>
        <w:rFonts w:ascii="Wingdings" w:hAnsi="Wingdings" w:hint="default"/>
      </w:rPr>
    </w:lvl>
    <w:lvl w:ilvl="6" w:tentative="1" w:tplc="04090001">
      <w:start w:val="1"/>
      <w:numFmt w:val="bullet"/>
      <w:lvlText w:val=""/>
      <w:lvlJc w:val="left"/>
      <w:pPr>
        <w:ind w:hanging="360" w:left="5077"/>
      </w:pPr>
      <w:rPr>
        <w:rFonts w:ascii="Symbol" w:hAnsi="Symbol" w:hint="default"/>
      </w:rPr>
    </w:lvl>
    <w:lvl w:ilvl="7" w:tentative="1" w:tplc="04090003">
      <w:start w:val="1"/>
      <w:numFmt w:val="bullet"/>
      <w:lvlText w:val="o"/>
      <w:lvlJc w:val="left"/>
      <w:pPr>
        <w:ind w:hanging="360" w:left="5797"/>
      </w:pPr>
      <w:rPr>
        <w:rFonts w:ascii="Courier New" w:hAnsi="Courier New" w:hint="default"/>
      </w:rPr>
    </w:lvl>
    <w:lvl w:ilvl="8" w:tentative="1" w:tplc="04090005">
      <w:start w:val="1"/>
      <w:numFmt w:val="bullet"/>
      <w:lvlText w:val=""/>
      <w:lvlJc w:val="left"/>
      <w:pPr>
        <w:ind w:hanging="360" w:left="6517"/>
      </w:pPr>
      <w:rPr>
        <w:rFonts w:ascii="Wingdings" w:hAnsi="Wingdings" w:hint="default"/>
      </w:rPr>
    </w:lvl>
  </w:abstractNum>
  <w:abstractNum w15:restartNumberingAfterBreak="0" w:abstractNumId="6">
    <w:nsid w:val="454952F2"/>
    <w:multiLevelType w:val="hybridMultilevel"/>
    <w:tmpl w:val="CAC8E07E"/>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7">
    <w:nsid w:val="4BB53352"/>
    <w:multiLevelType w:val="hybridMultilevel"/>
    <w:tmpl w:val="30405F22"/>
    <w:lvl w:ilvl="0" w:tplc="04090001">
      <w:start w:val="1"/>
      <w:numFmt w:val="bullet"/>
      <w:lvlText w:val=""/>
      <w:lvlJc w:val="left"/>
      <w:pPr>
        <w:ind w:hanging="360" w:left="-1170"/>
      </w:pPr>
      <w:rPr>
        <w:rFonts w:ascii="Wingdings" w:hAnsi="Wingdings" w:hint="default"/>
      </w:rPr>
    </w:lvl>
    <w:lvl w:ilvl="1" w:tplc="04090003">
      <w:start w:val="1"/>
      <w:numFmt w:val="bullet"/>
      <w:lvlText w:val="o"/>
      <w:lvlJc w:val="left"/>
      <w:pPr>
        <w:ind w:hanging="360" w:left="-450"/>
      </w:pPr>
      <w:rPr>
        <w:rFonts w:ascii="Courier New" w:hAnsi="Courier New" w:hint="default"/>
      </w:rPr>
    </w:lvl>
    <w:lvl w:ilvl="2" w:tplc="04090005">
      <w:start w:val="1"/>
      <w:numFmt w:val="bullet"/>
      <w:lvlText w:val=""/>
      <w:lvlJc w:val="left"/>
      <w:pPr>
        <w:ind w:hanging="360" w:left="270"/>
      </w:pPr>
      <w:rPr>
        <w:rFonts w:ascii="Wingdings" w:hAnsi="Wingdings" w:hint="default"/>
      </w:rPr>
    </w:lvl>
    <w:lvl w:ilvl="3" w:tplc="A0882D78">
      <w:start w:val="1"/>
      <w:numFmt w:val="bullet"/>
      <w:lvlText w:val="−"/>
      <w:lvlJc w:val="left"/>
      <w:pPr>
        <w:ind w:hanging="360" w:left="990"/>
      </w:pPr>
      <w:rPr>
        <w:rFonts w:ascii="Arial" w:hAnsi="Arial" w:hint="default"/>
      </w:rPr>
    </w:lvl>
    <w:lvl w:ilvl="4" w:tplc="04090003">
      <w:start w:val="1"/>
      <w:numFmt w:val="bullet"/>
      <w:lvlText w:val="o"/>
      <w:lvlJc w:val="left"/>
      <w:pPr>
        <w:ind w:hanging="360" w:left="1710"/>
      </w:pPr>
      <w:rPr>
        <w:rFonts w:ascii="Courier New" w:hAnsi="Courier New" w:hint="default"/>
      </w:rPr>
    </w:lvl>
    <w:lvl w:ilvl="5" w:tentative="1" w:tplc="04090005">
      <w:start w:val="1"/>
      <w:numFmt w:val="bullet"/>
      <w:lvlText w:val=""/>
      <w:lvlJc w:val="left"/>
      <w:pPr>
        <w:ind w:hanging="360" w:left="2430"/>
      </w:pPr>
      <w:rPr>
        <w:rFonts w:ascii="Wingdings" w:hAnsi="Wingdings" w:hint="default"/>
      </w:rPr>
    </w:lvl>
    <w:lvl w:ilvl="6" w:tentative="1" w:tplc="04090001">
      <w:start w:val="1"/>
      <w:numFmt w:val="bullet"/>
      <w:lvlText w:val=""/>
      <w:lvlJc w:val="left"/>
      <w:pPr>
        <w:ind w:hanging="360" w:left="3150"/>
      </w:pPr>
      <w:rPr>
        <w:rFonts w:ascii="Symbol" w:hAnsi="Symbol" w:hint="default"/>
      </w:rPr>
    </w:lvl>
    <w:lvl w:ilvl="7" w:tentative="1" w:tplc="04090003">
      <w:start w:val="1"/>
      <w:numFmt w:val="bullet"/>
      <w:lvlText w:val="o"/>
      <w:lvlJc w:val="left"/>
      <w:pPr>
        <w:ind w:hanging="360" w:left="3870"/>
      </w:pPr>
      <w:rPr>
        <w:rFonts w:ascii="Courier New" w:hAnsi="Courier New" w:hint="default"/>
      </w:rPr>
    </w:lvl>
    <w:lvl w:ilvl="8" w:tentative="1" w:tplc="04090005">
      <w:start w:val="1"/>
      <w:numFmt w:val="bullet"/>
      <w:lvlText w:val=""/>
      <w:lvlJc w:val="left"/>
      <w:pPr>
        <w:ind w:hanging="360" w:left="4590"/>
      </w:pPr>
      <w:rPr>
        <w:rFonts w:ascii="Wingdings" w:hAnsi="Wingdings" w:hint="default"/>
      </w:rPr>
    </w:lvl>
  </w:abstractNum>
  <w:abstractNum w15:restartNumberingAfterBreak="0" w:abstractNumId="8">
    <w:nsid w:val="50324B7D"/>
    <w:multiLevelType w:val="hybridMultilevel"/>
    <w:tmpl w:val="86D63BD4"/>
    <w:lvl w:ilvl="0" w:tplc="3FA889E4">
      <w:start w:val="1"/>
      <w:numFmt w:val="bullet"/>
      <w:lvlText w:val=""/>
      <w:lvlJc w:val="left"/>
      <w:pPr>
        <w:ind w:hanging="360" w:left="360"/>
      </w:pPr>
      <w:rPr>
        <w:rFonts w:ascii="Symbol" w:hAnsi="Symbol" w:hint="default"/>
        <w:color w:val="auto"/>
      </w:rPr>
    </w:lvl>
    <w:lvl w:ilvl="1" w:tplc="04090003">
      <w:start w:val="1"/>
      <w:numFmt w:val="bullet"/>
      <w:lvlText w:val="o"/>
      <w:lvlJc w:val="left"/>
      <w:pPr>
        <w:ind w:hanging="360" w:left="1080"/>
      </w:pPr>
      <w:rPr>
        <w:rFonts w:ascii="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plc="04090003">
      <w:start w:val="1"/>
      <w:numFmt w:val="bullet"/>
      <w:lvlText w:val="o"/>
      <w:lvlJc w:val="left"/>
      <w:pPr>
        <w:ind w:hanging="360" w:left="3240"/>
      </w:pPr>
      <w:rPr>
        <w:rFonts w:ascii="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9">
    <w:nsid w:val="566C37DD"/>
    <w:multiLevelType w:val="hybridMultilevel"/>
    <w:tmpl w:val="CCC8D012"/>
    <w:lvl w:ilvl="0" w:tplc="0409000F">
      <w:start w:val="1"/>
      <w:numFmt w:val="decimal"/>
      <w:lvlText w:val="%1."/>
      <w:lvlJc w:val="left"/>
      <w:pPr>
        <w:ind w:hanging="420" w:left="420"/>
      </w:p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10">
    <w:nsid w:val="65CC2095"/>
    <w:multiLevelType w:val="hybridMultilevel"/>
    <w:tmpl w:val="FABC8FAC"/>
    <w:lvl w:ilvl="0" w:tplc="3FA889E4">
      <w:start w:val="1"/>
      <w:numFmt w:val="bullet"/>
      <w:lvlText w:val=""/>
      <w:lvlJc w:val="left"/>
      <w:pPr>
        <w:ind w:hanging="360" w:left="-2790"/>
      </w:pPr>
      <w:rPr>
        <w:rFonts w:ascii="Symbol" w:hAnsi="Symbol" w:hint="default"/>
        <w:color w:val="auto"/>
      </w:rPr>
    </w:lvl>
    <w:lvl w:ilvl="1" w:tplc="04090003">
      <w:start w:val="1"/>
      <w:numFmt w:val="bullet"/>
      <w:lvlText w:val="o"/>
      <w:lvlJc w:val="left"/>
      <w:pPr>
        <w:ind w:hanging="360" w:left="-2070"/>
      </w:pPr>
      <w:rPr>
        <w:rFonts w:ascii="Courier New" w:hAnsi="Courier New" w:hint="default"/>
      </w:rPr>
    </w:lvl>
    <w:lvl w:ilvl="2" w:tentative="1" w:tplc="04090005">
      <w:start w:val="1"/>
      <w:numFmt w:val="bullet"/>
      <w:lvlText w:val=""/>
      <w:lvlJc w:val="left"/>
      <w:pPr>
        <w:ind w:hanging="360" w:left="-1350"/>
      </w:pPr>
      <w:rPr>
        <w:rFonts w:ascii="Wingdings" w:hAnsi="Wingdings" w:hint="default"/>
      </w:rPr>
    </w:lvl>
    <w:lvl w:ilvl="3" w:tentative="1" w:tplc="04090001">
      <w:start w:val="1"/>
      <w:numFmt w:val="bullet"/>
      <w:lvlText w:val=""/>
      <w:lvlJc w:val="left"/>
      <w:pPr>
        <w:ind w:hanging="360" w:left="-630"/>
      </w:pPr>
      <w:rPr>
        <w:rFonts w:ascii="Symbol" w:hAnsi="Symbol" w:hint="default"/>
      </w:rPr>
    </w:lvl>
    <w:lvl w:ilvl="4" w:tentative="1" w:tplc="04090003">
      <w:start w:val="1"/>
      <w:numFmt w:val="bullet"/>
      <w:lvlText w:val="o"/>
      <w:lvlJc w:val="left"/>
      <w:pPr>
        <w:ind w:hanging="360" w:left="90"/>
      </w:pPr>
      <w:rPr>
        <w:rFonts w:ascii="Courier New" w:hAnsi="Courier New" w:hint="default"/>
      </w:rPr>
    </w:lvl>
    <w:lvl w:ilvl="5" w:tentative="1" w:tplc="04090005">
      <w:start w:val="1"/>
      <w:numFmt w:val="bullet"/>
      <w:lvlText w:val=""/>
      <w:lvlJc w:val="left"/>
      <w:pPr>
        <w:ind w:hanging="360" w:left="810"/>
      </w:pPr>
      <w:rPr>
        <w:rFonts w:ascii="Wingdings" w:hAnsi="Wingdings" w:hint="default"/>
      </w:rPr>
    </w:lvl>
    <w:lvl w:ilvl="6" w:tentative="1" w:tplc="04090001">
      <w:start w:val="1"/>
      <w:numFmt w:val="bullet"/>
      <w:lvlText w:val=""/>
      <w:lvlJc w:val="left"/>
      <w:pPr>
        <w:ind w:hanging="360" w:left="1530"/>
      </w:pPr>
      <w:rPr>
        <w:rFonts w:ascii="Symbol" w:hAnsi="Symbol" w:hint="default"/>
      </w:rPr>
    </w:lvl>
    <w:lvl w:ilvl="7" w:tentative="1" w:tplc="04090003">
      <w:start w:val="1"/>
      <w:numFmt w:val="bullet"/>
      <w:lvlText w:val="o"/>
      <w:lvlJc w:val="left"/>
      <w:pPr>
        <w:ind w:hanging="360" w:left="2250"/>
      </w:pPr>
      <w:rPr>
        <w:rFonts w:ascii="Courier New" w:hAnsi="Courier New" w:hint="default"/>
      </w:rPr>
    </w:lvl>
    <w:lvl w:ilvl="8" w:tentative="1" w:tplc="04090005">
      <w:start w:val="1"/>
      <w:numFmt w:val="bullet"/>
      <w:lvlText w:val=""/>
      <w:lvlJc w:val="left"/>
      <w:pPr>
        <w:ind w:hanging="360" w:left="2970"/>
      </w:pPr>
      <w:rPr>
        <w:rFonts w:ascii="Wingdings" w:hAnsi="Wingdings" w:hint="default"/>
      </w:rPr>
    </w:lvl>
  </w:abstractNum>
  <w:abstractNum w15:restartNumberingAfterBreak="0" w:abstractNumId="11">
    <w:nsid w:val="65ED7520"/>
    <w:multiLevelType w:val="hybridMultilevel"/>
    <w:tmpl w:val="4AD4384A"/>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15:restartNumberingAfterBreak="0" w:abstractNumId="12">
    <w:nsid w:val="6BF01660"/>
    <w:multiLevelType w:val="hybridMultilevel"/>
    <w:tmpl w:val="3CE211E0"/>
    <w:lvl w:ilvl="0" w:tplc="04090001">
      <w:start w:val="1"/>
      <w:numFmt w:val="bullet"/>
      <w:lvlText w:val=""/>
      <w:lvlJc w:val="left"/>
      <w:pPr>
        <w:ind w:hanging="420" w:left="420"/>
      </w:pPr>
      <w:rPr>
        <w:rFonts w:ascii="Symbol" w:hAnsi="Symbol" w:hint="default"/>
      </w:rPr>
    </w:lvl>
    <w:lvl w:ilvl="1" w:tentative="1" w:tplc="04090003">
      <w:start w:val="1"/>
      <w:numFmt w:val="bullet"/>
      <w:lvlText w:val=""/>
      <w:lvlJc w:val="left"/>
      <w:pPr>
        <w:ind w:hanging="420" w:left="840"/>
      </w:pPr>
      <w:rPr>
        <w:rFonts w:ascii="Wingdings" w:hAnsi="Wingdings" w:hint="default"/>
      </w:rPr>
    </w:lvl>
    <w:lvl w:ilvl="2" w:tentative="1"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3"/>
  </w:num>
  <w:num w:numId="2">
    <w:abstractNumId w:val="10"/>
  </w:num>
  <w:num w:numId="3">
    <w:abstractNumId w:val="5"/>
  </w:num>
  <w:num w:numId="4">
    <w:abstractNumId w:val="4"/>
  </w:num>
  <w:num w:numId="5">
    <w:abstractNumId w:val="7"/>
  </w:num>
  <w:num w:numId="6">
    <w:abstractNumId w:val="0"/>
  </w:num>
  <w:num w:numId="7">
    <w:abstractNumId w:val="6"/>
  </w:num>
  <w:num w:numId="8">
    <w:abstractNumId w:val="12"/>
  </w:num>
  <w:num w:numId="9">
    <w:abstractNumId w:val="2"/>
  </w:num>
  <w:num w:numId="10">
    <w:abstractNumId w:val="11"/>
  </w:num>
  <w:num w:numId="11">
    <w:abstractNumId w:val="1"/>
  </w:num>
  <w:num w:numId="12">
    <w:abstractNumId w:val="8"/>
  </w:num>
  <w:num w:numId="13">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cs="Times New Roman" w:eastAsia="宋体" w:hAnsi="Calibri"/>
        <w:lang w:bidi="ar-SA" w:eastAsia="zh-CN"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C5184"/>
    <w:pPr>
      <w:widowControl w:val="0"/>
      <w:jc w:val="both"/>
    </w:pPr>
    <w:rPr>
      <w:rFonts w:ascii="Times New Roman" w:hAnsi="Times New Roman"/>
      <w:kern w:val="2"/>
      <w:sz w:val="21"/>
    </w:rPr>
  </w:style>
  <w:style w:styleId="Heading1" w:type="paragraph">
    <w:name w:val="heading 1"/>
    <w:basedOn w:val="Normal"/>
    <w:next w:val="Normal"/>
    <w:link w:val="Heading1Char"/>
    <w:uiPriority w:val="9"/>
    <w:qFormat/>
    <w:rsid w:val="008C5184"/>
    <w:pPr>
      <w:keepNext/>
      <w:keepLines/>
      <w:widowControl/>
      <w:spacing w:before="480" w:line="276" w:lineRule="auto"/>
      <w:jc w:val="left"/>
      <w:outlineLvl w:val="0"/>
    </w:pPr>
    <w:rPr>
      <w:rFonts w:ascii="Cambria" w:hAnsi="Cambria"/>
      <w:b/>
      <w:bCs/>
      <w:color w:val="365F91"/>
      <w:kern w:val="0"/>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link w:val="Heading1"/>
    <w:uiPriority w:val="9"/>
    <w:rsid w:val="008C5184"/>
    <w:rPr>
      <w:rFonts w:ascii="Cambria" w:hAnsi="Cambria"/>
      <w:b/>
      <w:bCs/>
      <w:color w:val="365F91"/>
      <w:sz w:val="28"/>
      <w:szCs w:val="28"/>
    </w:rPr>
  </w:style>
  <w:style w:styleId="BalloonText" w:type="paragraph">
    <w:name w:val="Balloon Text"/>
    <w:basedOn w:val="Normal"/>
    <w:link w:val="BalloonTextChar"/>
    <w:uiPriority w:val="99"/>
    <w:semiHidden/>
    <w:unhideWhenUsed/>
    <w:rsid w:val="002E66AB"/>
    <w:rPr>
      <w:sz w:val="18"/>
      <w:szCs w:val="18"/>
    </w:rPr>
  </w:style>
  <w:style w:customStyle="1" w:styleId="BalloonTextChar" w:type="character">
    <w:name w:val="Balloon Text Char"/>
    <w:basedOn w:val="DefaultParagraphFont"/>
    <w:link w:val="BalloonText"/>
    <w:uiPriority w:val="99"/>
    <w:semiHidden/>
    <w:rsid w:val="002E66AB"/>
    <w:rPr>
      <w:rFonts w:ascii="Times New Roman" w:hAnsi="Times New Roman"/>
      <w:kern w:val="2"/>
      <w:sz w:val="18"/>
      <w:szCs w:val="18"/>
    </w:rPr>
  </w:style>
  <w:style w:styleId="Header" w:type="paragraph">
    <w:name w:val="header"/>
    <w:basedOn w:val="Normal"/>
    <w:link w:val="HeaderChar"/>
    <w:uiPriority w:val="99"/>
    <w:unhideWhenUsed/>
    <w:rsid w:val="002E66AB"/>
    <w:pPr>
      <w:pBdr>
        <w:bottom w:color="auto" w:space="1" w:sz="6" w:val="single"/>
      </w:pBdr>
      <w:tabs>
        <w:tab w:pos="4153" w:val="center"/>
        <w:tab w:pos="8306" w:val="right"/>
      </w:tabs>
      <w:snapToGrid w:val="0"/>
      <w:jc w:val="center"/>
    </w:pPr>
    <w:rPr>
      <w:sz w:val="18"/>
      <w:szCs w:val="18"/>
    </w:rPr>
  </w:style>
  <w:style w:customStyle="1" w:styleId="HeaderChar" w:type="character">
    <w:name w:val="Header Char"/>
    <w:basedOn w:val="DefaultParagraphFont"/>
    <w:link w:val="Header"/>
    <w:uiPriority w:val="99"/>
    <w:rsid w:val="002E66AB"/>
    <w:rPr>
      <w:rFonts w:ascii="Times New Roman" w:hAnsi="Times New Roman"/>
      <w:kern w:val="2"/>
      <w:sz w:val="18"/>
      <w:szCs w:val="18"/>
    </w:rPr>
  </w:style>
  <w:style w:styleId="Footer" w:type="paragraph">
    <w:name w:val="footer"/>
    <w:basedOn w:val="Normal"/>
    <w:link w:val="FooterChar"/>
    <w:unhideWhenUsed/>
    <w:rsid w:val="002E66AB"/>
    <w:pPr>
      <w:tabs>
        <w:tab w:pos="4153" w:val="center"/>
        <w:tab w:pos="8306" w:val="right"/>
      </w:tabs>
      <w:snapToGrid w:val="0"/>
      <w:jc w:val="left"/>
    </w:pPr>
    <w:rPr>
      <w:sz w:val="18"/>
      <w:szCs w:val="18"/>
    </w:rPr>
  </w:style>
  <w:style w:customStyle="1" w:styleId="FooterChar" w:type="character">
    <w:name w:val="Footer Char"/>
    <w:basedOn w:val="DefaultParagraphFont"/>
    <w:link w:val="Footer"/>
    <w:uiPriority w:val="99"/>
    <w:rsid w:val="002E66AB"/>
    <w:rPr>
      <w:rFonts w:ascii="Times New Roman" w:hAnsi="Times New Roman"/>
      <w:kern w:val="2"/>
      <w:sz w:val="18"/>
      <w:szCs w:val="18"/>
    </w:rPr>
  </w:style>
  <w:style w:styleId="Hyperlink" w:type="character">
    <w:name w:val="Hyperlink"/>
    <w:basedOn w:val="DefaultParagraphFont"/>
    <w:uiPriority w:val="99"/>
    <w:unhideWhenUsed/>
    <w:rsid w:val="00D4699D"/>
    <w:rPr>
      <w:color w:themeColor="hyperlink" w:val="0000FF"/>
      <w:u w:val="single"/>
    </w:rPr>
  </w:style>
  <w:style w:styleId="Date" w:type="paragraph">
    <w:name w:val="Date"/>
    <w:basedOn w:val="Normal"/>
    <w:next w:val="Normal"/>
    <w:link w:val="DateChar"/>
    <w:uiPriority w:val="99"/>
    <w:semiHidden/>
    <w:unhideWhenUsed/>
    <w:rsid w:val="0072098A"/>
    <w:pPr>
      <w:ind w:left="100" w:leftChars="2500"/>
    </w:pPr>
  </w:style>
  <w:style w:customStyle="1" w:styleId="DateChar" w:type="character">
    <w:name w:val="Date Char"/>
    <w:basedOn w:val="DefaultParagraphFont"/>
    <w:link w:val="Date"/>
    <w:uiPriority w:val="99"/>
    <w:semiHidden/>
    <w:rsid w:val="0072098A"/>
    <w:rPr>
      <w:rFonts w:ascii="Times New Roman" w:hAnsi="Times New Roman"/>
      <w:kern w:val="2"/>
      <w:sz w:val="21"/>
    </w:rPr>
  </w:style>
  <w:style w:styleId="PlainText" w:type="paragraph">
    <w:name w:val="Plain Text"/>
    <w:basedOn w:val="Normal"/>
    <w:link w:val="PlainTextChar"/>
    <w:uiPriority w:val="99"/>
    <w:rsid w:val="007B5716"/>
    <w:pPr>
      <w:widowControl/>
      <w:jc w:val="left"/>
    </w:pPr>
    <w:rPr>
      <w:rFonts w:ascii="Courier New" w:eastAsia="MS ??" w:hAnsi="Courier New"/>
      <w:kern w:val="0"/>
      <w:sz w:val="20"/>
      <w:lang w:eastAsia="en-US"/>
    </w:rPr>
  </w:style>
  <w:style w:customStyle="1" w:styleId="PlainTextChar" w:type="character">
    <w:name w:val="Plain Text Char"/>
    <w:basedOn w:val="DefaultParagraphFont"/>
    <w:link w:val="PlainText"/>
    <w:uiPriority w:val="99"/>
    <w:rsid w:val="007B5716"/>
    <w:rPr>
      <w:rFonts w:ascii="Courier New" w:eastAsia="MS ??" w:hAnsi="Courier New"/>
      <w:lang w:eastAsia="en-US"/>
    </w:rPr>
  </w:style>
  <w:style w:styleId="ListParagraph" w:type="paragraph">
    <w:name w:val="List Paragraph"/>
    <w:basedOn w:val="Normal"/>
    <w:uiPriority w:val="99"/>
    <w:qFormat/>
    <w:rsid w:val="007B5716"/>
    <w:pPr>
      <w:ind w:left="720"/>
      <w:contextualSpacing/>
    </w:pPr>
    <w:rPr>
      <w:rFonts w:eastAsia="MS ??"/>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2021-09-06T09:49:56Z</dcterms:created>
  <dcterms:modified xsi:type="dcterms:W3CDTF">2021-09-06T09:49:56Z</dcterms:modified>
</cp:coreProperties>
</file>

<file path=docProps/custom.xml><?xml version="1.0" encoding="utf-8"?>
<Properties xmlns="http://schemas.openxmlformats.org/officeDocument/2006/custom-properties" xmlns:vt="http://schemas.openxmlformats.org/officeDocument/2006/docPropsVTypes"/>
</file>