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超市销售管理系统项目估算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功能表：</w:t>
      </w:r>
    </w:p>
    <w:p>
      <w:pPr>
        <w:bidi w:val="0"/>
      </w:pPr>
      <w:r>
        <w:drawing>
          <wp:inline distT="0" distB="0" distL="114300" distR="114300">
            <wp:extent cx="4945380" cy="26670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技术复杂因子：TCF=0.65+0.01(sum(Fi))： Fi:0-5,TCF:0.65-1.35</w:t>
      </w:r>
    </w:p>
    <w:p>
      <w:pPr>
        <w:bidi w:val="0"/>
      </w:pPr>
      <w:r>
        <w:drawing>
          <wp:inline distT="0" distB="0" distL="114300" distR="114300">
            <wp:extent cx="5266690" cy="156273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由上述表格可以得知：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TCF</w:t>
      </w:r>
      <w:r>
        <w:rPr>
          <w:rFonts w:hint="eastAsia"/>
          <w:sz w:val="28"/>
          <w:szCs w:val="28"/>
          <w:lang w:val="en-US" w:eastAsia="zh-CN"/>
        </w:rPr>
        <w:t>：1.1</w:t>
      </w:r>
      <w:bookmarkStart w:id="0" w:name="_GoBack"/>
      <w:bookmarkEnd w:id="0"/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FP</w:t>
      </w:r>
      <w:r>
        <w:rPr>
          <w:rFonts w:hint="eastAsia"/>
          <w:sz w:val="28"/>
          <w:szCs w:val="28"/>
          <w:lang w:val="en-US" w:eastAsia="zh-CN"/>
        </w:rPr>
        <w:t>：238*1.1 = 261.8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306FF"/>
    <w:rsid w:val="0AC306FF"/>
    <w:rsid w:val="2E4438F3"/>
    <w:rsid w:val="463D1ECA"/>
    <w:rsid w:val="4EBA58A1"/>
    <w:rsid w:val="6FAD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2019-10-28T13:03:00Z</dcterms:created>
  <dc:creator>小温</dc:creator>
  <cp:lastModifiedBy>小温</cp:lastModifiedBy>
  <dcterms:modified xsi:type="dcterms:W3CDTF">2019-10-28T13:28:44Z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