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D6CDE" w14:textId="1FB62868" w:rsidR="0032243B" w:rsidRDefault="00C91E3C" w:rsidP="00B34613">
      <w:pPr>
        <w:spacing w:line="240" w:lineRule="auto"/>
        <w:jc w:val="center"/>
        <w:rPr>
          <w:b/>
          <w:sz w:val="28"/>
        </w:rPr>
      </w:pPr>
      <w:r>
        <w:rPr>
          <w:b/>
          <w:sz w:val="28"/>
        </w:rPr>
        <w:t xml:space="preserve">ANALYSIS ON </w:t>
      </w:r>
      <w:r w:rsidR="00B93F44" w:rsidRPr="00ED3613">
        <w:rPr>
          <w:b/>
          <w:sz w:val="28"/>
        </w:rPr>
        <w:t>MWDSBE</w:t>
      </w:r>
    </w:p>
    <w:p w14:paraId="2A38DEBF" w14:textId="2190D772" w:rsidR="00FE0DC3" w:rsidRPr="00FE0DC3" w:rsidRDefault="00FE0DC3" w:rsidP="00B34613">
      <w:pPr>
        <w:spacing w:line="240" w:lineRule="auto"/>
        <w:jc w:val="center"/>
        <w:rPr>
          <w:i/>
        </w:rPr>
      </w:pPr>
      <w:r>
        <w:rPr>
          <w:i/>
          <w:sz w:val="24"/>
        </w:rPr>
        <w:t>Office of The Controller</w:t>
      </w:r>
    </w:p>
    <w:p w14:paraId="25BF784F" w14:textId="528789FB" w:rsidR="00E070B7" w:rsidRPr="007B04B5" w:rsidRDefault="00E070B7" w:rsidP="00AF60BD">
      <w:pPr>
        <w:rPr>
          <w:b/>
        </w:rPr>
      </w:pPr>
      <w:r w:rsidRPr="007B04B5">
        <w:rPr>
          <w:b/>
        </w:rPr>
        <w:t>Overview</w:t>
      </w:r>
    </w:p>
    <w:p w14:paraId="6A911CD1" w14:textId="024D54E7" w:rsidR="00AF60BD" w:rsidRDefault="00E070B7" w:rsidP="00AF60BD">
      <w:pPr>
        <w:pStyle w:val="ListParagraph"/>
        <w:ind w:left="360"/>
        <w:rPr>
          <w:b/>
        </w:rPr>
      </w:pPr>
      <w:r>
        <w:t xml:space="preserve">In 2019, for the first time since the goal was established five years ago, Philadelphia exceeded 35 percent participation of minority-, women-, and disabled-owned businesses (M/WDSBEs) on City contracts. Philadelphia’s diversity is one of the key drivers behind the city’s recent achievements. The city’s diverse population is an invaluable asset that strengthens the economy and presents unique opportunities for all. The success of diverse local businesses is innately linked to the overall success of Philadelphia’s economy. Here, we are going to discuss how we have gathered and prepared </w:t>
      </w:r>
      <w:r w:rsidR="003F052A">
        <w:t>data and what we have found.</w:t>
      </w:r>
      <w:r w:rsidR="003F052A" w:rsidRPr="003F052A">
        <w:rPr>
          <w:b/>
        </w:rPr>
        <w:t xml:space="preserve"> </w:t>
      </w:r>
    </w:p>
    <w:p w14:paraId="48DEC51B" w14:textId="0DBD20D5" w:rsidR="00AF60BD" w:rsidRDefault="00AF60BD" w:rsidP="00AF60BD">
      <w:r w:rsidRPr="007B04B5">
        <w:rPr>
          <w:b/>
          <w:bCs/>
        </w:rPr>
        <w:t xml:space="preserve">Goal: </w:t>
      </w:r>
      <w:r>
        <w:t>Build out interactive dashboard and map highlighting major trends around geographic location, payment amounts, certification type, etc.</w:t>
      </w:r>
    </w:p>
    <w:p w14:paraId="62C19711" w14:textId="77777777" w:rsidR="00AF60BD" w:rsidRPr="007B04B5" w:rsidRDefault="00AF60BD" w:rsidP="00AF60BD">
      <w:pPr>
        <w:rPr>
          <w:b/>
        </w:rPr>
      </w:pPr>
      <w:r w:rsidRPr="007B04B5">
        <w:rPr>
          <w:b/>
        </w:rPr>
        <w:t>The Data</w:t>
      </w:r>
    </w:p>
    <w:p w14:paraId="37CD5386" w14:textId="77777777" w:rsidR="00AF60BD" w:rsidRDefault="00AF60BD" w:rsidP="00AF60BD">
      <w:pPr>
        <w:pStyle w:val="ListParagraph"/>
        <w:numPr>
          <w:ilvl w:val="0"/>
          <w:numId w:val="5"/>
        </w:numPr>
        <w:ind w:left="720"/>
      </w:pPr>
      <w:r w:rsidRPr="007B04B5">
        <w:rPr>
          <w:u w:val="single"/>
        </w:rPr>
        <w:t>Registry</w:t>
      </w:r>
      <w:r>
        <w:t>: all registered MWDSBE</w:t>
      </w:r>
    </w:p>
    <w:p w14:paraId="5B0A082E" w14:textId="77777777" w:rsidR="00AF60BD" w:rsidRDefault="00AF60BD" w:rsidP="00AF60BD">
      <w:pPr>
        <w:pStyle w:val="ListParagraph"/>
        <w:numPr>
          <w:ilvl w:val="0"/>
          <w:numId w:val="5"/>
        </w:numPr>
        <w:ind w:left="720"/>
      </w:pPr>
      <w:r w:rsidRPr="007B04B5">
        <w:rPr>
          <w:u w:val="single"/>
        </w:rPr>
        <w:t>License</w:t>
      </w:r>
      <w:r>
        <w:t xml:space="preserve">: </w:t>
      </w:r>
      <w:r w:rsidRPr="004E74C7">
        <w:t>Commercial Activity Licenses</w:t>
      </w:r>
      <w:r>
        <w:t xml:space="preserve">. </w:t>
      </w:r>
      <w:r w:rsidRPr="004E74C7">
        <w:t>Information includes license</w:t>
      </w:r>
      <w:r>
        <w:t xml:space="preserve"> information such as license number, activeness, etc</w:t>
      </w:r>
      <w:r w:rsidRPr="004E74C7">
        <w:t>.</w:t>
      </w:r>
    </w:p>
    <w:p w14:paraId="2AE8B803" w14:textId="77777777" w:rsidR="00AF60BD" w:rsidRDefault="00AF60BD" w:rsidP="00AF60BD">
      <w:pPr>
        <w:pStyle w:val="ListParagraph"/>
        <w:numPr>
          <w:ilvl w:val="0"/>
          <w:numId w:val="5"/>
        </w:numPr>
        <w:ind w:left="720"/>
      </w:pPr>
      <w:r w:rsidRPr="007B04B5">
        <w:rPr>
          <w:u w:val="single"/>
        </w:rPr>
        <w:t>State License</w:t>
      </w:r>
      <w:r>
        <w:t>: list of sales tax licenses, exemption and wholesaler certificates as maintained by the Department of Revenue (DOR) that are active</w:t>
      </w:r>
    </w:p>
    <w:p w14:paraId="3CE802C3" w14:textId="77777777" w:rsidR="00AF60BD" w:rsidRDefault="00AF60BD" w:rsidP="00AF60BD">
      <w:pPr>
        <w:pStyle w:val="ListParagraph"/>
        <w:numPr>
          <w:ilvl w:val="0"/>
          <w:numId w:val="5"/>
        </w:numPr>
        <w:ind w:left="720"/>
      </w:pPr>
      <w:r w:rsidRPr="007B04B5">
        <w:rPr>
          <w:u w:val="single"/>
        </w:rPr>
        <w:t>Payments</w:t>
      </w:r>
      <w:r>
        <w:t xml:space="preserve">: </w:t>
      </w:r>
      <w:r w:rsidRPr="00186EF9">
        <w:t xml:space="preserve">includes checks and ACH (direct deposit) payments made by the City during </w:t>
      </w:r>
      <w:r>
        <w:t xml:space="preserve">2017 </w:t>
      </w:r>
      <w:r w:rsidRPr="00186EF9">
        <w:t>fiscal year</w:t>
      </w:r>
      <w:r>
        <w:t>.</w:t>
      </w:r>
    </w:p>
    <w:p w14:paraId="289B741A" w14:textId="5B29CEC7" w:rsidR="00AF60BD" w:rsidRDefault="00AF60BD" w:rsidP="00AF60BD">
      <w:pPr>
        <w:pStyle w:val="ListParagraph"/>
        <w:numPr>
          <w:ilvl w:val="0"/>
          <w:numId w:val="5"/>
        </w:numPr>
        <w:ind w:left="720"/>
      </w:pPr>
      <w:r w:rsidRPr="007B04B5">
        <w:rPr>
          <w:u w:val="single"/>
        </w:rPr>
        <w:t>Professional Services</w:t>
      </w:r>
      <w:r>
        <w:t>: P</w:t>
      </w:r>
      <w:r w:rsidRPr="00186EF9">
        <w:t>rofessional Services Contracts by fiscal quarter</w:t>
      </w:r>
      <w:r>
        <w:t xml:space="preserve"> from 2013 to 2019</w:t>
      </w:r>
    </w:p>
    <w:p w14:paraId="6DEE802E" w14:textId="77777777" w:rsidR="00AF60BD" w:rsidRDefault="00AF60BD" w:rsidP="00AF60BD">
      <w:pPr>
        <w:pStyle w:val="ListParagraph"/>
      </w:pPr>
    </w:p>
    <w:p w14:paraId="45B687C5" w14:textId="71B86762" w:rsidR="00AF60BD" w:rsidRDefault="00AF60BD" w:rsidP="00AF60BD">
      <w:pPr>
        <w:pStyle w:val="ListParagraph"/>
        <w:ind w:left="0"/>
      </w:pPr>
      <w:r>
        <w:t>Unfortunately, the provided data do not listen to each other, which causes major problem to combine all data into one for analysis. We are interested MWDSBE by neighborhoods, certification types, and payments by the city, etc. In order to achieve these, we:</w:t>
      </w:r>
    </w:p>
    <w:p w14:paraId="4A631269" w14:textId="77777777" w:rsidR="00AF60BD" w:rsidRPr="003F052A" w:rsidRDefault="00AF60BD" w:rsidP="00AF60BD">
      <w:pPr>
        <w:pStyle w:val="ListParagraph"/>
        <w:ind w:left="0"/>
      </w:pPr>
    </w:p>
    <w:p w14:paraId="06836491" w14:textId="77777777" w:rsidR="00AF60BD" w:rsidRDefault="00AF60BD" w:rsidP="00AF60BD">
      <w:pPr>
        <w:pStyle w:val="ListParagraph"/>
        <w:numPr>
          <w:ilvl w:val="1"/>
          <w:numId w:val="1"/>
        </w:numPr>
        <w:ind w:left="720"/>
      </w:pPr>
      <w:r>
        <w:t>Downloaded the registry data provided by Office of Economic Opportunity (OEO)</w:t>
      </w:r>
    </w:p>
    <w:p w14:paraId="79B5B38A" w14:textId="77777777" w:rsidR="00AF60BD" w:rsidRDefault="00AF60BD" w:rsidP="00AF60BD">
      <w:pPr>
        <w:pStyle w:val="ListParagraph"/>
        <w:numPr>
          <w:ilvl w:val="1"/>
          <w:numId w:val="1"/>
        </w:numPr>
        <w:ind w:left="720"/>
      </w:pPr>
      <w:r>
        <w:t>Geocoded the businesses: added latitude/longitude to each business</w:t>
      </w:r>
    </w:p>
    <w:p w14:paraId="4AB59D0F" w14:textId="77777777" w:rsidR="00AF60BD" w:rsidRDefault="00AF60BD" w:rsidP="00AF60BD">
      <w:pPr>
        <w:pStyle w:val="ListParagraph"/>
        <w:numPr>
          <w:ilvl w:val="1"/>
          <w:numId w:val="1"/>
        </w:numPr>
        <w:ind w:left="720"/>
      </w:pPr>
      <w:r>
        <w:t>Matched this registry against other publicly available dataset, based on vendor name</w:t>
      </w:r>
    </w:p>
    <w:p w14:paraId="65FB80C3" w14:textId="55C63111" w:rsidR="007B04B5" w:rsidRDefault="00AF60BD" w:rsidP="00AF60BD">
      <w:pPr>
        <w:ind w:left="360"/>
        <w:rPr>
          <w:i/>
        </w:rPr>
      </w:pPr>
      <w:r w:rsidRPr="007B04B5">
        <w:rPr>
          <w:i/>
        </w:rPr>
        <w:t xml:space="preserve">Across </w:t>
      </w:r>
      <w:proofErr w:type="gramStart"/>
      <w:r w:rsidRPr="007B04B5">
        <w:rPr>
          <w:i/>
        </w:rPr>
        <w:t>all of</w:t>
      </w:r>
      <w:proofErr w:type="gramEnd"/>
      <w:r w:rsidRPr="007B04B5">
        <w:rPr>
          <w:i/>
        </w:rPr>
        <w:t xml:space="preserve"> the datasets, we’ve matched about 60% of the companies in the registry (about 1800 companies)</w:t>
      </w:r>
    </w:p>
    <w:p w14:paraId="2F553ABC" w14:textId="3B6742FD" w:rsidR="00AF60BD" w:rsidRPr="00AF60BD" w:rsidRDefault="00AF60BD" w:rsidP="00AF60BD">
      <w:pPr>
        <w:rPr>
          <w:b/>
        </w:rPr>
      </w:pPr>
      <w:r>
        <w:rPr>
          <w:b/>
        </w:rPr>
        <w:t>Analysis of Registered Businesses</w:t>
      </w:r>
    </w:p>
    <w:p w14:paraId="79D35AB4" w14:textId="30F30D9D" w:rsidR="007B04B5" w:rsidRDefault="002202F1" w:rsidP="00AF60BD">
      <w:r>
        <w:t>Where are the most registered businesses located?</w:t>
      </w:r>
    </w:p>
    <w:p w14:paraId="775E1094" w14:textId="6E32311E" w:rsidR="002202F1" w:rsidRDefault="002202F1" w:rsidP="00AF60BD">
      <w:r>
        <w:tab/>
        <w:t>Interactive map</w:t>
      </w:r>
    </w:p>
    <w:p w14:paraId="16932EA8" w14:textId="3763E014" w:rsidR="002202F1" w:rsidRDefault="002202F1" w:rsidP="00AF60BD">
      <w:r>
        <w:tab/>
        <w:t>Top 10 neighborhoods</w:t>
      </w:r>
    </w:p>
    <w:p w14:paraId="0D981EF5" w14:textId="46FDFB24" w:rsidR="002202F1" w:rsidRDefault="002202F1" w:rsidP="00AF60BD">
      <w:r>
        <w:tab/>
        <w:t>Exact location map</w:t>
      </w:r>
    </w:p>
    <w:p w14:paraId="18987D48" w14:textId="3B4FC433" w:rsidR="002202F1" w:rsidRDefault="002202F1" w:rsidP="00AF60BD">
      <w:r>
        <w:t>How many businesses are there around in-state vs out-of-state?</w:t>
      </w:r>
    </w:p>
    <w:p w14:paraId="7E26B642" w14:textId="6A738548" w:rsidR="002202F1" w:rsidRDefault="002202F1" w:rsidP="00AF60BD">
      <w:r>
        <w:lastRenderedPageBreak/>
        <w:tab/>
        <w:t>Chart</w:t>
      </w:r>
    </w:p>
    <w:p w14:paraId="04DD5AFE" w14:textId="7E62DACB" w:rsidR="002202F1" w:rsidRDefault="002202F1" w:rsidP="00AF60BD">
      <w:r>
        <w:tab/>
        <w:t>map</w:t>
      </w:r>
    </w:p>
    <w:p w14:paraId="51C77F5F" w14:textId="312376EF" w:rsidR="002202F1" w:rsidRDefault="002202F1" w:rsidP="00AF60BD">
      <w:r>
        <w:t xml:space="preserve">How many businesses are there around </w:t>
      </w:r>
      <w:r>
        <w:t>in-city</w:t>
      </w:r>
      <w:r>
        <w:t xml:space="preserve"> vs </w:t>
      </w:r>
      <w:r>
        <w:t>out-of-city</w:t>
      </w:r>
      <w:r>
        <w:t>?</w:t>
      </w:r>
    </w:p>
    <w:p w14:paraId="38966F57" w14:textId="3170A67E" w:rsidR="002202F1" w:rsidRDefault="002202F1" w:rsidP="00AF60BD">
      <w:r>
        <w:tab/>
        <w:t>Chart</w:t>
      </w:r>
    </w:p>
    <w:p w14:paraId="2D256C79" w14:textId="778FD02F" w:rsidR="002202F1" w:rsidRDefault="002202F1" w:rsidP="00AF60BD">
      <w:r>
        <w:tab/>
        <w:t>Map</w:t>
      </w:r>
    </w:p>
    <w:p w14:paraId="1ADACBB5" w14:textId="6EF9AEA2" w:rsidR="002202F1" w:rsidRDefault="005B7EB3" w:rsidP="00AF60BD">
      <w:r>
        <w:t>Top 10 vendors by payments in 2017</w:t>
      </w:r>
    </w:p>
    <w:p w14:paraId="7BAD76E8" w14:textId="7F1AEEF7" w:rsidR="005B7EB3" w:rsidRDefault="005B7EB3" w:rsidP="00AF60BD">
      <w:r>
        <w:tab/>
        <w:t>Chart</w:t>
      </w:r>
    </w:p>
    <w:p w14:paraId="474607C7" w14:textId="46A28686" w:rsidR="005B7EB3" w:rsidRDefault="005B7EB3" w:rsidP="00AF60BD">
      <w:r>
        <w:t>Top 10 vendors by payments in 2017</w:t>
      </w:r>
    </w:p>
    <w:p w14:paraId="640FA43C" w14:textId="0FA930D0" w:rsidR="005B7EB3" w:rsidRDefault="005B7EB3" w:rsidP="00AF60BD">
      <w:r>
        <w:tab/>
        <w:t>Chart</w:t>
      </w:r>
    </w:p>
    <w:p w14:paraId="6E83F5E8" w14:textId="5C446783" w:rsidR="005B7EB3" w:rsidRPr="002202F1" w:rsidRDefault="005B7EB3" w:rsidP="005B7EB3">
      <w:pPr>
        <w:pStyle w:val="ListParagraph"/>
        <w:numPr>
          <w:ilvl w:val="0"/>
          <w:numId w:val="1"/>
        </w:numPr>
      </w:pPr>
      <w:r>
        <w:t>We are working on investigating other years and year trends in the future after we combine and clean other datasets.</w:t>
      </w:r>
      <w:bookmarkStart w:id="0" w:name="_GoBack"/>
      <w:bookmarkEnd w:id="0"/>
    </w:p>
    <w:p w14:paraId="2EA7A59B" w14:textId="77777777" w:rsidR="002202F1" w:rsidRDefault="002202F1" w:rsidP="00AF60BD"/>
    <w:p w14:paraId="24B510C7" w14:textId="2D7A7768" w:rsidR="00AF60BD" w:rsidRDefault="00AF60BD" w:rsidP="00AF60BD">
      <w:pPr>
        <w:rPr>
          <w:b/>
        </w:rPr>
      </w:pPr>
      <w:r>
        <w:rPr>
          <w:b/>
        </w:rPr>
        <w:t>Future Directions</w:t>
      </w:r>
    </w:p>
    <w:p w14:paraId="4E4389F3" w14:textId="1F1533AA" w:rsidR="00AF60BD" w:rsidRPr="00AF60BD" w:rsidRDefault="00AF60BD" w:rsidP="00AF60BD">
      <w:r>
        <w:t>As mentioned earlier, we are trying to combine different data gathered by different departments using matching algorithms. We have matched about 60% of the companies in the registry and trying to get more detailed but private-access data from Office of Economic Opportunity department. After of all, we are planning to add more information in our</w:t>
      </w:r>
      <w:r w:rsidR="00E4598A">
        <w:t xml:space="preserve"> interactive</w:t>
      </w:r>
      <w:r>
        <w:t xml:space="preserve"> dashboard </w:t>
      </w:r>
      <w:r w:rsidR="00E4598A">
        <w:t>such as license activeness, payment amounts, demographic(race/ethnicity), etc.</w:t>
      </w:r>
    </w:p>
    <w:sectPr w:rsidR="00AF60BD" w:rsidRPr="00AF60B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6BDD1" w14:textId="77777777" w:rsidR="00C962A0" w:rsidRDefault="00C962A0" w:rsidP="00B34613">
      <w:pPr>
        <w:spacing w:after="0" w:line="240" w:lineRule="auto"/>
      </w:pPr>
      <w:r>
        <w:separator/>
      </w:r>
    </w:p>
  </w:endnote>
  <w:endnote w:type="continuationSeparator" w:id="0">
    <w:p w14:paraId="1ECC18D4" w14:textId="77777777" w:rsidR="00C962A0" w:rsidRDefault="00C962A0" w:rsidP="00B34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Segoe UI">
    <w:altName w:val="Sylfaen"/>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71B07" w14:textId="77777777" w:rsidR="00C962A0" w:rsidRDefault="00C962A0" w:rsidP="00B34613">
      <w:pPr>
        <w:spacing w:after="0" w:line="240" w:lineRule="auto"/>
      </w:pPr>
      <w:r>
        <w:separator/>
      </w:r>
    </w:p>
  </w:footnote>
  <w:footnote w:type="continuationSeparator" w:id="0">
    <w:p w14:paraId="4DFC561A" w14:textId="77777777" w:rsidR="00C962A0" w:rsidRDefault="00C962A0" w:rsidP="00B346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6633955"/>
      <w:docPartObj>
        <w:docPartGallery w:val="Page Numbers (Top of Page)"/>
        <w:docPartUnique/>
      </w:docPartObj>
    </w:sdtPr>
    <w:sdtEndPr>
      <w:rPr>
        <w:noProof/>
      </w:rPr>
    </w:sdtEndPr>
    <w:sdtContent>
      <w:p w14:paraId="5472F406" w14:textId="328FFE60" w:rsidR="00B34613" w:rsidRDefault="00B346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05FAB5" w14:textId="77777777" w:rsidR="00B34613" w:rsidRDefault="00B346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2414D"/>
    <w:multiLevelType w:val="hybridMultilevel"/>
    <w:tmpl w:val="C90EBA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A70581"/>
    <w:multiLevelType w:val="hybridMultilevel"/>
    <w:tmpl w:val="CB8EB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6C27D9"/>
    <w:multiLevelType w:val="hybridMultilevel"/>
    <w:tmpl w:val="E29051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1214570"/>
    <w:multiLevelType w:val="hybridMultilevel"/>
    <w:tmpl w:val="A548261A"/>
    <w:lvl w:ilvl="0" w:tplc="EA6E04B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266B66"/>
    <w:multiLevelType w:val="hybridMultilevel"/>
    <w:tmpl w:val="0F7670A6"/>
    <w:lvl w:ilvl="0" w:tplc="786C362E">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FD3F23"/>
    <w:multiLevelType w:val="hybridMultilevel"/>
    <w:tmpl w:val="2E62A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F44"/>
    <w:rsid w:val="00010014"/>
    <w:rsid w:val="000C720A"/>
    <w:rsid w:val="001559D7"/>
    <w:rsid w:val="00186EF9"/>
    <w:rsid w:val="001E1CE0"/>
    <w:rsid w:val="002202F1"/>
    <w:rsid w:val="00261D4A"/>
    <w:rsid w:val="002B255B"/>
    <w:rsid w:val="002F7A02"/>
    <w:rsid w:val="00380C55"/>
    <w:rsid w:val="003979C8"/>
    <w:rsid w:val="003F052A"/>
    <w:rsid w:val="004E74C7"/>
    <w:rsid w:val="0052126F"/>
    <w:rsid w:val="005B7EB3"/>
    <w:rsid w:val="006A78D8"/>
    <w:rsid w:val="007B04B5"/>
    <w:rsid w:val="008C625E"/>
    <w:rsid w:val="008E666B"/>
    <w:rsid w:val="009243A3"/>
    <w:rsid w:val="00A31311"/>
    <w:rsid w:val="00A56888"/>
    <w:rsid w:val="00A71C99"/>
    <w:rsid w:val="00AB36A1"/>
    <w:rsid w:val="00AF60BD"/>
    <w:rsid w:val="00B13DB7"/>
    <w:rsid w:val="00B34613"/>
    <w:rsid w:val="00B93F44"/>
    <w:rsid w:val="00BF6EAE"/>
    <w:rsid w:val="00C201B4"/>
    <w:rsid w:val="00C83836"/>
    <w:rsid w:val="00C91E3C"/>
    <w:rsid w:val="00C962A0"/>
    <w:rsid w:val="00CA107C"/>
    <w:rsid w:val="00CB35EB"/>
    <w:rsid w:val="00CE054A"/>
    <w:rsid w:val="00D12020"/>
    <w:rsid w:val="00DE242C"/>
    <w:rsid w:val="00E070B7"/>
    <w:rsid w:val="00E4598A"/>
    <w:rsid w:val="00ED3613"/>
    <w:rsid w:val="00F00304"/>
    <w:rsid w:val="00FA211F"/>
    <w:rsid w:val="00FE0D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ED99D"/>
  <w15:chartTrackingRefBased/>
  <w15:docId w15:val="{1E414C73-AF1D-4A84-AFE5-3CFC206DC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F44"/>
    <w:pPr>
      <w:ind w:left="720"/>
      <w:contextualSpacing/>
    </w:pPr>
  </w:style>
  <w:style w:type="paragraph" w:styleId="BalloonText">
    <w:name w:val="Balloon Text"/>
    <w:basedOn w:val="Normal"/>
    <w:link w:val="BalloonTextChar"/>
    <w:uiPriority w:val="99"/>
    <w:semiHidden/>
    <w:unhideWhenUsed/>
    <w:rsid w:val="00B93F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F44"/>
    <w:rPr>
      <w:rFonts w:ascii="Segoe UI" w:hAnsi="Segoe UI" w:cs="Segoe UI"/>
      <w:sz w:val="18"/>
      <w:szCs w:val="18"/>
    </w:rPr>
  </w:style>
  <w:style w:type="paragraph" w:styleId="Header">
    <w:name w:val="header"/>
    <w:basedOn w:val="Normal"/>
    <w:link w:val="HeaderChar"/>
    <w:uiPriority w:val="99"/>
    <w:unhideWhenUsed/>
    <w:rsid w:val="00B346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613"/>
  </w:style>
  <w:style w:type="paragraph" w:styleId="Footer">
    <w:name w:val="footer"/>
    <w:basedOn w:val="Normal"/>
    <w:link w:val="FooterChar"/>
    <w:uiPriority w:val="99"/>
    <w:unhideWhenUsed/>
    <w:rsid w:val="00B346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271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6D372-D11D-4006-A0EF-18F874C30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 Bin Lee</dc:creator>
  <cp:keywords/>
  <dc:description/>
  <cp:lastModifiedBy>Da Bin Lee</cp:lastModifiedBy>
  <cp:revision>4</cp:revision>
  <cp:lastPrinted>2019-11-14T16:16:00Z</cp:lastPrinted>
  <dcterms:created xsi:type="dcterms:W3CDTF">2019-11-22T18:34:00Z</dcterms:created>
  <dcterms:modified xsi:type="dcterms:W3CDTF">2019-11-22T19:00:00Z</dcterms:modified>
</cp:coreProperties>
</file>