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hsw0wgxl1bv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vgbpos7hlka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9l8sv4eo9fz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2ag281msbix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9wk0wruaq64s" w:id="4"/>
      <w:bookmarkEnd w:id="4"/>
      <w:r w:rsidDel="00000000" w:rsidR="00000000" w:rsidRPr="00000000">
        <w:rPr>
          <w:rtl w:val="0"/>
        </w:rPr>
        <w:t xml:space="preserve">Workshop - Pôle Emploi </w:t>
      </w:r>
    </w:p>
    <w:p w:rsidR="00000000" w:rsidDel="00000000" w:rsidP="00000000" w:rsidRDefault="00000000" w:rsidRPr="00000000" w14:paraId="00000005">
      <w:pPr>
        <w:pStyle w:val="Subtitle"/>
        <w:contextualSpacing w:val="0"/>
        <w:jc w:val="center"/>
        <w:rPr/>
      </w:pPr>
      <w:bookmarkStart w:colFirst="0" w:colLast="0" w:name="_kbmmdjk5ec0h" w:id="5"/>
      <w:bookmarkEnd w:id="5"/>
      <w:r w:rsidDel="00000000" w:rsidR="00000000" w:rsidRPr="00000000">
        <w:rPr>
          <w:rtl w:val="0"/>
        </w:rPr>
        <w:t xml:space="preserve">EPSI Bordeaux - I4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yw9sav5g7za7" w:id="6"/>
      <w:bookmarkEnd w:id="6"/>
      <w:r w:rsidDel="00000000" w:rsidR="00000000" w:rsidRPr="00000000">
        <w:rPr>
          <w:rtl w:val="0"/>
        </w:rPr>
        <w:t xml:space="preserve">Détection de détresse utilisateur </w:t>
      </w:r>
    </w:p>
    <w:p w:rsidR="00000000" w:rsidDel="00000000" w:rsidP="00000000" w:rsidRDefault="00000000" w:rsidRPr="00000000" w14:paraId="00000008">
      <w:pPr>
        <w:pStyle w:val="Subtitle"/>
        <w:contextualSpacing w:val="0"/>
        <w:jc w:val="center"/>
        <w:rPr>
          <w:sz w:val="28"/>
          <w:szCs w:val="28"/>
        </w:rPr>
      </w:pPr>
      <w:bookmarkStart w:colFirst="0" w:colLast="0" w:name="_a4dvpa1kq82" w:id="7"/>
      <w:bookmarkEnd w:id="7"/>
      <w:r w:rsidDel="00000000" w:rsidR="00000000" w:rsidRPr="00000000">
        <w:rPr>
          <w:sz w:val="28"/>
          <w:szCs w:val="28"/>
          <w:rtl w:val="0"/>
        </w:rPr>
        <w:t xml:space="preserve">BATBY Alex, DURADE Romain, METAYER Sylvain, NICAUDIE Mathieu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>
          <w:sz w:val="40"/>
          <w:szCs w:val="40"/>
        </w:rPr>
      </w:pPr>
      <w:bookmarkStart w:colFirst="0" w:colLast="0" w:name="_npeh5f1pc9rp" w:id="8"/>
      <w:bookmarkEnd w:id="8"/>
      <w:r w:rsidDel="00000000" w:rsidR="00000000" w:rsidRPr="00000000">
        <w:rPr>
          <w:sz w:val="40"/>
          <w:szCs w:val="40"/>
          <w:rtl w:val="0"/>
        </w:rPr>
        <w:t xml:space="preserve">SOMMAIRE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4ykmaxnhb8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_54ykmaxnhb8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ou4zbtdibu98">
            <w:r w:rsidDel="00000000" w:rsidR="00000000" w:rsidRPr="00000000">
              <w:rPr>
                <w:b w:val="1"/>
                <w:rtl w:val="0"/>
              </w:rPr>
              <w:t xml:space="preserve">Solution utilisée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_ou4zbtdibu98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qz5hgp5lttx7">
            <w:r w:rsidDel="00000000" w:rsidR="00000000" w:rsidRPr="00000000">
              <w:rPr>
                <w:b w:val="1"/>
                <w:rtl w:val="0"/>
              </w:rPr>
              <w:t xml:space="preserve">Améliorations possibles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_qz5hgp5lttx7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6psoz88f5ta0"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_6psoz88f5ta0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contextualSpacing w:val="0"/>
        <w:rPr/>
      </w:pPr>
      <w:bookmarkStart w:colFirst="0" w:colLast="0" w:name="_vmxc6cdgtrz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54ykmaxnhb8" w:id="10"/>
      <w:bookmarkEnd w:id="1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Nous avons décidé d’axer notre solution sur la détection de la détresse utilisateur. Celle-ci consiste à combiner 2 application, une permettant de voir l’énervement de l'utilisateur étant sur la borne PILA grâce à une webcam et la reconnaissance faciale, l’autre grâce aux clics sur les différents boutons sur lesquels il sera amené à appuyer.</w:t>
      </w:r>
    </w:p>
    <w:p w:rsidR="00000000" w:rsidDel="00000000" w:rsidP="00000000" w:rsidRDefault="00000000" w:rsidRPr="00000000" w14:paraId="0000001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ou4zbtdibu98" w:id="11"/>
      <w:bookmarkEnd w:id="11"/>
      <w:r w:rsidDel="00000000" w:rsidR="00000000" w:rsidRPr="00000000">
        <w:rPr>
          <w:rtl w:val="0"/>
        </w:rPr>
        <w:t xml:space="preserve">Solution utilisée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La solution est basée sur l’humeur de l’utilisateur qui utilise la borne PILA.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Il peut avoir 2 humeurs: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Énervé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Utilisateur en perdition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Librairies utilisées 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2"/>
          <w:szCs w:val="22"/>
          <w:rtl w:val="0"/>
        </w:rPr>
        <w:t xml:space="preserve">CLM Trackr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2"/>
          <w:szCs w:val="22"/>
          <w:rtl w:val="0"/>
        </w:rPr>
        <w:t xml:space="preserve">: Permettant d’utiliser la webcam et de détecter </w:t>
      </w:r>
      <w:r w:rsidDel="00000000" w:rsidR="00000000" w:rsidRPr="00000000">
        <w:rPr>
          <w:rtl w:val="0"/>
        </w:rPr>
        <w:t xml:space="preserve">la tristesse </w:t>
      </w:r>
      <w:r w:rsidDel="00000000" w:rsidR="00000000" w:rsidRPr="00000000">
        <w:rPr>
          <w:sz w:val="22"/>
          <w:szCs w:val="22"/>
          <w:rtl w:val="0"/>
        </w:rPr>
        <w:t xml:space="preserve">de l’utilisateur.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CanvasJS : Permet de créer des graphiques, dans notre cas on utilise des courbes pour représenter les 2 humeurs récupérées au préalable sur les 2 applications (fausse application + webcam).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719888" cy="31876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3187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Création d’une fausse application web permettant de détecter si un utilisateur est perdu lors de sa navigation sur celle-ci.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Confian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  <w:t xml:space="preserve">Utilisation d’un système de points, variable e</w:t>
      </w:r>
      <w:r w:rsidDel="00000000" w:rsidR="00000000" w:rsidRPr="00000000">
        <w:rPr>
          <w:sz w:val="22"/>
          <w:szCs w:val="22"/>
          <w:rtl w:val="0"/>
        </w:rPr>
        <w:t xml:space="preserve">n fonction des cli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sz w:val="22"/>
          <w:szCs w:val="22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z w:val="22"/>
          <w:szCs w:val="22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 initialisé à 100 points.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Diminue 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S’il </w:t>
      </w:r>
      <w:r w:rsidDel="00000000" w:rsidR="00000000" w:rsidRPr="00000000">
        <w:rPr>
          <w:rtl w:val="0"/>
        </w:rPr>
        <w:t xml:space="preserve">effectue de nombreux clics en très peu de temps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L’utilisateur obtient des malus plus ou moins grands en fonction de là où il clique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Augmente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S’il ne fait rien qui puisse faire diminuer le ratio.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96075" cy="3719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qz5hgp5lttx7" w:id="12"/>
      <w:bookmarkEnd w:id="12"/>
      <w:r w:rsidDel="00000000" w:rsidR="00000000" w:rsidRPr="00000000">
        <w:rPr>
          <w:rtl w:val="0"/>
        </w:rPr>
        <w:t xml:space="preserve">Améliorations possibles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Nous avons écrit une API que nous utilisons afin d’</w:t>
      </w:r>
      <w:r w:rsidDel="00000000" w:rsidR="00000000" w:rsidRPr="00000000">
        <w:rPr>
          <w:rtl w:val="0"/>
        </w:rPr>
        <w:t xml:space="preserve">afficher les données. Cette API peut-être utilisée par Pôle Emploi pour effectuer des actions personnalisées.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L’API que nous utilisons pour récupérer les données peut permettre de nombreuses autres actions tel qu’un envoi de mail / sms à un membre du personnel.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6psoz88f5ta0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Pour conclure, nous fournissons une base applicative, permettant de multiples améliorations grâce à l’API récupérant les données.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Adresse mail du workshop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workshopi4.1718@gmail.com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Dépot du code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https://github.com/sylvainmetayer/epsi-i4-workshop-pe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Dernière mise à jour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http://github.com/sylvainmetayer/epsi-i4-workshop-pe/releases/latest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1" w:type="default"/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github.com/sylvainmetayer/epsi-i4-workshop-pe/releases/latest" TargetMode="External"/><Relationship Id="rId9" Type="http://schemas.openxmlformats.org/officeDocument/2006/relationships/hyperlink" Target="https://github.com/sylvainmetayer/epsi-i4-workshop-p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mailto:workshopi4.17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