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0BDBA" w14:textId="4E300E8D" w:rsidR="00945C73" w:rsidRPr="0091718B" w:rsidRDefault="00945C73" w:rsidP="00945C73">
      <w:pPr>
        <w:pStyle w:val="NormalWeb"/>
        <w:jc w:val="center"/>
        <w:rPr>
          <w:b/>
          <w:sz w:val="32"/>
          <w:szCs w:val="32"/>
        </w:rPr>
      </w:pPr>
      <w:r w:rsidRPr="0091718B">
        <w:rPr>
          <w:b/>
          <w:sz w:val="32"/>
          <w:szCs w:val="32"/>
        </w:rPr>
        <w:t>Tēriņu apkopojuma izveid</w:t>
      </w:r>
      <w:r w:rsidR="001A40F2">
        <w:rPr>
          <w:b/>
          <w:sz w:val="32"/>
          <w:szCs w:val="32"/>
        </w:rPr>
        <w:t>e(1. attēls)</w:t>
      </w:r>
    </w:p>
    <w:p w14:paraId="3B0B56DF" w14:textId="77777777" w:rsidR="00945C73" w:rsidRPr="0091718B" w:rsidRDefault="00945C73" w:rsidP="00945C73">
      <w:pPr>
        <w:pStyle w:val="NormalWeb"/>
      </w:pPr>
      <w:r w:rsidRPr="0091718B">
        <w:t>Šajā diagrammā attēlots finanšu izsekošanas programmas darbības process, kur lietotājs pieslēdzas savam kontam un saņem iespēju apskatīt pēdējo septiņu dienu tēriņu apkopojumu. Kad lietotājs apstiprina šo darbību, sistēmas loģikas daļa pieprasa no datu bāzes pēdējo 7 dienu tēriņu informāciju.</w:t>
      </w:r>
    </w:p>
    <w:p w14:paraId="3D107BBC" w14:textId="77777777" w:rsidR="00945C73" w:rsidRPr="0091718B" w:rsidRDefault="00945C73" w:rsidP="00945C73">
      <w:pPr>
        <w:pStyle w:val="NormalWeb"/>
      </w:pPr>
      <w:r w:rsidRPr="0091718B">
        <w:t>Datu bāze atgriež pieprasītos datus, ietverot tēriņus un katrai grupai atvēlēto budžetu. Tālāk loģikas sistēma aprēķina tēriņus katras grupas ietvaros, salīdzinot tos ar budžeta ierobežojumiem. Ar paplašinājuma "</w:t>
      </w:r>
      <w:proofErr w:type="spellStart"/>
      <w:r w:rsidR="009679C0" w:rsidRPr="0091718B">
        <w:t>Seaborn</w:t>
      </w:r>
      <w:proofErr w:type="spellEnd"/>
      <w:r w:rsidRPr="0091718B">
        <w:t xml:space="preserve">" palīdzību tiek ģenerēta </w:t>
      </w:r>
      <w:proofErr w:type="spellStart"/>
      <w:r w:rsidRPr="0091718B">
        <w:t>vizualizācija</w:t>
      </w:r>
      <w:proofErr w:type="spellEnd"/>
      <w:r w:rsidRPr="0091718B">
        <w:t>, kas atspoguļo tēriņu sadalījumu un savstarpējo salīdzinājumu.</w:t>
      </w:r>
    </w:p>
    <w:p w14:paraId="3C67A327" w14:textId="77777777" w:rsidR="009679C0" w:rsidRPr="0091718B" w:rsidRDefault="00DC7BFB" w:rsidP="00945C73">
      <w:pPr>
        <w:pStyle w:val="NormalWeb"/>
      </w:pPr>
      <w:r w:rsidRPr="0091718B">
        <w:t xml:space="preserve">Oriģinālais plāns datu </w:t>
      </w:r>
      <w:proofErr w:type="spellStart"/>
      <w:r w:rsidRPr="0091718B">
        <w:t>vizualizācijai</w:t>
      </w:r>
      <w:proofErr w:type="spellEnd"/>
      <w:r w:rsidRPr="0091718B">
        <w:t xml:space="preserve"> bija izmantot paplašinājumu “</w:t>
      </w:r>
      <w:proofErr w:type="spellStart"/>
      <w:r w:rsidRPr="0091718B">
        <w:t>matplotlib</w:t>
      </w:r>
      <w:proofErr w:type="spellEnd"/>
      <w:r w:rsidRPr="0091718B">
        <w:t>”, taču pēc dziļākas alternatīvu izpētes nonācām pie secinājuma, ka pa</w:t>
      </w:r>
      <w:r w:rsidR="009679C0" w:rsidRPr="0091718B">
        <w:t>plašinājums “</w:t>
      </w:r>
      <w:proofErr w:type="spellStart"/>
      <w:r w:rsidRPr="0091718B">
        <w:t>Seaborn</w:t>
      </w:r>
      <w:proofErr w:type="spellEnd"/>
      <w:r w:rsidR="009679C0" w:rsidRPr="0091718B">
        <w:t xml:space="preserve">” </w:t>
      </w:r>
      <w:r w:rsidRPr="0091718B">
        <w:t>būtu piemērotāks situācijai. Šāds secinājums tika veikts pamatojoties uz faktu, ka tas ir stilistiski pievilcīgāks, kā arī veidotājiem draudzīgāks nekā tā alternatīva “</w:t>
      </w:r>
      <w:proofErr w:type="spellStart"/>
      <w:r w:rsidRPr="0091718B">
        <w:t>matplotlib</w:t>
      </w:r>
      <w:proofErr w:type="spellEnd"/>
      <w:r w:rsidRPr="0091718B">
        <w:t xml:space="preserve">”, </w:t>
      </w:r>
      <w:proofErr w:type="spellStart"/>
      <w:r w:rsidRPr="0091718B">
        <w:t>vizualizāciju</w:t>
      </w:r>
      <w:proofErr w:type="spellEnd"/>
      <w:r w:rsidRPr="0091718B">
        <w:t xml:space="preserve"> konstruēšanai pieprasot mazāku koda apjomu. Citas alternatīvas kā “</w:t>
      </w:r>
      <w:proofErr w:type="spellStart"/>
      <w:r w:rsidRPr="0091718B">
        <w:t>plotly</w:t>
      </w:r>
      <w:proofErr w:type="spellEnd"/>
      <w:r w:rsidRPr="0091718B">
        <w:t>” netika izvēlēti, lai arī radītās diagrammas ir interaktīvākas, tas ir sarežģītāks un vairākas funkcijas ir par maksu, kas liedz pieeju unikālām funkcijām kas šo paplašinājumu izceļ uz citu fona.</w:t>
      </w:r>
    </w:p>
    <w:p w14:paraId="6EEAF06C" w14:textId="4ED25DDA" w:rsidR="00945C73" w:rsidRDefault="00945C73" w:rsidP="00945C73">
      <w:pPr>
        <w:pStyle w:val="NormalWeb"/>
      </w:pPr>
      <w:r w:rsidRPr="0091718B">
        <w:t xml:space="preserve">Pamatojoties uz aprēķiniem, sistēma sniedz ieteikumus par budžeta izmaiņām un izceļ </w:t>
      </w:r>
      <w:r w:rsidR="00340AFD" w:rsidRPr="0091718B">
        <w:t>grupas</w:t>
      </w:r>
      <w:r w:rsidRPr="0091718B">
        <w:t xml:space="preserve">, kurās tēriņi ir lielāki vai mazāki nekā paredzēts. Lietotājs saņem šo </w:t>
      </w:r>
      <w:proofErr w:type="spellStart"/>
      <w:r w:rsidRPr="0091718B">
        <w:t>vizualizāciju</w:t>
      </w:r>
      <w:proofErr w:type="spellEnd"/>
      <w:r w:rsidRPr="0091718B">
        <w:t xml:space="preserve"> un var pieņemt informētus lēmumus par savu finanšu pārvaldību.</w:t>
      </w:r>
    </w:p>
    <w:p w14:paraId="77675B98" w14:textId="77777777" w:rsidR="001A40F2" w:rsidRPr="0091718B" w:rsidRDefault="001A40F2" w:rsidP="00945C73">
      <w:pPr>
        <w:pStyle w:val="NormalWeb"/>
      </w:pPr>
    </w:p>
    <w:p w14:paraId="46165698" w14:textId="63C32586" w:rsidR="00945C73" w:rsidRPr="0091718B" w:rsidRDefault="00945C73" w:rsidP="00945C73">
      <w:pPr>
        <w:pStyle w:val="NormalWeb"/>
        <w:jc w:val="center"/>
        <w:rPr>
          <w:b/>
          <w:sz w:val="32"/>
        </w:rPr>
      </w:pPr>
      <w:r w:rsidRPr="0091718B">
        <w:rPr>
          <w:b/>
          <w:sz w:val="32"/>
        </w:rPr>
        <w:t>Jaunas grupas izveide</w:t>
      </w:r>
      <w:r w:rsidR="001A40F2">
        <w:rPr>
          <w:b/>
          <w:sz w:val="32"/>
        </w:rPr>
        <w:t>(2. attēls)</w:t>
      </w:r>
    </w:p>
    <w:p w14:paraId="6204ECB1" w14:textId="77777777" w:rsidR="00945C73" w:rsidRPr="0091718B" w:rsidRDefault="00945C73" w:rsidP="00945C73">
      <w:pPr>
        <w:pStyle w:val="NormalWeb"/>
      </w:pPr>
      <w:r w:rsidRPr="0091718B">
        <w:t>Šī diagramma ilustrē finanšu izsekošanas programmas loģiku jaunās izdevumu grupas izveidei. Process sākas ar to, ka lietotājs pieprasa izveidot jaunu izdevumu grupu ar konkrētu nosaukumu, piemēram, "X". Sistēma atbild ar pieprasījumu ievadīt grupas nosaukumu, un lietotājs to ievada.</w:t>
      </w:r>
    </w:p>
    <w:p w14:paraId="71F93C95" w14:textId="77777777" w:rsidR="00945C73" w:rsidRPr="0091718B" w:rsidRDefault="00945C73" w:rsidP="00945C73">
      <w:pPr>
        <w:pStyle w:val="NormalWeb"/>
      </w:pPr>
      <w:r w:rsidRPr="0091718B">
        <w:t xml:space="preserve">Kad nosaukums ir ievadīts, loģikas sistēma </w:t>
      </w:r>
      <w:proofErr w:type="spellStart"/>
      <w:r w:rsidRPr="0091718B">
        <w:t>nosūta</w:t>
      </w:r>
      <w:proofErr w:type="spellEnd"/>
      <w:r w:rsidRPr="0091718B">
        <w:t xml:space="preserve"> pieprasījumu datu bāzei, lai pārbaudītu, vai grupas nosaukums "X" jau eksistē. Datu bāze atbild, un loģikas sistēma analizē šo atbildi, lai noteiktu turpmākās darbības</w:t>
      </w:r>
      <w:r w:rsidR="00C17E72" w:rsidRPr="0091718B">
        <w:t xml:space="preserve"> :</w:t>
      </w:r>
    </w:p>
    <w:p w14:paraId="01960AC2" w14:textId="77777777" w:rsidR="00945C73" w:rsidRPr="0091718B" w:rsidRDefault="00945C73" w:rsidP="00945C73">
      <w:pPr>
        <w:pStyle w:val="NormalWeb"/>
      </w:pPr>
      <w:r w:rsidRPr="0091718B">
        <w:t>Ja datu bāze neatklāj jau esošu grupu ar šo nosaukumu, sistēma izveido jauno grupu un saglabā to datu bāzē. Pēc veiksmīgas saglabāšanas datu bāze apstiprina darbību, un lietotājs saņem ziņojumu, ka grupa ar nosaukumu "X" ir veiksmīgi izveidota.</w:t>
      </w:r>
    </w:p>
    <w:p w14:paraId="742753DE" w14:textId="77777777" w:rsidR="00945C73" w:rsidRPr="0091718B" w:rsidRDefault="006E4FD4" w:rsidP="00945C73">
      <w:pPr>
        <w:pStyle w:val="NormalWeb"/>
      </w:pPr>
      <w:r w:rsidRPr="0091718B">
        <w:t>Taču</w:t>
      </w:r>
      <w:r w:rsidR="00945C73" w:rsidRPr="0091718B">
        <w:t xml:space="preserve">, ja </w:t>
      </w:r>
      <w:r w:rsidR="00C17E72" w:rsidRPr="0091718B">
        <w:t xml:space="preserve">grupa </w:t>
      </w:r>
      <w:r w:rsidRPr="0091718B">
        <w:t>ar nosaukumu “X” tiek konstatēta</w:t>
      </w:r>
      <w:r w:rsidR="00945C73" w:rsidRPr="0091718B">
        <w:t>, sistēma atgriež kļūdas ziņojumu, informējot lietotāju, ka šāda grupa jau ir reģistrēta un jaunu grupu ar to pašu nosaukumu izveidot nav iespējams. Šāda validācija novērš dublēšanos un palīdz uzturēt kārtību lietotāja finanšu uzskaitē.</w:t>
      </w:r>
    </w:p>
    <w:p w14:paraId="23C96FFA" w14:textId="77777777" w:rsidR="00945C73" w:rsidRPr="0091718B" w:rsidRDefault="00945C73" w:rsidP="00CF6691">
      <w:pPr>
        <w:pStyle w:val="NormalWeb"/>
        <w:rPr>
          <w:b/>
          <w:sz w:val="32"/>
        </w:rPr>
      </w:pPr>
      <w:r w:rsidRPr="0091718B">
        <w:lastRenderedPageBreak/>
        <w:t>Šis process nodrošina efektīvu un organizētu pieeju finanšu grupu pārvaldībai, ļaujot lietotājam viegli sakārtot izdevumus pēc kategorijām, vienlaikus novēršot dublētus ierakstus, kas varētu radīt neskaidrības budžeta pārskatā</w:t>
      </w:r>
      <w:r w:rsidR="00CF6691" w:rsidRPr="0091718B">
        <w:t>.</w:t>
      </w:r>
    </w:p>
    <w:p w14:paraId="01D9804C" w14:textId="10C07394" w:rsidR="00945C73" w:rsidRPr="0091718B" w:rsidRDefault="00945C73" w:rsidP="00945C73">
      <w:pPr>
        <w:pStyle w:val="NormalWeb"/>
        <w:jc w:val="center"/>
        <w:rPr>
          <w:b/>
          <w:sz w:val="32"/>
        </w:rPr>
      </w:pPr>
      <w:r w:rsidRPr="0091718B">
        <w:rPr>
          <w:b/>
          <w:sz w:val="32"/>
        </w:rPr>
        <w:t>Budžeta ievade/rediģēšana</w:t>
      </w:r>
      <w:r w:rsidR="001A40F2">
        <w:rPr>
          <w:b/>
          <w:sz w:val="32"/>
        </w:rPr>
        <w:t>(3. attēls)</w:t>
      </w:r>
    </w:p>
    <w:p w14:paraId="101B991D" w14:textId="77777777" w:rsidR="00945C73" w:rsidRPr="0091718B" w:rsidRDefault="00945C73" w:rsidP="00945C73">
      <w:pPr>
        <w:spacing w:before="100" w:beforeAutospacing="1" w:after="100" w:afterAutospacing="1" w:line="240" w:lineRule="auto"/>
        <w:ind w:firstLine="0"/>
        <w:rPr>
          <w:rFonts w:ascii="Times New Roman" w:eastAsia="Times New Roman" w:hAnsi="Times New Roman" w:cs="Times New Roman"/>
          <w:sz w:val="24"/>
          <w:szCs w:val="24"/>
          <w:lang w:eastAsia="ru-RU"/>
        </w:rPr>
      </w:pPr>
      <w:r w:rsidRPr="0091718B">
        <w:rPr>
          <w:rFonts w:ascii="Times New Roman" w:eastAsia="Times New Roman" w:hAnsi="Times New Roman" w:cs="Times New Roman"/>
          <w:sz w:val="24"/>
          <w:szCs w:val="24"/>
          <w:lang w:eastAsia="ru-RU"/>
        </w:rPr>
        <w:t>Šī diagramma attēlo budžeta ievades un rediģēšanas procesu. Process sākas ar lietotāja pieprasījumu ievadīt vai rediģēt</w:t>
      </w:r>
      <w:r w:rsidR="00CF6691" w:rsidRPr="0091718B">
        <w:rPr>
          <w:rFonts w:ascii="Times New Roman" w:eastAsia="Times New Roman" w:hAnsi="Times New Roman" w:cs="Times New Roman"/>
          <w:sz w:val="24"/>
          <w:szCs w:val="24"/>
          <w:lang w:eastAsia="ru-RU"/>
        </w:rPr>
        <w:t xml:space="preserve"> kopējā</w:t>
      </w:r>
      <w:r w:rsidRPr="0091718B">
        <w:rPr>
          <w:rFonts w:ascii="Times New Roman" w:eastAsia="Times New Roman" w:hAnsi="Times New Roman" w:cs="Times New Roman"/>
          <w:sz w:val="24"/>
          <w:szCs w:val="24"/>
          <w:lang w:eastAsia="ru-RU"/>
        </w:rPr>
        <w:t xml:space="preserve"> budžet</w:t>
      </w:r>
      <w:r w:rsidR="00CF6691" w:rsidRPr="0091718B">
        <w:rPr>
          <w:rFonts w:ascii="Times New Roman" w:eastAsia="Times New Roman" w:hAnsi="Times New Roman" w:cs="Times New Roman"/>
          <w:sz w:val="24"/>
          <w:szCs w:val="24"/>
          <w:lang w:eastAsia="ru-RU"/>
        </w:rPr>
        <w:t>a summu</w:t>
      </w:r>
      <w:r w:rsidRPr="0091718B">
        <w:rPr>
          <w:rFonts w:ascii="Times New Roman" w:eastAsia="Times New Roman" w:hAnsi="Times New Roman" w:cs="Times New Roman"/>
          <w:sz w:val="24"/>
          <w:szCs w:val="24"/>
          <w:lang w:eastAsia="ru-RU"/>
        </w:rPr>
        <w:t>. Sistēma atbild, pieprasot</w:t>
      </w:r>
      <w:r w:rsidR="00C17E72" w:rsidRPr="0091718B">
        <w:rPr>
          <w:rFonts w:ascii="Times New Roman" w:eastAsia="Times New Roman" w:hAnsi="Times New Roman" w:cs="Times New Roman"/>
          <w:sz w:val="24"/>
          <w:szCs w:val="24"/>
          <w:lang w:eastAsia="ru-RU"/>
        </w:rPr>
        <w:t xml:space="preserve"> lietotājam ievadīt vēlamo budžeta apjomu</w:t>
      </w:r>
      <w:r w:rsidRPr="0091718B">
        <w:rPr>
          <w:rFonts w:ascii="Times New Roman" w:eastAsia="Times New Roman" w:hAnsi="Times New Roman" w:cs="Times New Roman"/>
          <w:sz w:val="24"/>
          <w:szCs w:val="24"/>
          <w:lang w:eastAsia="ru-RU"/>
        </w:rPr>
        <w:t>.</w:t>
      </w:r>
    </w:p>
    <w:p w14:paraId="0DCD952E" w14:textId="77777777" w:rsidR="00945C73" w:rsidRPr="0091718B" w:rsidRDefault="00945C73" w:rsidP="00945C73">
      <w:pPr>
        <w:spacing w:before="100" w:beforeAutospacing="1" w:after="100" w:afterAutospacing="1" w:line="240" w:lineRule="auto"/>
        <w:ind w:firstLine="0"/>
        <w:rPr>
          <w:rFonts w:ascii="Times New Roman" w:eastAsia="Times New Roman" w:hAnsi="Times New Roman" w:cs="Times New Roman"/>
          <w:sz w:val="24"/>
          <w:szCs w:val="24"/>
          <w:lang w:eastAsia="ru-RU"/>
        </w:rPr>
      </w:pPr>
      <w:r w:rsidRPr="0091718B">
        <w:rPr>
          <w:rFonts w:ascii="Times New Roman" w:eastAsia="Times New Roman" w:hAnsi="Times New Roman" w:cs="Times New Roman"/>
          <w:sz w:val="24"/>
          <w:szCs w:val="24"/>
          <w:lang w:eastAsia="ru-RU"/>
        </w:rPr>
        <w:t xml:space="preserve">Pēc budžeta summas ievades sistēma lūdz lietotājam norādīt budžeta sadalījumu starp dažādām grupām, </w:t>
      </w:r>
      <w:r w:rsidR="00CF6691" w:rsidRPr="0091718B">
        <w:rPr>
          <w:rFonts w:ascii="Times New Roman" w:eastAsia="Times New Roman" w:hAnsi="Times New Roman" w:cs="Times New Roman"/>
          <w:sz w:val="24"/>
          <w:szCs w:val="24"/>
          <w:lang w:eastAsia="ru-RU"/>
        </w:rPr>
        <w:t>ievērojot</w:t>
      </w:r>
      <w:r w:rsidRPr="0091718B">
        <w:rPr>
          <w:rFonts w:ascii="Times New Roman" w:eastAsia="Times New Roman" w:hAnsi="Times New Roman" w:cs="Times New Roman"/>
          <w:sz w:val="24"/>
          <w:szCs w:val="24"/>
          <w:lang w:eastAsia="ru-RU"/>
        </w:rPr>
        <w:t xml:space="preserve"> </w:t>
      </w:r>
      <w:proofErr w:type="spellStart"/>
      <w:r w:rsidRPr="0091718B">
        <w:rPr>
          <w:rFonts w:ascii="Times New Roman" w:eastAsia="Times New Roman" w:hAnsi="Times New Roman" w:cs="Times New Roman"/>
          <w:sz w:val="24"/>
          <w:szCs w:val="24"/>
          <w:lang w:eastAsia="ru-RU"/>
        </w:rPr>
        <w:t>decimālskaitļu</w:t>
      </w:r>
      <w:proofErr w:type="spellEnd"/>
      <w:r w:rsidRPr="0091718B">
        <w:rPr>
          <w:rFonts w:ascii="Times New Roman" w:eastAsia="Times New Roman" w:hAnsi="Times New Roman" w:cs="Times New Roman"/>
          <w:sz w:val="24"/>
          <w:szCs w:val="24"/>
          <w:lang w:eastAsia="ru-RU"/>
        </w:rPr>
        <w:t xml:space="preserve"> formātu (piemēram, 0.2 jeb 20%, 0.6 jeb 60% utt.). Lietotājs sniedz vēlamo sadalījumu, ko sistēma tālāk apstrādā</w:t>
      </w:r>
      <w:r w:rsidR="00C17E72" w:rsidRPr="0091718B">
        <w:rPr>
          <w:rFonts w:ascii="Times New Roman" w:eastAsia="Times New Roman" w:hAnsi="Times New Roman" w:cs="Times New Roman"/>
          <w:sz w:val="24"/>
          <w:szCs w:val="24"/>
          <w:lang w:eastAsia="ru-RU"/>
        </w:rPr>
        <w:t xml:space="preserve"> un saglabā</w:t>
      </w:r>
      <w:r w:rsidRPr="0091718B">
        <w:rPr>
          <w:rFonts w:ascii="Times New Roman" w:eastAsia="Times New Roman" w:hAnsi="Times New Roman" w:cs="Times New Roman"/>
          <w:sz w:val="24"/>
          <w:szCs w:val="24"/>
          <w:lang w:eastAsia="ru-RU"/>
        </w:rPr>
        <w:t>.</w:t>
      </w:r>
    </w:p>
    <w:p w14:paraId="22E0AD33" w14:textId="77777777" w:rsidR="00945C73" w:rsidRPr="0091718B" w:rsidRDefault="00945C73" w:rsidP="00945C73">
      <w:pPr>
        <w:spacing w:before="100" w:beforeAutospacing="1" w:after="100" w:afterAutospacing="1" w:line="240" w:lineRule="auto"/>
        <w:ind w:firstLine="0"/>
        <w:rPr>
          <w:rFonts w:ascii="Times New Roman" w:eastAsia="Times New Roman" w:hAnsi="Times New Roman" w:cs="Times New Roman"/>
          <w:sz w:val="24"/>
          <w:szCs w:val="24"/>
          <w:lang w:eastAsia="ru-RU"/>
        </w:rPr>
      </w:pPr>
      <w:r w:rsidRPr="0091718B">
        <w:rPr>
          <w:rFonts w:ascii="Times New Roman" w:eastAsia="Times New Roman" w:hAnsi="Times New Roman" w:cs="Times New Roman"/>
          <w:sz w:val="24"/>
          <w:szCs w:val="24"/>
          <w:lang w:eastAsia="ru-RU"/>
        </w:rPr>
        <w:t xml:space="preserve">Kad sistēma saņem </w:t>
      </w:r>
      <w:r w:rsidR="00CF6691" w:rsidRPr="0091718B">
        <w:rPr>
          <w:rFonts w:ascii="Times New Roman" w:eastAsia="Times New Roman" w:hAnsi="Times New Roman" w:cs="Times New Roman"/>
          <w:sz w:val="24"/>
          <w:szCs w:val="24"/>
          <w:lang w:eastAsia="ru-RU"/>
        </w:rPr>
        <w:t xml:space="preserve">budžeta </w:t>
      </w:r>
      <w:r w:rsidRPr="0091718B">
        <w:rPr>
          <w:rFonts w:ascii="Times New Roman" w:eastAsia="Times New Roman" w:hAnsi="Times New Roman" w:cs="Times New Roman"/>
          <w:sz w:val="24"/>
          <w:szCs w:val="24"/>
          <w:lang w:eastAsia="ru-RU"/>
        </w:rPr>
        <w:t xml:space="preserve">sadalījuma datus, tā tos saglabā datu bāzē, pievienojot katrai grupai attiecīgo budžeta daļu. Pēc veiksmīgas saglabāšanas datu bāze </w:t>
      </w:r>
      <w:proofErr w:type="spellStart"/>
      <w:r w:rsidRPr="0091718B">
        <w:rPr>
          <w:rFonts w:ascii="Times New Roman" w:eastAsia="Times New Roman" w:hAnsi="Times New Roman" w:cs="Times New Roman"/>
          <w:sz w:val="24"/>
          <w:szCs w:val="24"/>
          <w:lang w:eastAsia="ru-RU"/>
        </w:rPr>
        <w:t>nosūta</w:t>
      </w:r>
      <w:proofErr w:type="spellEnd"/>
      <w:r w:rsidRPr="0091718B">
        <w:rPr>
          <w:rFonts w:ascii="Times New Roman" w:eastAsia="Times New Roman" w:hAnsi="Times New Roman" w:cs="Times New Roman"/>
          <w:sz w:val="24"/>
          <w:szCs w:val="24"/>
          <w:lang w:eastAsia="ru-RU"/>
        </w:rPr>
        <w:t xml:space="preserve"> apstiprinājumu, un lietotājs saņem paziņojumu, ka budžeta iedalījums ir veiksmīgi saglabāts.</w:t>
      </w:r>
    </w:p>
    <w:p w14:paraId="20614CCE" w14:textId="77777777" w:rsidR="00945C73" w:rsidRPr="0091718B" w:rsidRDefault="00945C73" w:rsidP="00945C73">
      <w:pPr>
        <w:spacing w:before="100" w:beforeAutospacing="1" w:after="100" w:afterAutospacing="1" w:line="240" w:lineRule="auto"/>
        <w:ind w:firstLine="0"/>
        <w:rPr>
          <w:rFonts w:ascii="Times New Roman" w:eastAsia="Times New Roman" w:hAnsi="Times New Roman" w:cs="Times New Roman"/>
          <w:sz w:val="24"/>
          <w:szCs w:val="24"/>
          <w:lang w:eastAsia="ru-RU"/>
        </w:rPr>
      </w:pPr>
      <w:r w:rsidRPr="0091718B">
        <w:rPr>
          <w:rFonts w:ascii="Times New Roman" w:eastAsia="Times New Roman" w:hAnsi="Times New Roman" w:cs="Times New Roman"/>
          <w:sz w:val="24"/>
          <w:szCs w:val="24"/>
          <w:lang w:eastAsia="ru-RU"/>
        </w:rPr>
        <w:t>Šis process</w:t>
      </w:r>
      <w:r w:rsidR="00C17E72" w:rsidRPr="0091718B">
        <w:rPr>
          <w:rFonts w:ascii="Times New Roman" w:eastAsia="Times New Roman" w:hAnsi="Times New Roman" w:cs="Times New Roman"/>
          <w:sz w:val="24"/>
          <w:szCs w:val="24"/>
          <w:lang w:eastAsia="ru-RU"/>
        </w:rPr>
        <w:t xml:space="preserve"> lietotājam nodrošina </w:t>
      </w:r>
      <w:r w:rsidRPr="0091718B">
        <w:rPr>
          <w:rFonts w:ascii="Times New Roman" w:eastAsia="Times New Roman" w:hAnsi="Times New Roman" w:cs="Times New Roman"/>
          <w:sz w:val="24"/>
          <w:szCs w:val="24"/>
          <w:lang w:eastAsia="ru-RU"/>
        </w:rPr>
        <w:t>efektīv</w:t>
      </w:r>
      <w:r w:rsidR="00C17E72" w:rsidRPr="0091718B">
        <w:rPr>
          <w:rFonts w:ascii="Times New Roman" w:eastAsia="Times New Roman" w:hAnsi="Times New Roman" w:cs="Times New Roman"/>
          <w:sz w:val="24"/>
          <w:szCs w:val="24"/>
          <w:lang w:eastAsia="ru-RU"/>
        </w:rPr>
        <w:t xml:space="preserve">u budžeta </w:t>
      </w:r>
      <w:r w:rsidRPr="0091718B">
        <w:rPr>
          <w:rFonts w:ascii="Times New Roman" w:eastAsia="Times New Roman" w:hAnsi="Times New Roman" w:cs="Times New Roman"/>
          <w:sz w:val="24"/>
          <w:szCs w:val="24"/>
          <w:lang w:eastAsia="ru-RU"/>
        </w:rPr>
        <w:t>sadalī</w:t>
      </w:r>
      <w:r w:rsidR="00C17E72" w:rsidRPr="0091718B">
        <w:rPr>
          <w:rFonts w:ascii="Times New Roman" w:eastAsia="Times New Roman" w:hAnsi="Times New Roman" w:cs="Times New Roman"/>
          <w:sz w:val="24"/>
          <w:szCs w:val="24"/>
          <w:lang w:eastAsia="ru-RU"/>
        </w:rPr>
        <w:t>jumu starp</w:t>
      </w:r>
      <w:r w:rsidRPr="0091718B">
        <w:rPr>
          <w:rFonts w:ascii="Times New Roman" w:eastAsia="Times New Roman" w:hAnsi="Times New Roman" w:cs="Times New Roman"/>
          <w:sz w:val="24"/>
          <w:szCs w:val="24"/>
          <w:lang w:eastAsia="ru-RU"/>
        </w:rPr>
        <w:t xml:space="preserve"> dažādām izdevumu grupām, izmantojot lietotājam draudzīgu un pārskatāmu pieeju budžeta</w:t>
      </w:r>
      <w:r w:rsidR="00C17E72" w:rsidRPr="0091718B">
        <w:rPr>
          <w:rFonts w:ascii="Times New Roman" w:eastAsia="Times New Roman" w:hAnsi="Times New Roman" w:cs="Times New Roman"/>
          <w:sz w:val="24"/>
          <w:szCs w:val="24"/>
          <w:lang w:eastAsia="ru-RU"/>
        </w:rPr>
        <w:t xml:space="preserve"> pārvaldībai</w:t>
      </w:r>
      <w:r w:rsidRPr="0091718B">
        <w:rPr>
          <w:rFonts w:ascii="Times New Roman" w:eastAsia="Times New Roman" w:hAnsi="Times New Roman" w:cs="Times New Roman"/>
          <w:sz w:val="24"/>
          <w:szCs w:val="24"/>
          <w:lang w:eastAsia="ru-RU"/>
        </w:rPr>
        <w:t>.</w:t>
      </w:r>
      <w:r w:rsidR="006D5A27" w:rsidRPr="0091718B">
        <w:rPr>
          <w:rFonts w:ascii="Times New Roman" w:eastAsia="Times New Roman" w:hAnsi="Times New Roman" w:cs="Times New Roman"/>
          <w:sz w:val="24"/>
          <w:szCs w:val="24"/>
          <w:lang w:eastAsia="ru-RU"/>
        </w:rPr>
        <w:t xml:space="preserve"> Ja lietotājs nākotnē vēlēsies apskatīt savu budžetu, sistēma, pēc pieprasījuma, izvadīs kopēj</w:t>
      </w:r>
      <w:r w:rsidR="00CF6691" w:rsidRPr="0091718B">
        <w:rPr>
          <w:rFonts w:ascii="Times New Roman" w:eastAsia="Times New Roman" w:hAnsi="Times New Roman" w:cs="Times New Roman"/>
          <w:sz w:val="24"/>
          <w:szCs w:val="24"/>
          <w:lang w:eastAsia="ru-RU"/>
        </w:rPr>
        <w:t>o</w:t>
      </w:r>
      <w:r w:rsidR="006D5A27" w:rsidRPr="0091718B">
        <w:rPr>
          <w:rFonts w:ascii="Times New Roman" w:eastAsia="Times New Roman" w:hAnsi="Times New Roman" w:cs="Times New Roman"/>
          <w:sz w:val="24"/>
          <w:szCs w:val="24"/>
          <w:lang w:eastAsia="ru-RU"/>
        </w:rPr>
        <w:t xml:space="preserve"> budžet</w:t>
      </w:r>
      <w:r w:rsidR="00CF6691" w:rsidRPr="0091718B">
        <w:rPr>
          <w:rFonts w:ascii="Times New Roman" w:eastAsia="Times New Roman" w:hAnsi="Times New Roman" w:cs="Times New Roman"/>
          <w:sz w:val="24"/>
          <w:szCs w:val="24"/>
          <w:lang w:eastAsia="ru-RU"/>
        </w:rPr>
        <w:t>u</w:t>
      </w:r>
      <w:r w:rsidR="006D5A27" w:rsidRPr="0091718B">
        <w:rPr>
          <w:rFonts w:ascii="Times New Roman" w:eastAsia="Times New Roman" w:hAnsi="Times New Roman" w:cs="Times New Roman"/>
          <w:sz w:val="24"/>
          <w:szCs w:val="24"/>
          <w:lang w:eastAsia="ru-RU"/>
        </w:rPr>
        <w:t xml:space="preserve"> kā arī atlikuma bilanc</w:t>
      </w:r>
      <w:r w:rsidR="00CE5270" w:rsidRPr="0091718B">
        <w:rPr>
          <w:rFonts w:ascii="Times New Roman" w:eastAsia="Times New Roman" w:hAnsi="Times New Roman" w:cs="Times New Roman"/>
          <w:sz w:val="24"/>
          <w:szCs w:val="24"/>
          <w:lang w:eastAsia="ru-RU"/>
        </w:rPr>
        <w:t>i.</w:t>
      </w:r>
    </w:p>
    <w:p w14:paraId="25480252" w14:textId="43813FE6" w:rsidR="00432E24" w:rsidRPr="0091718B" w:rsidRDefault="00432E24" w:rsidP="00432E24">
      <w:pPr>
        <w:spacing w:before="100" w:beforeAutospacing="1" w:after="100" w:afterAutospacing="1" w:line="240" w:lineRule="auto"/>
        <w:ind w:firstLine="0"/>
        <w:jc w:val="center"/>
        <w:rPr>
          <w:rFonts w:ascii="Times New Roman" w:eastAsia="Times New Roman" w:hAnsi="Times New Roman" w:cs="Times New Roman"/>
          <w:b/>
          <w:bCs/>
          <w:sz w:val="32"/>
          <w:szCs w:val="32"/>
          <w:lang w:eastAsia="ru-RU"/>
        </w:rPr>
      </w:pPr>
      <w:r w:rsidRPr="0091718B">
        <w:rPr>
          <w:rFonts w:ascii="Times New Roman" w:eastAsia="Times New Roman" w:hAnsi="Times New Roman" w:cs="Times New Roman"/>
          <w:b/>
          <w:bCs/>
          <w:sz w:val="32"/>
          <w:szCs w:val="32"/>
          <w:lang w:eastAsia="ru-RU"/>
        </w:rPr>
        <w:t>Tēriņu ievade un saglabāšana</w:t>
      </w:r>
      <w:r w:rsidR="00E770C1">
        <w:rPr>
          <w:rFonts w:ascii="Times New Roman" w:eastAsia="Times New Roman" w:hAnsi="Times New Roman" w:cs="Times New Roman"/>
          <w:b/>
          <w:bCs/>
          <w:sz w:val="32"/>
          <w:szCs w:val="32"/>
          <w:lang w:eastAsia="ru-RU"/>
        </w:rPr>
        <w:t xml:space="preserve"> (4.attēls)</w:t>
      </w:r>
    </w:p>
    <w:p w14:paraId="015DF7A1" w14:textId="0ACEC31D" w:rsidR="00432E24" w:rsidRPr="0091718B" w:rsidRDefault="001B2EC7" w:rsidP="00432E24">
      <w:pPr>
        <w:spacing w:before="100" w:beforeAutospacing="1" w:after="100" w:afterAutospacing="1" w:line="240" w:lineRule="auto"/>
        <w:ind w:firstLine="0"/>
        <w:rPr>
          <w:rFonts w:ascii="Times New Roman" w:eastAsia="Times New Roman" w:hAnsi="Times New Roman" w:cs="Times New Roman"/>
          <w:sz w:val="24"/>
          <w:szCs w:val="24"/>
          <w:lang w:eastAsia="ru-RU"/>
        </w:rPr>
      </w:pPr>
      <w:r w:rsidRPr="0091718B">
        <w:rPr>
          <w:rFonts w:ascii="Times New Roman" w:eastAsia="Times New Roman" w:hAnsi="Times New Roman" w:cs="Times New Roman"/>
          <w:sz w:val="24"/>
          <w:szCs w:val="24"/>
          <w:lang w:eastAsia="ru-RU"/>
        </w:rPr>
        <w:t xml:space="preserve">Šajā diagrammā ir attēlots tēriņu ievades process. </w:t>
      </w:r>
      <w:r w:rsidR="0091718B" w:rsidRPr="0091718B">
        <w:rPr>
          <w:rFonts w:ascii="Times New Roman" w:eastAsia="Times New Roman" w:hAnsi="Times New Roman" w:cs="Times New Roman"/>
          <w:sz w:val="24"/>
          <w:szCs w:val="24"/>
          <w:lang w:eastAsia="ru-RU"/>
        </w:rPr>
        <w:t xml:space="preserve">Šī funkcija tiek lietotājam piedāvāta tikai tad, ja lietotājs ir reģistrējies, lai datubāzei būtu iespējams saglabāt datus. </w:t>
      </w:r>
      <w:r w:rsidR="00A52A12" w:rsidRPr="0091718B">
        <w:rPr>
          <w:rFonts w:ascii="Times New Roman" w:eastAsia="Times New Roman" w:hAnsi="Times New Roman" w:cs="Times New Roman"/>
          <w:sz w:val="24"/>
          <w:szCs w:val="24"/>
          <w:lang w:eastAsia="ru-RU"/>
        </w:rPr>
        <w:t xml:space="preserve">Kad lietotājs izvēlas ievadīt jaunus tēriņus, datubāze saņem pieprasījumu nosūtīt jau saglabātās tēriņu kategorijas, kuras tiek piedāvātas lietotājam ar </w:t>
      </w:r>
      <w:proofErr w:type="spellStart"/>
      <w:r w:rsidR="00A52A12" w:rsidRPr="0091718B">
        <w:rPr>
          <w:rFonts w:ascii="Times New Roman" w:eastAsia="Times New Roman" w:hAnsi="Times New Roman" w:cs="Times New Roman"/>
          <w:sz w:val="24"/>
          <w:szCs w:val="24"/>
          <w:lang w:eastAsia="ru-RU"/>
        </w:rPr>
        <w:t>drop-down</w:t>
      </w:r>
      <w:proofErr w:type="spellEnd"/>
      <w:r w:rsidR="00A52A12" w:rsidRPr="0091718B">
        <w:rPr>
          <w:rFonts w:ascii="Times New Roman" w:eastAsia="Times New Roman" w:hAnsi="Times New Roman" w:cs="Times New Roman"/>
          <w:sz w:val="24"/>
          <w:szCs w:val="24"/>
          <w:lang w:eastAsia="ru-RU"/>
        </w:rPr>
        <w:t xml:space="preserve"> </w:t>
      </w:r>
      <w:proofErr w:type="spellStart"/>
      <w:r w:rsidR="00A52A12" w:rsidRPr="0091718B">
        <w:rPr>
          <w:rFonts w:ascii="Times New Roman" w:eastAsia="Times New Roman" w:hAnsi="Times New Roman" w:cs="Times New Roman"/>
          <w:sz w:val="24"/>
          <w:szCs w:val="24"/>
          <w:lang w:eastAsia="ru-RU"/>
        </w:rPr>
        <w:t>list</w:t>
      </w:r>
      <w:proofErr w:type="spellEnd"/>
      <w:r w:rsidR="00A52A12" w:rsidRPr="0091718B">
        <w:rPr>
          <w:rFonts w:ascii="Times New Roman" w:eastAsia="Times New Roman" w:hAnsi="Times New Roman" w:cs="Times New Roman"/>
          <w:sz w:val="24"/>
          <w:szCs w:val="24"/>
          <w:lang w:eastAsia="ru-RU"/>
        </w:rPr>
        <w:t>. Ja neviena no kategorijām neatbilst nepieciešamajai, tad lietotājs izveido jaunu kategoriju (skat. Jaunas grupas izveide) un tikai pēc tam izvēlas ievadīt jaunus tēriņus. Lietotājs izvēlas kategoriju un ievada summu, un šī informācija</w:t>
      </w:r>
      <w:r w:rsidR="00177E94">
        <w:rPr>
          <w:rFonts w:ascii="Times New Roman" w:eastAsia="Times New Roman" w:hAnsi="Times New Roman" w:cs="Times New Roman"/>
          <w:sz w:val="24"/>
          <w:szCs w:val="24"/>
          <w:lang w:eastAsia="ru-RU"/>
        </w:rPr>
        <w:t>, kā arī pašreizējais datums,</w:t>
      </w:r>
      <w:r w:rsidR="00A52A12" w:rsidRPr="0091718B">
        <w:rPr>
          <w:rFonts w:ascii="Times New Roman" w:eastAsia="Times New Roman" w:hAnsi="Times New Roman" w:cs="Times New Roman"/>
          <w:sz w:val="24"/>
          <w:szCs w:val="24"/>
          <w:lang w:eastAsia="ru-RU"/>
        </w:rPr>
        <w:t xml:space="preserve"> tiek nosūtīt</w:t>
      </w:r>
      <w:r w:rsidR="00177E94">
        <w:rPr>
          <w:rFonts w:ascii="Times New Roman" w:eastAsia="Times New Roman" w:hAnsi="Times New Roman" w:cs="Times New Roman"/>
          <w:sz w:val="24"/>
          <w:szCs w:val="24"/>
          <w:lang w:eastAsia="ru-RU"/>
        </w:rPr>
        <w:t>i</w:t>
      </w:r>
      <w:r w:rsidR="00A52A12" w:rsidRPr="0091718B">
        <w:rPr>
          <w:rFonts w:ascii="Times New Roman" w:eastAsia="Times New Roman" w:hAnsi="Times New Roman" w:cs="Times New Roman"/>
          <w:sz w:val="24"/>
          <w:szCs w:val="24"/>
          <w:lang w:eastAsia="ru-RU"/>
        </w:rPr>
        <w:t xml:space="preserve"> datubāzei un saglabāta pie konkrētā lietotāja. Pēc saglabāšanas loģika pieprasa datubāzei pēdējos reģistrētos datus, lai pārbaudītu, vai saglabāšana ir veiksmīgi. Ja pēdējie reģistrētie dati sakrīt ar tikko ievadītajiem, tad loģika </w:t>
      </w:r>
      <w:proofErr w:type="spellStart"/>
      <w:r w:rsidR="00A52A12" w:rsidRPr="0091718B">
        <w:rPr>
          <w:rFonts w:ascii="Times New Roman" w:eastAsia="Times New Roman" w:hAnsi="Times New Roman" w:cs="Times New Roman"/>
          <w:sz w:val="24"/>
          <w:szCs w:val="24"/>
          <w:lang w:eastAsia="ru-RU"/>
        </w:rPr>
        <w:t>nosūta</w:t>
      </w:r>
      <w:proofErr w:type="spellEnd"/>
      <w:r w:rsidR="00A52A12" w:rsidRPr="0091718B">
        <w:rPr>
          <w:rFonts w:ascii="Times New Roman" w:eastAsia="Times New Roman" w:hAnsi="Times New Roman" w:cs="Times New Roman"/>
          <w:sz w:val="24"/>
          <w:szCs w:val="24"/>
          <w:lang w:eastAsia="ru-RU"/>
        </w:rPr>
        <w:t xml:space="preserve"> apstiprinājumu lietotājam.</w:t>
      </w:r>
    </w:p>
    <w:p w14:paraId="020AC741" w14:textId="081F2C9B" w:rsidR="00432E24" w:rsidRPr="0091718B" w:rsidRDefault="00432E24" w:rsidP="00432E24">
      <w:pPr>
        <w:spacing w:before="100" w:beforeAutospacing="1" w:after="100" w:afterAutospacing="1" w:line="240" w:lineRule="auto"/>
        <w:ind w:firstLine="0"/>
        <w:jc w:val="center"/>
        <w:rPr>
          <w:rFonts w:ascii="Times New Roman" w:eastAsia="Times New Roman" w:hAnsi="Times New Roman" w:cs="Times New Roman"/>
          <w:b/>
          <w:bCs/>
          <w:sz w:val="32"/>
          <w:szCs w:val="32"/>
          <w:lang w:eastAsia="ru-RU"/>
        </w:rPr>
      </w:pPr>
      <w:r w:rsidRPr="0091718B">
        <w:rPr>
          <w:rFonts w:ascii="Times New Roman" w:eastAsia="Times New Roman" w:hAnsi="Times New Roman" w:cs="Times New Roman"/>
          <w:b/>
          <w:bCs/>
          <w:sz w:val="32"/>
          <w:szCs w:val="32"/>
          <w:lang w:eastAsia="ru-RU"/>
        </w:rPr>
        <w:t>Lietotāja reģistrācija</w:t>
      </w:r>
      <w:r w:rsidR="00E770C1">
        <w:rPr>
          <w:rFonts w:ascii="Times New Roman" w:eastAsia="Times New Roman" w:hAnsi="Times New Roman" w:cs="Times New Roman"/>
          <w:b/>
          <w:bCs/>
          <w:sz w:val="32"/>
          <w:szCs w:val="32"/>
          <w:lang w:eastAsia="ru-RU"/>
        </w:rPr>
        <w:t xml:space="preserve"> (5.attēls)</w:t>
      </w:r>
    </w:p>
    <w:p w14:paraId="6585B22B" w14:textId="421EAD56" w:rsidR="00432E24" w:rsidRDefault="004A4C36" w:rsidP="00432E24">
      <w:pPr>
        <w:spacing w:before="100" w:beforeAutospacing="1" w:after="100" w:afterAutospacing="1" w:line="240" w:lineRule="auto"/>
        <w:ind w:firstLine="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Šajā diagrammā tiek attēlota lietotāja reģistrācija, kurā loģika pieprasa lietotājam ievadīt lietotājvārdu, paroli, plānoto budžetu un izvēlēties laika posmu, pēc kura būs iespējams saņemt tēriņu pārskatu. Visi šie dati tiek nosūtīti datubāzei, kura tos saglabā. Šo procesu ir iespējams papildināt ar </w:t>
      </w:r>
      <w:proofErr w:type="spellStart"/>
      <w:r>
        <w:rPr>
          <w:rFonts w:ascii="Times New Roman" w:eastAsia="Times New Roman" w:hAnsi="Times New Roman" w:cs="Times New Roman"/>
          <w:sz w:val="24"/>
          <w:szCs w:val="24"/>
          <w:lang w:eastAsia="ru-RU"/>
        </w:rPr>
        <w:t>reCaptcha</w:t>
      </w:r>
      <w:proofErr w:type="spellEnd"/>
      <w:r>
        <w:rPr>
          <w:rFonts w:ascii="Times New Roman" w:eastAsia="Times New Roman" w:hAnsi="Times New Roman" w:cs="Times New Roman"/>
          <w:sz w:val="24"/>
          <w:szCs w:val="24"/>
          <w:lang w:eastAsia="ru-RU"/>
        </w:rPr>
        <w:t xml:space="preserve"> vai e-pasta verifikāciju, lai programmā reģistrētos tikai reāli lietotāji.</w:t>
      </w:r>
    </w:p>
    <w:p w14:paraId="2DEC9B67" w14:textId="69128C1E" w:rsidR="001A40F2" w:rsidRDefault="001A40F2" w:rsidP="00432E24">
      <w:pPr>
        <w:spacing w:before="100" w:beforeAutospacing="1" w:after="100" w:afterAutospacing="1" w:line="240" w:lineRule="auto"/>
        <w:ind w:firstLine="0"/>
        <w:rPr>
          <w:rFonts w:ascii="Times New Roman" w:eastAsia="Times New Roman" w:hAnsi="Times New Roman" w:cs="Times New Roman"/>
          <w:sz w:val="24"/>
          <w:szCs w:val="24"/>
          <w:lang w:eastAsia="ru-RU"/>
        </w:rPr>
      </w:pPr>
    </w:p>
    <w:p w14:paraId="0796429A" w14:textId="77777777" w:rsidR="001A40F2" w:rsidRPr="0091718B" w:rsidRDefault="001A40F2" w:rsidP="00432E24">
      <w:pPr>
        <w:spacing w:before="100" w:beforeAutospacing="1" w:after="100" w:afterAutospacing="1" w:line="240" w:lineRule="auto"/>
        <w:ind w:firstLine="0"/>
        <w:rPr>
          <w:rFonts w:ascii="Times New Roman" w:eastAsia="Times New Roman" w:hAnsi="Times New Roman" w:cs="Times New Roman"/>
          <w:sz w:val="24"/>
          <w:szCs w:val="24"/>
          <w:lang w:eastAsia="ru-RU"/>
        </w:rPr>
      </w:pPr>
    </w:p>
    <w:p w14:paraId="2C5387D0" w14:textId="20716E3A" w:rsidR="00432E24" w:rsidRPr="0091718B" w:rsidRDefault="00432E24" w:rsidP="00432E24">
      <w:pPr>
        <w:spacing w:before="100" w:beforeAutospacing="1" w:after="100" w:afterAutospacing="1" w:line="240" w:lineRule="auto"/>
        <w:ind w:firstLine="0"/>
        <w:jc w:val="center"/>
        <w:rPr>
          <w:rFonts w:ascii="Times New Roman" w:eastAsia="Times New Roman" w:hAnsi="Times New Roman" w:cs="Times New Roman"/>
          <w:b/>
          <w:bCs/>
          <w:sz w:val="32"/>
          <w:szCs w:val="32"/>
          <w:lang w:eastAsia="ru-RU"/>
        </w:rPr>
      </w:pPr>
      <w:r w:rsidRPr="0091718B">
        <w:rPr>
          <w:rFonts w:ascii="Times New Roman" w:eastAsia="Times New Roman" w:hAnsi="Times New Roman" w:cs="Times New Roman"/>
          <w:b/>
          <w:bCs/>
          <w:sz w:val="32"/>
          <w:szCs w:val="32"/>
          <w:lang w:eastAsia="ru-RU"/>
        </w:rPr>
        <w:lastRenderedPageBreak/>
        <w:t>Diagrammu izveide</w:t>
      </w:r>
      <w:r w:rsidR="00E770C1">
        <w:rPr>
          <w:rFonts w:ascii="Times New Roman" w:eastAsia="Times New Roman" w:hAnsi="Times New Roman" w:cs="Times New Roman"/>
          <w:b/>
          <w:bCs/>
          <w:sz w:val="32"/>
          <w:szCs w:val="32"/>
          <w:lang w:eastAsia="ru-RU"/>
        </w:rPr>
        <w:t xml:space="preserve"> (6.attēls)</w:t>
      </w:r>
    </w:p>
    <w:p w14:paraId="4B779411" w14:textId="708EE349" w:rsidR="00432E24" w:rsidRPr="0091718B" w:rsidRDefault="00177E94" w:rsidP="00432E24">
      <w:pPr>
        <w:spacing w:before="100" w:beforeAutospacing="1" w:after="100" w:afterAutospacing="1" w:line="240" w:lineRule="auto"/>
        <w:ind w:firstLine="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Lietotājam reģistrējoties tiek piedāvāta opcija saņemt tēriņu pārskatu reizi nedēļā/mēnesī/gadā. Kad lietotājs atver programmu, tiek piedāvāta iespēja apskatīt datus par iztērēto daudzumu dažādās kategorijās. Ja lietotājs izvēlas šo opciju, loģika nolasa pašreizējo datumu un datubāzei tiek nosūtīts pieprasījums pēc datiem no pēdējās nedēļas/mēneša/gada atkarībā no lietotāja izvēles, no kuriem loģika izveido diagrammas. Lietotājam tiek piedāvātas diagrammas, kurās tiek attēlots cik ir iztērēts katrā kategorijā, tēriņu salīdzinājums pa dienām, kā arī tēriņu daudzuma salīdzinājums ir iepriekš izvēlēto budžetu. Dati par kategorijām tiktu attēloti stabiņu diagrammā, bet tēriņu salīdzinājumu pa dienām būtu ērtāk attēlot </w:t>
      </w:r>
      <w:r w:rsidR="00645B1F">
        <w:rPr>
          <w:rFonts w:ascii="Times New Roman" w:eastAsia="Times New Roman" w:hAnsi="Times New Roman" w:cs="Times New Roman"/>
          <w:sz w:val="24"/>
          <w:szCs w:val="24"/>
          <w:lang w:eastAsia="ru-RU"/>
        </w:rPr>
        <w:t>līniju diagrammā.</w:t>
      </w:r>
    </w:p>
    <w:p w14:paraId="246E9BD4" w14:textId="769E4AEB" w:rsidR="00432E24" w:rsidRDefault="001A40F2" w:rsidP="00432E24">
      <w:pPr>
        <w:spacing w:before="100" w:beforeAutospacing="1" w:after="100" w:afterAutospacing="1" w:line="240" w:lineRule="auto"/>
        <w:ind w:firstLine="0"/>
        <w:jc w:val="center"/>
        <w:rPr>
          <w:rFonts w:ascii="Times New Roman" w:eastAsia="Times New Roman" w:hAnsi="Times New Roman" w:cs="Times New Roman"/>
          <w:b/>
          <w:sz w:val="32"/>
          <w:szCs w:val="24"/>
          <w:lang w:eastAsia="ru-RU"/>
        </w:rPr>
      </w:pPr>
      <w:r>
        <w:rPr>
          <w:rFonts w:ascii="Times New Roman" w:eastAsia="Times New Roman" w:hAnsi="Times New Roman" w:cs="Times New Roman"/>
          <w:b/>
          <w:sz w:val="32"/>
          <w:szCs w:val="24"/>
          <w:lang w:eastAsia="ru-RU"/>
        </w:rPr>
        <w:t>Sistēmas apkopojuma diagramma</w:t>
      </w:r>
    </w:p>
    <w:p w14:paraId="6546802E" w14:textId="2A323A1F" w:rsidR="00E770C1" w:rsidRPr="00E770C1" w:rsidRDefault="00E770C1" w:rsidP="00E770C1">
      <w:pPr>
        <w:spacing w:after="0" w:line="240" w:lineRule="auto"/>
        <w:ind w:firstLine="0"/>
        <w:rPr>
          <w:rFonts w:ascii="Times New Roman" w:eastAsia="Times New Roman" w:hAnsi="Times New Roman" w:cs="Times New Roman"/>
          <w:sz w:val="24"/>
          <w:szCs w:val="24"/>
          <w:lang w:eastAsia="lv-LV"/>
        </w:rPr>
      </w:pPr>
      <w:r w:rsidRPr="00E770C1">
        <w:rPr>
          <w:rFonts w:ascii="Times New Roman" w:eastAsia="Times New Roman" w:hAnsi="Times New Roman" w:cs="Times New Roman"/>
          <w:b/>
          <w:noProof/>
          <w:sz w:val="32"/>
          <w:szCs w:val="24"/>
          <w:lang w:eastAsia="ru-RU"/>
        </w:rPr>
        <w:drawing>
          <wp:inline distT="0" distB="0" distL="0" distR="0" wp14:anchorId="023FD121" wp14:editId="53637953">
            <wp:extent cx="5274310" cy="62058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6205855"/>
                    </a:xfrm>
                    <a:prstGeom prst="rect">
                      <a:avLst/>
                    </a:prstGeom>
                    <a:noFill/>
                    <a:ln>
                      <a:noFill/>
                    </a:ln>
                  </pic:spPr>
                </pic:pic>
              </a:graphicData>
            </a:graphic>
          </wp:inline>
        </w:drawing>
      </w:r>
    </w:p>
    <w:p w14:paraId="31AD1B13" w14:textId="09118CA1" w:rsidR="006F783C" w:rsidRPr="001A40F2" w:rsidRDefault="006F783C" w:rsidP="00432E24">
      <w:pPr>
        <w:spacing w:before="100" w:beforeAutospacing="1" w:after="100" w:afterAutospacing="1" w:line="240" w:lineRule="auto"/>
        <w:ind w:firstLine="0"/>
        <w:jc w:val="center"/>
        <w:rPr>
          <w:rFonts w:ascii="Times New Roman" w:eastAsia="Times New Roman" w:hAnsi="Times New Roman" w:cs="Times New Roman"/>
          <w:b/>
          <w:sz w:val="32"/>
          <w:szCs w:val="24"/>
          <w:lang w:eastAsia="ru-RU"/>
        </w:rPr>
      </w:pPr>
    </w:p>
    <w:p w14:paraId="6A99040A" w14:textId="4864B9B7" w:rsidR="001A40F2" w:rsidRPr="001A40F2" w:rsidRDefault="001A40F2" w:rsidP="00432E24">
      <w:pPr>
        <w:spacing w:before="100" w:beforeAutospacing="1" w:after="100" w:afterAutospacing="1" w:line="240" w:lineRule="auto"/>
        <w:ind w:firstLine="0"/>
        <w:jc w:val="center"/>
        <w:rPr>
          <w:rFonts w:ascii="Times New Roman" w:eastAsia="Times New Roman" w:hAnsi="Times New Roman" w:cs="Times New Roman"/>
          <w:b/>
          <w:sz w:val="32"/>
          <w:szCs w:val="24"/>
          <w:lang w:eastAsia="ru-RU"/>
        </w:rPr>
      </w:pPr>
      <w:r>
        <w:rPr>
          <w:rFonts w:ascii="Times New Roman" w:eastAsia="Times New Roman" w:hAnsi="Times New Roman" w:cs="Times New Roman"/>
          <w:b/>
          <w:sz w:val="32"/>
          <w:szCs w:val="24"/>
          <w:lang w:eastAsia="ru-RU"/>
        </w:rPr>
        <w:t xml:space="preserve">Paplašinājumu </w:t>
      </w:r>
      <w:proofErr w:type="spellStart"/>
      <w:r>
        <w:rPr>
          <w:rFonts w:ascii="Times New Roman" w:eastAsia="Times New Roman" w:hAnsi="Times New Roman" w:cs="Times New Roman"/>
          <w:b/>
          <w:sz w:val="32"/>
          <w:szCs w:val="24"/>
          <w:lang w:eastAsia="ru-RU"/>
        </w:rPr>
        <w:t>izvērtējums</w:t>
      </w:r>
      <w:proofErr w:type="spellEnd"/>
    </w:p>
    <w:p w14:paraId="4FCC350E" w14:textId="77777777" w:rsidR="00945C73" w:rsidRPr="0091718B" w:rsidRDefault="00945C73" w:rsidP="00945C73">
      <w:pPr>
        <w:spacing w:after="0" w:line="240" w:lineRule="auto"/>
        <w:ind w:firstLine="0"/>
        <w:rPr>
          <w:rFonts w:ascii="Times New Roman" w:eastAsia="Times New Roman" w:hAnsi="Times New Roman" w:cs="Times New Roman"/>
          <w:sz w:val="24"/>
          <w:szCs w:val="24"/>
          <w:lang w:eastAsia="ru-RU"/>
        </w:rPr>
      </w:pPr>
    </w:p>
    <w:p w14:paraId="681C3918" w14:textId="1C260348" w:rsidR="00945C73" w:rsidRDefault="00C17E72" w:rsidP="00C17E72">
      <w:pPr>
        <w:pStyle w:val="NoSpacing"/>
        <w:ind w:firstLine="0"/>
        <w:rPr>
          <w:lang w:val="lv-LV"/>
        </w:rPr>
      </w:pPr>
      <w:r w:rsidRPr="0091718B">
        <w:rPr>
          <w:lang w:val="lv-LV"/>
        </w:rPr>
        <w:t xml:space="preserve">Izvērtējot </w:t>
      </w:r>
      <w:r w:rsidR="00A41C53" w:rsidRPr="0091718B">
        <w:rPr>
          <w:lang w:val="lv-LV"/>
        </w:rPr>
        <w:t>pieejamās datubāzes, secinājām, ka</w:t>
      </w:r>
      <w:r w:rsidRPr="0091718B">
        <w:rPr>
          <w:lang w:val="lv-LV"/>
        </w:rPr>
        <w:t xml:space="preserve"> “</w:t>
      </w:r>
      <w:proofErr w:type="spellStart"/>
      <w:r w:rsidR="00A41C53" w:rsidRPr="0091718B">
        <w:rPr>
          <w:lang w:val="lv-LV"/>
        </w:rPr>
        <w:t>Postgre</w:t>
      </w:r>
      <w:r w:rsidRPr="0091718B">
        <w:rPr>
          <w:lang w:val="lv-LV"/>
        </w:rPr>
        <w:t>SQL</w:t>
      </w:r>
      <w:proofErr w:type="spellEnd"/>
      <w:r w:rsidRPr="0091718B">
        <w:rPr>
          <w:lang w:val="lv-LV"/>
        </w:rPr>
        <w:t>” bibliotēka vislabāk sader ar projekta funkcijām un mērķiem, piedāvājot</w:t>
      </w:r>
      <w:r w:rsidR="00A41C53" w:rsidRPr="0091718B">
        <w:rPr>
          <w:lang w:val="lv-LV"/>
        </w:rPr>
        <w:t xml:space="preserve"> sarežģītu datu </w:t>
      </w:r>
      <w:r w:rsidRPr="0091718B">
        <w:rPr>
          <w:lang w:val="lv-LV"/>
        </w:rPr>
        <w:t>apstrādes funkcijas, tajā pašā laikā</w:t>
      </w:r>
      <w:r w:rsidR="00A41C53" w:rsidRPr="0091718B">
        <w:rPr>
          <w:lang w:val="lv-LV"/>
        </w:rPr>
        <w:t xml:space="preserve"> nodrošinot drošas datu transakcijas starp lietotāju un datu bāzi</w:t>
      </w:r>
      <w:r w:rsidRPr="0091718B">
        <w:rPr>
          <w:lang w:val="lv-LV"/>
        </w:rPr>
        <w:t>.</w:t>
      </w:r>
      <w:r w:rsidR="00A41C53" w:rsidRPr="0091718B">
        <w:rPr>
          <w:lang w:val="lv-LV"/>
        </w:rPr>
        <w:t xml:space="preserve"> Alternatīvi kā “</w:t>
      </w:r>
      <w:proofErr w:type="spellStart"/>
      <w:r w:rsidR="00A41C53" w:rsidRPr="0091718B">
        <w:rPr>
          <w:lang w:val="lv-LV"/>
        </w:rPr>
        <w:t>MySQL</w:t>
      </w:r>
      <w:proofErr w:type="spellEnd"/>
      <w:r w:rsidR="00A41C53" w:rsidRPr="0091718B">
        <w:rPr>
          <w:lang w:val="lv-LV"/>
        </w:rPr>
        <w:t>” un</w:t>
      </w:r>
      <w:r w:rsidRPr="0091718B">
        <w:rPr>
          <w:lang w:val="lv-LV"/>
        </w:rPr>
        <w:t xml:space="preserve"> “</w:t>
      </w:r>
      <w:proofErr w:type="spellStart"/>
      <w:r w:rsidRPr="0091718B">
        <w:rPr>
          <w:lang w:val="lv-LV"/>
        </w:rPr>
        <w:t>SQLite</w:t>
      </w:r>
      <w:proofErr w:type="spellEnd"/>
      <w:r w:rsidRPr="0091718B">
        <w:rPr>
          <w:lang w:val="lv-LV"/>
        </w:rPr>
        <w:t>” mums neder tā iemesla dēļ, ka</w:t>
      </w:r>
      <w:r w:rsidR="00A41C53" w:rsidRPr="0091718B">
        <w:rPr>
          <w:lang w:val="lv-LV"/>
        </w:rPr>
        <w:t xml:space="preserve"> “</w:t>
      </w:r>
      <w:proofErr w:type="spellStart"/>
      <w:r w:rsidR="00A41C53" w:rsidRPr="0091718B">
        <w:rPr>
          <w:lang w:val="lv-LV"/>
        </w:rPr>
        <w:t>SQLite</w:t>
      </w:r>
      <w:proofErr w:type="spellEnd"/>
      <w:r w:rsidR="00A41C53" w:rsidRPr="0091718B">
        <w:rPr>
          <w:lang w:val="lv-LV"/>
        </w:rPr>
        <w:t>”</w:t>
      </w:r>
      <w:r w:rsidRPr="0091718B">
        <w:rPr>
          <w:lang w:val="lv-LV"/>
        </w:rPr>
        <w:t xml:space="preserve"> datubāze strādā kā fails uz datora, kas nav </w:t>
      </w:r>
      <w:r w:rsidR="00A41C53" w:rsidRPr="0091718B">
        <w:rPr>
          <w:lang w:val="lv-LV"/>
        </w:rPr>
        <w:t>optimāls form</w:t>
      </w:r>
      <w:r w:rsidR="003E5C05" w:rsidRPr="0091718B">
        <w:rPr>
          <w:lang w:val="lv-LV"/>
        </w:rPr>
        <w:t>ā</w:t>
      </w:r>
      <w:r w:rsidR="00A41C53" w:rsidRPr="0091718B">
        <w:rPr>
          <w:lang w:val="lv-LV"/>
        </w:rPr>
        <w:t xml:space="preserve">ts ja </w:t>
      </w:r>
      <w:r w:rsidR="003E5C05" w:rsidRPr="0091718B">
        <w:rPr>
          <w:lang w:val="lv-LV"/>
        </w:rPr>
        <w:t xml:space="preserve">ir nepieciešama vairāku lietotāju datu saglabāšana un attālināta piekļuve tiem. </w:t>
      </w:r>
      <w:r w:rsidR="00A41C53" w:rsidRPr="0091718B">
        <w:rPr>
          <w:lang w:val="lv-LV"/>
        </w:rPr>
        <w:t>“</w:t>
      </w:r>
      <w:proofErr w:type="spellStart"/>
      <w:r w:rsidR="00A41C53" w:rsidRPr="0091718B">
        <w:rPr>
          <w:lang w:val="lv-LV"/>
        </w:rPr>
        <w:t>MySQL</w:t>
      </w:r>
      <w:proofErr w:type="spellEnd"/>
      <w:r w:rsidR="00A41C53" w:rsidRPr="0091718B">
        <w:rPr>
          <w:lang w:val="lv-LV"/>
        </w:rPr>
        <w:t>” nav spējīgs apstrādāt datus tādā līmenī un apjomā, kādu pieprasa attiecīgais projekt</w:t>
      </w:r>
      <w:r w:rsidR="003E5C05" w:rsidRPr="0091718B">
        <w:rPr>
          <w:lang w:val="lv-LV"/>
        </w:rPr>
        <w:t>s, naturāli padarot “</w:t>
      </w:r>
      <w:proofErr w:type="spellStart"/>
      <w:r w:rsidR="003E5C05" w:rsidRPr="0091718B">
        <w:rPr>
          <w:lang w:val="lv-LV"/>
        </w:rPr>
        <w:t>PostgreSQL</w:t>
      </w:r>
      <w:proofErr w:type="spellEnd"/>
      <w:r w:rsidR="003E5C05" w:rsidRPr="0091718B">
        <w:rPr>
          <w:lang w:val="lv-LV"/>
        </w:rPr>
        <w:t xml:space="preserve">” kā </w:t>
      </w:r>
      <w:proofErr w:type="spellStart"/>
      <w:r w:rsidR="003E5C05" w:rsidRPr="0091718B">
        <w:rPr>
          <w:lang w:val="lv-LV"/>
        </w:rPr>
        <w:t>acīmredzmo</w:t>
      </w:r>
      <w:proofErr w:type="spellEnd"/>
      <w:r w:rsidR="003E5C05" w:rsidRPr="0091718B">
        <w:rPr>
          <w:lang w:val="lv-LV"/>
        </w:rPr>
        <w:t xml:space="preserve"> izvēli.</w:t>
      </w:r>
    </w:p>
    <w:p w14:paraId="7958AA48" w14:textId="59899726" w:rsidR="00F54E3A" w:rsidRDefault="00F54E3A" w:rsidP="00C17E72">
      <w:pPr>
        <w:pStyle w:val="NoSpacing"/>
        <w:ind w:firstLine="0"/>
        <w:rPr>
          <w:lang w:val="lv-LV"/>
        </w:rPr>
      </w:pPr>
    </w:p>
    <w:p w14:paraId="7AE61939" w14:textId="4F8F9A3D" w:rsidR="00F54E3A" w:rsidRDefault="00F54E3A" w:rsidP="00C17E72">
      <w:pPr>
        <w:pStyle w:val="NoSpacing"/>
        <w:ind w:firstLine="0"/>
        <w:rPr>
          <w:lang w:val="lv-LV"/>
        </w:rPr>
      </w:pPr>
      <w:r>
        <w:rPr>
          <w:lang w:val="lv-LV"/>
        </w:rPr>
        <w:t>Apskatot ar “</w:t>
      </w:r>
      <w:proofErr w:type="spellStart"/>
      <w:r>
        <w:rPr>
          <w:lang w:val="lv-LV"/>
        </w:rPr>
        <w:t>Python</w:t>
      </w:r>
      <w:proofErr w:type="spellEnd"/>
      <w:r>
        <w:rPr>
          <w:lang w:val="lv-LV"/>
        </w:rPr>
        <w:t>” saderīgos ietvarus lietotņu izstrādei, mēs izvirzījām 3 galvenos pretendentus, kuri ir “</w:t>
      </w:r>
      <w:proofErr w:type="spellStart"/>
      <w:r>
        <w:rPr>
          <w:lang w:val="lv-LV"/>
        </w:rPr>
        <w:t>Kivy</w:t>
      </w:r>
      <w:proofErr w:type="spellEnd"/>
      <w:r>
        <w:rPr>
          <w:lang w:val="lv-LV"/>
        </w:rPr>
        <w:t>”, “</w:t>
      </w:r>
      <w:proofErr w:type="spellStart"/>
      <w:r>
        <w:rPr>
          <w:lang w:val="lv-LV"/>
        </w:rPr>
        <w:t>Tkinter</w:t>
      </w:r>
      <w:proofErr w:type="spellEnd"/>
      <w:r>
        <w:rPr>
          <w:lang w:val="lv-LV"/>
        </w:rPr>
        <w:t>” un “</w:t>
      </w:r>
      <w:proofErr w:type="spellStart"/>
      <w:r>
        <w:rPr>
          <w:lang w:val="lv-LV"/>
        </w:rPr>
        <w:t>PyQT</w:t>
      </w:r>
      <w:proofErr w:type="spellEnd"/>
      <w:r>
        <w:rPr>
          <w:lang w:val="lv-LV"/>
        </w:rPr>
        <w:t>”. Izvērtējot visu ietvaru piedāvātās funkcijas</w:t>
      </w:r>
      <w:r w:rsidR="00FC6FE6">
        <w:rPr>
          <w:lang w:val="lv-LV"/>
        </w:rPr>
        <w:t>, nonācām pie secinājuma, ka ietvars “</w:t>
      </w:r>
      <w:proofErr w:type="spellStart"/>
      <w:r w:rsidR="00FC6FE6">
        <w:rPr>
          <w:lang w:val="lv-LV"/>
        </w:rPr>
        <w:t>Kivy</w:t>
      </w:r>
      <w:proofErr w:type="spellEnd"/>
      <w:r w:rsidR="00FC6FE6">
        <w:rPr>
          <w:lang w:val="lv-LV"/>
        </w:rPr>
        <w:t>” vislabāk saderēs ar mūsu programmu. Lai gan “</w:t>
      </w:r>
      <w:proofErr w:type="spellStart"/>
      <w:r w:rsidR="00FC6FE6">
        <w:rPr>
          <w:lang w:val="lv-LV"/>
        </w:rPr>
        <w:t>PyQT</w:t>
      </w:r>
      <w:proofErr w:type="spellEnd"/>
      <w:r w:rsidR="00FC6FE6">
        <w:rPr>
          <w:lang w:val="lv-LV"/>
        </w:rPr>
        <w:t xml:space="preserve">” piedāvā profesionālas kvalitātes </w:t>
      </w:r>
      <w:proofErr w:type="spellStart"/>
      <w:r w:rsidR="00FC6FE6">
        <w:rPr>
          <w:lang w:val="lv-LV"/>
        </w:rPr>
        <w:t>saskarnes</w:t>
      </w:r>
      <w:proofErr w:type="spellEnd"/>
      <w:r w:rsidR="00FC6FE6">
        <w:rPr>
          <w:lang w:val="lv-LV"/>
        </w:rPr>
        <w:t>, tas nāk ar daudz apjomīgāku mācīšanās līkni. “</w:t>
      </w:r>
      <w:proofErr w:type="spellStart"/>
      <w:r w:rsidR="00FC6FE6">
        <w:rPr>
          <w:lang w:val="lv-LV"/>
        </w:rPr>
        <w:t>Tkinter</w:t>
      </w:r>
      <w:proofErr w:type="spellEnd"/>
      <w:r w:rsidR="00FC6FE6">
        <w:rPr>
          <w:lang w:val="lv-LV"/>
        </w:rPr>
        <w:t>” ir vienkāršs un viegli apgūstams, taču tā piedāvātais interfeiss arī ir attiecīgi primitīvs. Ietvars “</w:t>
      </w:r>
      <w:proofErr w:type="spellStart"/>
      <w:r w:rsidR="00FC6FE6">
        <w:rPr>
          <w:lang w:val="lv-LV"/>
        </w:rPr>
        <w:t>Kivy</w:t>
      </w:r>
      <w:proofErr w:type="spellEnd"/>
      <w:r w:rsidR="00FC6FE6">
        <w:rPr>
          <w:lang w:val="lv-LV"/>
        </w:rPr>
        <w:t xml:space="preserve">” ir kā viduspunkts starp abiem, </w:t>
      </w:r>
      <w:r w:rsidR="006339BB">
        <w:rPr>
          <w:lang w:val="lv-LV"/>
        </w:rPr>
        <w:t xml:space="preserve">relatīvi vienkārša izstrādes procesa rezultātā piedāvājot stilistiski pievilcīgas </w:t>
      </w:r>
      <w:proofErr w:type="spellStart"/>
      <w:r w:rsidR="006339BB">
        <w:rPr>
          <w:lang w:val="lv-LV"/>
        </w:rPr>
        <w:t>saskarnes</w:t>
      </w:r>
      <w:proofErr w:type="spellEnd"/>
      <w:r w:rsidR="006339BB">
        <w:rPr>
          <w:lang w:val="lv-LV"/>
        </w:rPr>
        <w:t>.</w:t>
      </w:r>
    </w:p>
    <w:p w14:paraId="2A69C1B9" w14:textId="36398DA8" w:rsidR="00F54E3A" w:rsidRDefault="00F54E3A" w:rsidP="00C17E72">
      <w:pPr>
        <w:pStyle w:val="NoSpacing"/>
        <w:ind w:firstLine="0"/>
        <w:rPr>
          <w:lang w:val="lv-LV"/>
        </w:rPr>
      </w:pPr>
      <w:bookmarkStart w:id="0" w:name="_GoBack"/>
      <w:bookmarkEnd w:id="0"/>
    </w:p>
    <w:p w14:paraId="58FC2964" w14:textId="5CCCC67B" w:rsidR="00F54E3A" w:rsidRDefault="00F54E3A" w:rsidP="00C17E72">
      <w:pPr>
        <w:pStyle w:val="NoSpacing"/>
        <w:ind w:firstLine="0"/>
        <w:rPr>
          <w:lang w:val="lv-LV"/>
        </w:rPr>
      </w:pPr>
    </w:p>
    <w:p w14:paraId="36E73EC4" w14:textId="605FB620" w:rsidR="00F54E3A" w:rsidRDefault="00F54E3A" w:rsidP="00C17E72">
      <w:pPr>
        <w:pStyle w:val="NoSpacing"/>
        <w:ind w:firstLine="0"/>
        <w:rPr>
          <w:lang w:val="lv-LV"/>
        </w:rPr>
      </w:pPr>
    </w:p>
    <w:p w14:paraId="52DACA0F" w14:textId="2E867286" w:rsidR="00F54E3A" w:rsidRDefault="00F54E3A" w:rsidP="00C17E72">
      <w:pPr>
        <w:pStyle w:val="NoSpacing"/>
        <w:ind w:firstLine="0"/>
        <w:rPr>
          <w:lang w:val="lv-LV"/>
        </w:rPr>
      </w:pPr>
    </w:p>
    <w:p w14:paraId="76E446AF" w14:textId="2E7896C5" w:rsidR="00F54E3A" w:rsidRDefault="00F54E3A" w:rsidP="00C17E72">
      <w:pPr>
        <w:pStyle w:val="NoSpacing"/>
        <w:ind w:firstLine="0"/>
        <w:rPr>
          <w:lang w:val="lv-LV"/>
        </w:rPr>
      </w:pPr>
    </w:p>
    <w:p w14:paraId="633CCC52" w14:textId="2E774DF1" w:rsidR="00F54E3A" w:rsidRDefault="00F54E3A" w:rsidP="00C17E72">
      <w:pPr>
        <w:pStyle w:val="NoSpacing"/>
        <w:ind w:firstLine="0"/>
        <w:rPr>
          <w:lang w:val="lv-LV"/>
        </w:rPr>
      </w:pPr>
    </w:p>
    <w:p w14:paraId="31F5DC76" w14:textId="40176067" w:rsidR="00F54E3A" w:rsidRDefault="00F54E3A" w:rsidP="00C17E72">
      <w:pPr>
        <w:pStyle w:val="NoSpacing"/>
        <w:ind w:firstLine="0"/>
        <w:rPr>
          <w:lang w:val="lv-LV"/>
        </w:rPr>
      </w:pPr>
    </w:p>
    <w:p w14:paraId="5BDA1879" w14:textId="58E9B79E" w:rsidR="00F54E3A" w:rsidRDefault="00F54E3A" w:rsidP="00C17E72">
      <w:pPr>
        <w:pStyle w:val="NoSpacing"/>
        <w:ind w:firstLine="0"/>
        <w:rPr>
          <w:lang w:val="lv-LV"/>
        </w:rPr>
      </w:pPr>
    </w:p>
    <w:p w14:paraId="19360430" w14:textId="484B6C78" w:rsidR="00F54E3A" w:rsidRDefault="00F54E3A" w:rsidP="00C17E72">
      <w:pPr>
        <w:pStyle w:val="NoSpacing"/>
        <w:ind w:firstLine="0"/>
        <w:rPr>
          <w:lang w:val="lv-LV"/>
        </w:rPr>
      </w:pPr>
    </w:p>
    <w:p w14:paraId="108D18EE" w14:textId="10021411" w:rsidR="00F54E3A" w:rsidRDefault="00F54E3A" w:rsidP="00C17E72">
      <w:pPr>
        <w:pStyle w:val="NoSpacing"/>
        <w:ind w:firstLine="0"/>
        <w:rPr>
          <w:lang w:val="lv-LV"/>
        </w:rPr>
      </w:pPr>
    </w:p>
    <w:p w14:paraId="3AC88D18" w14:textId="3AD99F0C" w:rsidR="00F54E3A" w:rsidRDefault="00F54E3A" w:rsidP="00C17E72">
      <w:pPr>
        <w:pStyle w:val="NoSpacing"/>
        <w:ind w:firstLine="0"/>
        <w:rPr>
          <w:lang w:val="lv-LV"/>
        </w:rPr>
      </w:pPr>
    </w:p>
    <w:p w14:paraId="49B75438" w14:textId="1926BF6A" w:rsidR="00F54E3A" w:rsidRDefault="00F54E3A" w:rsidP="00C17E72">
      <w:pPr>
        <w:pStyle w:val="NoSpacing"/>
        <w:ind w:firstLine="0"/>
        <w:rPr>
          <w:lang w:val="lv-LV"/>
        </w:rPr>
      </w:pPr>
    </w:p>
    <w:p w14:paraId="7E89FB87" w14:textId="0E8368D3" w:rsidR="00F54E3A" w:rsidRDefault="00F54E3A" w:rsidP="00C17E72">
      <w:pPr>
        <w:pStyle w:val="NoSpacing"/>
        <w:ind w:firstLine="0"/>
        <w:rPr>
          <w:lang w:val="lv-LV"/>
        </w:rPr>
      </w:pPr>
    </w:p>
    <w:p w14:paraId="62592704" w14:textId="113A9F6B" w:rsidR="00F54E3A" w:rsidRDefault="00F54E3A" w:rsidP="00C17E72">
      <w:pPr>
        <w:pStyle w:val="NoSpacing"/>
        <w:ind w:firstLine="0"/>
        <w:rPr>
          <w:lang w:val="lv-LV"/>
        </w:rPr>
      </w:pPr>
    </w:p>
    <w:p w14:paraId="110292FB" w14:textId="2ACD691F" w:rsidR="00F54E3A" w:rsidRDefault="00F54E3A" w:rsidP="00C17E72">
      <w:pPr>
        <w:pStyle w:val="NoSpacing"/>
        <w:ind w:firstLine="0"/>
        <w:rPr>
          <w:lang w:val="lv-LV"/>
        </w:rPr>
      </w:pPr>
    </w:p>
    <w:p w14:paraId="25469E1C" w14:textId="212C5577" w:rsidR="00F54E3A" w:rsidRDefault="00F54E3A" w:rsidP="00C17E72">
      <w:pPr>
        <w:pStyle w:val="NoSpacing"/>
        <w:ind w:firstLine="0"/>
        <w:rPr>
          <w:lang w:val="lv-LV"/>
        </w:rPr>
      </w:pPr>
    </w:p>
    <w:p w14:paraId="3CD78009" w14:textId="3257AFE3" w:rsidR="00F54E3A" w:rsidRDefault="00F54E3A" w:rsidP="00C17E72">
      <w:pPr>
        <w:pStyle w:val="NoSpacing"/>
        <w:ind w:firstLine="0"/>
        <w:rPr>
          <w:lang w:val="lv-LV"/>
        </w:rPr>
      </w:pPr>
    </w:p>
    <w:p w14:paraId="69037067" w14:textId="43FC108F" w:rsidR="00F54E3A" w:rsidRDefault="00F54E3A" w:rsidP="00C17E72">
      <w:pPr>
        <w:pStyle w:val="NoSpacing"/>
        <w:ind w:firstLine="0"/>
        <w:rPr>
          <w:lang w:val="lv-LV"/>
        </w:rPr>
      </w:pPr>
    </w:p>
    <w:p w14:paraId="3814226E" w14:textId="77799FB0" w:rsidR="00F54E3A" w:rsidRDefault="00F54E3A" w:rsidP="00C17E72">
      <w:pPr>
        <w:pStyle w:val="NoSpacing"/>
        <w:ind w:firstLine="0"/>
        <w:rPr>
          <w:lang w:val="lv-LV"/>
        </w:rPr>
      </w:pPr>
    </w:p>
    <w:p w14:paraId="0FF018F4" w14:textId="08F9FF6B" w:rsidR="00F54E3A" w:rsidRDefault="00F54E3A" w:rsidP="00C17E72">
      <w:pPr>
        <w:pStyle w:val="NoSpacing"/>
        <w:ind w:firstLine="0"/>
        <w:rPr>
          <w:lang w:val="lv-LV"/>
        </w:rPr>
      </w:pPr>
    </w:p>
    <w:p w14:paraId="79C856E0" w14:textId="15B9D99F" w:rsidR="00F54E3A" w:rsidRDefault="00F54E3A" w:rsidP="00C17E72">
      <w:pPr>
        <w:pStyle w:val="NoSpacing"/>
        <w:ind w:firstLine="0"/>
        <w:rPr>
          <w:lang w:val="lv-LV"/>
        </w:rPr>
      </w:pPr>
    </w:p>
    <w:p w14:paraId="15DE6130" w14:textId="0F43194D" w:rsidR="00F54E3A" w:rsidRDefault="00F54E3A" w:rsidP="00C17E72">
      <w:pPr>
        <w:pStyle w:val="NoSpacing"/>
        <w:ind w:firstLine="0"/>
        <w:rPr>
          <w:lang w:val="lv-LV"/>
        </w:rPr>
      </w:pPr>
    </w:p>
    <w:p w14:paraId="1C2E4E8E" w14:textId="37885E2D" w:rsidR="00F54E3A" w:rsidRDefault="00F54E3A" w:rsidP="00C17E72">
      <w:pPr>
        <w:pStyle w:val="NoSpacing"/>
        <w:ind w:firstLine="0"/>
        <w:rPr>
          <w:lang w:val="lv-LV"/>
        </w:rPr>
      </w:pPr>
    </w:p>
    <w:p w14:paraId="0591ADDB" w14:textId="40C7654D" w:rsidR="00F54E3A" w:rsidRDefault="00F54E3A" w:rsidP="00C17E72">
      <w:pPr>
        <w:pStyle w:val="NoSpacing"/>
        <w:ind w:firstLine="0"/>
        <w:rPr>
          <w:lang w:val="lv-LV"/>
        </w:rPr>
      </w:pPr>
    </w:p>
    <w:p w14:paraId="3C862466" w14:textId="012F2657" w:rsidR="00F54E3A" w:rsidRDefault="00F54E3A" w:rsidP="00C17E72">
      <w:pPr>
        <w:pStyle w:val="NoSpacing"/>
        <w:ind w:firstLine="0"/>
        <w:rPr>
          <w:lang w:val="lv-LV"/>
        </w:rPr>
      </w:pPr>
    </w:p>
    <w:p w14:paraId="08DE7D73" w14:textId="5A7F4DD7" w:rsidR="00F54E3A" w:rsidRDefault="00F54E3A" w:rsidP="00C17E72">
      <w:pPr>
        <w:pStyle w:val="NoSpacing"/>
        <w:ind w:firstLine="0"/>
        <w:rPr>
          <w:lang w:val="lv-LV"/>
        </w:rPr>
      </w:pPr>
    </w:p>
    <w:p w14:paraId="60DA04C3" w14:textId="26F5924B" w:rsidR="00F54E3A" w:rsidRDefault="00F54E3A" w:rsidP="00C17E72">
      <w:pPr>
        <w:pStyle w:val="NoSpacing"/>
        <w:ind w:firstLine="0"/>
        <w:rPr>
          <w:lang w:val="lv-LV"/>
        </w:rPr>
      </w:pPr>
    </w:p>
    <w:p w14:paraId="35FA1ED7" w14:textId="577DDE8B" w:rsidR="00F54E3A" w:rsidRDefault="00F54E3A" w:rsidP="00C17E72">
      <w:pPr>
        <w:pStyle w:val="NoSpacing"/>
        <w:ind w:firstLine="0"/>
        <w:rPr>
          <w:lang w:val="lv-LV"/>
        </w:rPr>
      </w:pPr>
    </w:p>
    <w:p w14:paraId="12CF5C6E" w14:textId="3819AAF3" w:rsidR="00F54E3A" w:rsidRDefault="00F54E3A" w:rsidP="00C17E72">
      <w:pPr>
        <w:pStyle w:val="NoSpacing"/>
        <w:ind w:firstLine="0"/>
        <w:rPr>
          <w:lang w:val="lv-LV"/>
        </w:rPr>
      </w:pPr>
    </w:p>
    <w:p w14:paraId="4BBFEE97" w14:textId="1D30E72E" w:rsidR="00F54E3A" w:rsidRDefault="00F54E3A" w:rsidP="00C17E72">
      <w:pPr>
        <w:pStyle w:val="NoSpacing"/>
        <w:ind w:firstLine="0"/>
        <w:rPr>
          <w:lang w:val="lv-LV"/>
        </w:rPr>
      </w:pPr>
    </w:p>
    <w:p w14:paraId="78219EC2" w14:textId="3CD46A85" w:rsidR="00F54E3A" w:rsidRDefault="00F54E3A" w:rsidP="00C17E72">
      <w:pPr>
        <w:pStyle w:val="NoSpacing"/>
        <w:ind w:firstLine="0"/>
        <w:rPr>
          <w:lang w:val="lv-LV"/>
        </w:rPr>
      </w:pPr>
    </w:p>
    <w:p w14:paraId="3C07357A" w14:textId="7B9B55E5" w:rsidR="00F54E3A" w:rsidRDefault="00F54E3A" w:rsidP="00C17E72">
      <w:pPr>
        <w:pStyle w:val="NoSpacing"/>
        <w:ind w:firstLine="0"/>
        <w:rPr>
          <w:lang w:val="lv-LV"/>
        </w:rPr>
      </w:pPr>
    </w:p>
    <w:p w14:paraId="113B2476" w14:textId="24F2767F" w:rsidR="00F54E3A" w:rsidRDefault="00F54E3A" w:rsidP="00C17E72">
      <w:pPr>
        <w:pStyle w:val="NoSpacing"/>
        <w:ind w:firstLine="0"/>
        <w:rPr>
          <w:lang w:val="lv-LV"/>
        </w:rPr>
      </w:pPr>
    </w:p>
    <w:p w14:paraId="04B89F63" w14:textId="77777777" w:rsidR="00F54E3A" w:rsidRDefault="00F54E3A" w:rsidP="00C17E72">
      <w:pPr>
        <w:pStyle w:val="NoSpacing"/>
        <w:ind w:firstLine="0"/>
        <w:rPr>
          <w:lang w:val="lv-LV"/>
        </w:rPr>
      </w:pPr>
    </w:p>
    <w:p w14:paraId="3AC78133" w14:textId="39C743C0" w:rsidR="001A40F2" w:rsidRDefault="006F783C" w:rsidP="006F783C">
      <w:pPr>
        <w:pStyle w:val="NoSpacing"/>
        <w:ind w:firstLine="0"/>
        <w:jc w:val="center"/>
        <w:rPr>
          <w:rFonts w:ascii="Times New Roman" w:hAnsi="Times New Roman" w:cs="Times New Roman"/>
          <w:b/>
          <w:sz w:val="32"/>
          <w:lang w:val="lv-LV"/>
        </w:rPr>
      </w:pPr>
      <w:r>
        <w:rPr>
          <w:rFonts w:ascii="Times New Roman" w:hAnsi="Times New Roman" w:cs="Times New Roman"/>
          <w:b/>
          <w:sz w:val="32"/>
          <w:lang w:val="lv-LV"/>
        </w:rPr>
        <w:t>Attēli</w:t>
      </w:r>
    </w:p>
    <w:p w14:paraId="2C7EEBBA" w14:textId="77777777" w:rsidR="00F54E3A" w:rsidRDefault="00F54E3A" w:rsidP="006F783C">
      <w:pPr>
        <w:pStyle w:val="NoSpacing"/>
        <w:ind w:firstLine="0"/>
        <w:jc w:val="center"/>
        <w:rPr>
          <w:rFonts w:ascii="Times New Roman" w:hAnsi="Times New Roman" w:cs="Times New Roman"/>
          <w:b/>
          <w:sz w:val="32"/>
          <w:lang w:val="lv-LV"/>
        </w:rPr>
      </w:pPr>
    </w:p>
    <w:p w14:paraId="3BC98FE3" w14:textId="6D79D6B9" w:rsidR="006F783C" w:rsidRDefault="006F783C" w:rsidP="006F783C">
      <w:pPr>
        <w:pStyle w:val="NoSpacing"/>
        <w:ind w:firstLine="0"/>
        <w:rPr>
          <w:rFonts w:ascii="Times New Roman" w:hAnsi="Times New Roman" w:cs="Times New Roman"/>
          <w:b/>
          <w:sz w:val="32"/>
          <w:lang w:val="lv-LV"/>
        </w:rPr>
      </w:pPr>
      <w:r>
        <w:rPr>
          <w:rFonts w:ascii="Times New Roman" w:hAnsi="Times New Roman" w:cs="Times New Roman"/>
          <w:b/>
          <w:noProof/>
          <w:sz w:val="32"/>
          <w:lang w:val="lv-LV"/>
        </w:rPr>
        <w:drawing>
          <wp:inline distT="0" distB="0" distL="0" distR="0" wp14:anchorId="4B26C145" wp14:editId="642152FE">
            <wp:extent cx="5274310" cy="6089650"/>
            <wp:effectExtent l="0" t="0" r="2540" b="6350"/>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ēriņu apkopojums&amp;ieteikumi.drawio.png"/>
                    <pic:cNvPicPr/>
                  </pic:nvPicPr>
                  <pic:blipFill>
                    <a:blip r:embed="rId5">
                      <a:extLst>
                        <a:ext uri="{28A0092B-C50C-407E-A947-70E740481C1C}">
                          <a14:useLocalDpi xmlns:a14="http://schemas.microsoft.com/office/drawing/2010/main" val="0"/>
                        </a:ext>
                      </a:extLst>
                    </a:blip>
                    <a:stretch>
                      <a:fillRect/>
                    </a:stretch>
                  </pic:blipFill>
                  <pic:spPr>
                    <a:xfrm>
                      <a:off x="0" y="0"/>
                      <a:ext cx="5274310" cy="6089650"/>
                    </a:xfrm>
                    <a:prstGeom prst="rect">
                      <a:avLst/>
                    </a:prstGeom>
                  </pic:spPr>
                </pic:pic>
              </a:graphicData>
            </a:graphic>
          </wp:inline>
        </w:drawing>
      </w:r>
    </w:p>
    <w:p w14:paraId="762F58FC" w14:textId="577E0BDF" w:rsidR="006F783C" w:rsidRDefault="006F783C" w:rsidP="006F783C">
      <w:pPr>
        <w:pStyle w:val="NoSpacing"/>
        <w:ind w:firstLine="0"/>
        <w:jc w:val="center"/>
        <w:rPr>
          <w:rFonts w:ascii="Times New Roman" w:hAnsi="Times New Roman" w:cs="Times New Roman"/>
          <w:i/>
          <w:sz w:val="24"/>
          <w:lang w:val="lv-LV"/>
        </w:rPr>
      </w:pPr>
      <w:r>
        <w:rPr>
          <w:rFonts w:ascii="Times New Roman" w:hAnsi="Times New Roman" w:cs="Times New Roman"/>
          <w:i/>
          <w:sz w:val="24"/>
          <w:lang w:val="lv-LV"/>
        </w:rPr>
        <w:t xml:space="preserve">1. attēls, tēriņu apkopojums </w:t>
      </w:r>
    </w:p>
    <w:p w14:paraId="199A4A39" w14:textId="44F1AD57" w:rsidR="006F783C" w:rsidRDefault="006F783C" w:rsidP="006F783C">
      <w:pPr>
        <w:pStyle w:val="NoSpacing"/>
        <w:ind w:firstLine="0"/>
        <w:jc w:val="center"/>
        <w:rPr>
          <w:rFonts w:ascii="Times New Roman" w:hAnsi="Times New Roman" w:cs="Times New Roman"/>
          <w:sz w:val="24"/>
          <w:lang w:val="lv-LV"/>
        </w:rPr>
      </w:pPr>
      <w:r>
        <w:rPr>
          <w:rFonts w:ascii="Times New Roman" w:hAnsi="Times New Roman" w:cs="Times New Roman"/>
          <w:noProof/>
          <w:sz w:val="24"/>
          <w:lang w:val="lv-LV"/>
        </w:rPr>
        <w:lastRenderedPageBreak/>
        <w:drawing>
          <wp:inline distT="0" distB="0" distL="0" distR="0" wp14:anchorId="18378019" wp14:editId="51BC6EC0">
            <wp:extent cx="5274310" cy="7178675"/>
            <wp:effectExtent l="0" t="0" r="2540" b="3175"/>
            <wp:docPr id="3"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unas grupas izveide.drawio.png"/>
                    <pic:cNvPicPr/>
                  </pic:nvPicPr>
                  <pic:blipFill>
                    <a:blip r:embed="rId6">
                      <a:extLst>
                        <a:ext uri="{28A0092B-C50C-407E-A947-70E740481C1C}">
                          <a14:useLocalDpi xmlns:a14="http://schemas.microsoft.com/office/drawing/2010/main" val="0"/>
                        </a:ext>
                      </a:extLst>
                    </a:blip>
                    <a:stretch>
                      <a:fillRect/>
                    </a:stretch>
                  </pic:blipFill>
                  <pic:spPr>
                    <a:xfrm>
                      <a:off x="0" y="0"/>
                      <a:ext cx="5274310" cy="7178675"/>
                    </a:xfrm>
                    <a:prstGeom prst="rect">
                      <a:avLst/>
                    </a:prstGeom>
                  </pic:spPr>
                </pic:pic>
              </a:graphicData>
            </a:graphic>
          </wp:inline>
        </w:drawing>
      </w:r>
    </w:p>
    <w:p w14:paraId="0693CA89" w14:textId="723FBD4E" w:rsidR="006F783C" w:rsidRDefault="006F783C" w:rsidP="006F783C">
      <w:pPr>
        <w:pStyle w:val="NoSpacing"/>
        <w:ind w:firstLine="0"/>
        <w:jc w:val="center"/>
        <w:rPr>
          <w:rFonts w:ascii="Times New Roman" w:hAnsi="Times New Roman" w:cs="Times New Roman"/>
          <w:i/>
          <w:sz w:val="24"/>
          <w:lang w:val="lv-LV"/>
        </w:rPr>
      </w:pPr>
      <w:r>
        <w:rPr>
          <w:rFonts w:ascii="Times New Roman" w:hAnsi="Times New Roman" w:cs="Times New Roman"/>
          <w:i/>
          <w:sz w:val="24"/>
          <w:lang w:val="lv-LV"/>
        </w:rPr>
        <w:t>2. attēls, jaunas grupas izveide</w:t>
      </w:r>
    </w:p>
    <w:p w14:paraId="124E50ED" w14:textId="618343AD" w:rsidR="006F783C" w:rsidRDefault="006F783C" w:rsidP="006F783C">
      <w:pPr>
        <w:pStyle w:val="NoSpacing"/>
        <w:ind w:firstLine="0"/>
        <w:jc w:val="center"/>
        <w:rPr>
          <w:rFonts w:ascii="Times New Roman" w:hAnsi="Times New Roman" w:cs="Times New Roman"/>
          <w:i/>
          <w:sz w:val="24"/>
          <w:lang w:val="lv-LV"/>
        </w:rPr>
      </w:pPr>
    </w:p>
    <w:p w14:paraId="03C82ACE" w14:textId="71A306CE" w:rsidR="006F783C" w:rsidRDefault="006F783C" w:rsidP="006F783C">
      <w:pPr>
        <w:pStyle w:val="NoSpacing"/>
        <w:ind w:firstLine="0"/>
        <w:jc w:val="center"/>
        <w:rPr>
          <w:rFonts w:ascii="Times New Roman" w:hAnsi="Times New Roman" w:cs="Times New Roman"/>
          <w:i/>
          <w:sz w:val="24"/>
          <w:lang w:val="lv-LV"/>
        </w:rPr>
      </w:pPr>
      <w:r>
        <w:rPr>
          <w:rFonts w:ascii="Times New Roman" w:hAnsi="Times New Roman" w:cs="Times New Roman"/>
          <w:i/>
          <w:noProof/>
          <w:sz w:val="24"/>
          <w:lang w:val="lv-LV"/>
        </w:rPr>
        <w:lastRenderedPageBreak/>
        <w:drawing>
          <wp:inline distT="0" distB="0" distL="0" distR="0" wp14:anchorId="39822386" wp14:editId="423B2263">
            <wp:extent cx="5274310" cy="6028055"/>
            <wp:effectExtent l="0" t="0" r="2540" b="0"/>
            <wp:docPr id="4"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dzetaIzveide.drawio.png"/>
                    <pic:cNvPicPr/>
                  </pic:nvPicPr>
                  <pic:blipFill>
                    <a:blip r:embed="rId7">
                      <a:extLst>
                        <a:ext uri="{28A0092B-C50C-407E-A947-70E740481C1C}">
                          <a14:useLocalDpi xmlns:a14="http://schemas.microsoft.com/office/drawing/2010/main" val="0"/>
                        </a:ext>
                      </a:extLst>
                    </a:blip>
                    <a:stretch>
                      <a:fillRect/>
                    </a:stretch>
                  </pic:blipFill>
                  <pic:spPr>
                    <a:xfrm>
                      <a:off x="0" y="0"/>
                      <a:ext cx="5274310" cy="6028055"/>
                    </a:xfrm>
                    <a:prstGeom prst="rect">
                      <a:avLst/>
                    </a:prstGeom>
                  </pic:spPr>
                </pic:pic>
              </a:graphicData>
            </a:graphic>
          </wp:inline>
        </w:drawing>
      </w:r>
    </w:p>
    <w:p w14:paraId="1648FAAF" w14:textId="060F856C" w:rsidR="006F783C" w:rsidRDefault="006F783C" w:rsidP="006F783C">
      <w:pPr>
        <w:pStyle w:val="NoSpacing"/>
        <w:ind w:firstLine="0"/>
        <w:jc w:val="center"/>
        <w:rPr>
          <w:rFonts w:ascii="Times New Roman" w:hAnsi="Times New Roman" w:cs="Times New Roman"/>
          <w:i/>
          <w:sz w:val="24"/>
          <w:lang w:val="lv-LV"/>
        </w:rPr>
      </w:pPr>
      <w:r>
        <w:rPr>
          <w:rFonts w:ascii="Times New Roman" w:hAnsi="Times New Roman" w:cs="Times New Roman"/>
          <w:i/>
          <w:sz w:val="24"/>
          <w:lang w:val="lv-LV"/>
        </w:rPr>
        <w:t>3. attēls, budžeta ievade un sadalījums</w:t>
      </w:r>
    </w:p>
    <w:p w14:paraId="1C7E4326" w14:textId="09DCBB80" w:rsidR="00E770C1" w:rsidRDefault="00E770C1" w:rsidP="006F783C">
      <w:pPr>
        <w:pStyle w:val="NoSpacing"/>
        <w:ind w:firstLine="0"/>
        <w:jc w:val="center"/>
        <w:rPr>
          <w:rFonts w:ascii="Times New Roman" w:hAnsi="Times New Roman" w:cs="Times New Roman"/>
          <w:i/>
          <w:sz w:val="24"/>
          <w:lang w:val="lv-LV"/>
        </w:rPr>
      </w:pPr>
      <w:r w:rsidRPr="00E770C1">
        <w:rPr>
          <w:rFonts w:ascii="Times New Roman" w:hAnsi="Times New Roman" w:cs="Times New Roman"/>
          <w:i/>
          <w:noProof/>
          <w:sz w:val="24"/>
        </w:rPr>
        <w:drawing>
          <wp:inline distT="0" distB="0" distL="0" distR="0" wp14:anchorId="408BBA40" wp14:editId="6E6A94D6">
            <wp:extent cx="5274310" cy="22771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277110"/>
                    </a:xfrm>
                    <a:prstGeom prst="rect">
                      <a:avLst/>
                    </a:prstGeom>
                    <a:noFill/>
                    <a:ln>
                      <a:noFill/>
                    </a:ln>
                  </pic:spPr>
                </pic:pic>
              </a:graphicData>
            </a:graphic>
          </wp:inline>
        </w:drawing>
      </w:r>
    </w:p>
    <w:p w14:paraId="7411C463" w14:textId="5514A4D8" w:rsidR="00E770C1" w:rsidRDefault="00E770C1" w:rsidP="006F783C">
      <w:pPr>
        <w:pStyle w:val="NoSpacing"/>
        <w:ind w:firstLine="0"/>
        <w:jc w:val="center"/>
        <w:rPr>
          <w:rFonts w:ascii="Times New Roman" w:hAnsi="Times New Roman" w:cs="Times New Roman"/>
          <w:i/>
          <w:sz w:val="24"/>
          <w:lang w:val="lv-LV"/>
        </w:rPr>
      </w:pPr>
      <w:r>
        <w:rPr>
          <w:rFonts w:ascii="Times New Roman" w:hAnsi="Times New Roman" w:cs="Times New Roman"/>
          <w:i/>
          <w:sz w:val="24"/>
          <w:lang w:val="lv-LV"/>
        </w:rPr>
        <w:t>4. attēls, tēriņu ievade un saglabāšana</w:t>
      </w:r>
    </w:p>
    <w:p w14:paraId="1404DA06" w14:textId="4CA2C198" w:rsidR="00E770C1" w:rsidRDefault="00E770C1" w:rsidP="006F783C">
      <w:pPr>
        <w:pStyle w:val="NoSpacing"/>
        <w:ind w:firstLine="0"/>
        <w:jc w:val="center"/>
        <w:rPr>
          <w:rFonts w:ascii="Times New Roman" w:hAnsi="Times New Roman" w:cs="Times New Roman"/>
          <w:i/>
          <w:sz w:val="24"/>
          <w:lang w:val="lv-LV"/>
        </w:rPr>
      </w:pPr>
      <w:r w:rsidRPr="00E770C1">
        <w:rPr>
          <w:rFonts w:ascii="Times New Roman" w:eastAsia="Times New Roman" w:hAnsi="Times New Roman" w:cs="Times New Roman"/>
          <w:noProof/>
          <w:sz w:val="24"/>
          <w:szCs w:val="24"/>
          <w:lang w:eastAsia="lv-LV"/>
        </w:rPr>
        <w:lastRenderedPageBreak/>
        <w:drawing>
          <wp:inline distT="0" distB="0" distL="0" distR="0" wp14:anchorId="66B5FBE4" wp14:editId="1B3147F8">
            <wp:extent cx="5274310" cy="456374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563745"/>
                    </a:xfrm>
                    <a:prstGeom prst="rect">
                      <a:avLst/>
                    </a:prstGeom>
                    <a:noFill/>
                    <a:ln>
                      <a:noFill/>
                    </a:ln>
                  </pic:spPr>
                </pic:pic>
              </a:graphicData>
            </a:graphic>
          </wp:inline>
        </w:drawing>
      </w:r>
    </w:p>
    <w:p w14:paraId="558F7F0F" w14:textId="77777777" w:rsidR="00E770C1" w:rsidRDefault="00E770C1" w:rsidP="00E770C1">
      <w:pPr>
        <w:pStyle w:val="NoSpacing"/>
        <w:ind w:firstLine="0"/>
        <w:jc w:val="center"/>
        <w:rPr>
          <w:rFonts w:ascii="Times New Roman" w:hAnsi="Times New Roman" w:cs="Times New Roman"/>
          <w:i/>
          <w:sz w:val="24"/>
          <w:lang w:val="lv-LV"/>
        </w:rPr>
      </w:pPr>
      <w:r>
        <w:rPr>
          <w:rFonts w:ascii="Times New Roman" w:hAnsi="Times New Roman" w:cs="Times New Roman"/>
          <w:i/>
          <w:sz w:val="24"/>
          <w:lang w:val="lv-LV"/>
        </w:rPr>
        <w:t>5.attēls, lietotāja reģistrācijas process</w:t>
      </w:r>
    </w:p>
    <w:p w14:paraId="0D614CEE" w14:textId="77777777" w:rsidR="00E770C1" w:rsidRDefault="00E770C1" w:rsidP="00E770C1">
      <w:pPr>
        <w:pStyle w:val="NoSpacing"/>
        <w:ind w:firstLine="0"/>
        <w:jc w:val="center"/>
        <w:rPr>
          <w:rFonts w:ascii="Times New Roman" w:hAnsi="Times New Roman" w:cs="Times New Roman"/>
          <w:i/>
          <w:sz w:val="24"/>
          <w:lang w:val="lv-LV"/>
        </w:rPr>
      </w:pPr>
    </w:p>
    <w:p w14:paraId="7574C0A7" w14:textId="678959C5" w:rsidR="00E770C1" w:rsidRDefault="00E770C1" w:rsidP="00E770C1">
      <w:pPr>
        <w:pStyle w:val="NoSpacing"/>
        <w:ind w:firstLine="0"/>
        <w:jc w:val="center"/>
        <w:rPr>
          <w:rFonts w:ascii="Times New Roman" w:hAnsi="Times New Roman" w:cs="Times New Roman"/>
          <w:i/>
          <w:sz w:val="24"/>
          <w:lang w:val="lv-LV"/>
        </w:rPr>
      </w:pPr>
      <w:r w:rsidRPr="00E770C1">
        <w:rPr>
          <w:rFonts w:ascii="Times New Roman" w:eastAsia="Times New Roman" w:hAnsi="Times New Roman" w:cs="Times New Roman"/>
          <w:noProof/>
          <w:sz w:val="24"/>
          <w:szCs w:val="24"/>
          <w:lang w:eastAsia="lv-LV"/>
        </w:rPr>
        <w:lastRenderedPageBreak/>
        <w:drawing>
          <wp:inline distT="0" distB="0" distL="0" distR="0" wp14:anchorId="48BF7EEA" wp14:editId="3C37EB9B">
            <wp:extent cx="5274310" cy="47015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4701540"/>
                    </a:xfrm>
                    <a:prstGeom prst="rect">
                      <a:avLst/>
                    </a:prstGeom>
                    <a:noFill/>
                    <a:ln>
                      <a:noFill/>
                    </a:ln>
                  </pic:spPr>
                </pic:pic>
              </a:graphicData>
            </a:graphic>
          </wp:inline>
        </w:drawing>
      </w:r>
    </w:p>
    <w:p w14:paraId="440CF9E5" w14:textId="515C9D00" w:rsidR="00E770C1" w:rsidRPr="00E770C1" w:rsidRDefault="00E770C1" w:rsidP="00E770C1">
      <w:pPr>
        <w:pStyle w:val="NoSpacing"/>
        <w:ind w:firstLine="0"/>
        <w:jc w:val="center"/>
        <w:rPr>
          <w:rFonts w:ascii="Times New Roman" w:eastAsia="Times New Roman" w:hAnsi="Times New Roman" w:cs="Times New Roman"/>
          <w:sz w:val="24"/>
          <w:szCs w:val="24"/>
          <w:lang w:eastAsia="lv-LV"/>
        </w:rPr>
      </w:pPr>
      <w:r>
        <w:rPr>
          <w:rFonts w:ascii="Times New Roman" w:hAnsi="Times New Roman" w:cs="Times New Roman"/>
          <w:i/>
          <w:sz w:val="24"/>
          <w:lang w:val="lv-LV"/>
        </w:rPr>
        <w:t>6.attēls, tēriņu apkopojuma izveide</w:t>
      </w:r>
      <w:r w:rsidR="00574A9A">
        <w:rPr>
          <w:rFonts w:ascii="Times New Roman" w:hAnsi="Times New Roman" w:cs="Times New Roman"/>
          <w:i/>
          <w:sz w:val="24"/>
          <w:lang w:val="lv-LV"/>
        </w:rPr>
        <w:t xml:space="preserve"> diagrammu formā</w:t>
      </w:r>
    </w:p>
    <w:p w14:paraId="1B4A762B" w14:textId="1B3B708B" w:rsidR="00E770C1" w:rsidRPr="00E770C1" w:rsidRDefault="00E770C1" w:rsidP="00E770C1">
      <w:pPr>
        <w:spacing w:after="0" w:line="240" w:lineRule="auto"/>
        <w:ind w:firstLine="0"/>
        <w:rPr>
          <w:rFonts w:ascii="Times New Roman" w:eastAsia="Times New Roman" w:hAnsi="Times New Roman" w:cs="Times New Roman"/>
          <w:sz w:val="24"/>
          <w:szCs w:val="24"/>
          <w:lang w:eastAsia="lv-LV"/>
        </w:rPr>
      </w:pPr>
    </w:p>
    <w:p w14:paraId="07A5429B" w14:textId="1EBEA6BF" w:rsidR="00E770C1" w:rsidRPr="00E770C1" w:rsidRDefault="00E770C1" w:rsidP="00E770C1">
      <w:pPr>
        <w:spacing w:after="0" w:line="240" w:lineRule="auto"/>
        <w:ind w:firstLine="0"/>
        <w:rPr>
          <w:rFonts w:ascii="Times New Roman" w:eastAsia="Times New Roman" w:hAnsi="Times New Roman" w:cs="Times New Roman"/>
          <w:sz w:val="24"/>
          <w:szCs w:val="24"/>
          <w:lang w:eastAsia="lv-LV"/>
        </w:rPr>
      </w:pPr>
    </w:p>
    <w:p w14:paraId="28AC17A6" w14:textId="5472688A" w:rsidR="00E770C1" w:rsidRPr="00E770C1" w:rsidRDefault="00E770C1" w:rsidP="00E770C1">
      <w:pPr>
        <w:spacing w:after="0" w:line="240" w:lineRule="auto"/>
        <w:ind w:firstLine="0"/>
        <w:rPr>
          <w:rFonts w:ascii="Times New Roman" w:eastAsia="Times New Roman" w:hAnsi="Times New Roman" w:cs="Times New Roman"/>
          <w:sz w:val="24"/>
          <w:szCs w:val="24"/>
          <w:lang w:eastAsia="lv-LV"/>
        </w:rPr>
      </w:pPr>
    </w:p>
    <w:p w14:paraId="7E511D51" w14:textId="0B4F6AAC" w:rsidR="00E770C1" w:rsidRPr="00E770C1" w:rsidRDefault="00E770C1" w:rsidP="00E770C1">
      <w:pPr>
        <w:spacing w:after="0" w:line="240" w:lineRule="auto"/>
        <w:ind w:firstLine="0"/>
        <w:rPr>
          <w:rFonts w:ascii="Times New Roman" w:eastAsia="Times New Roman" w:hAnsi="Times New Roman" w:cs="Times New Roman"/>
          <w:sz w:val="24"/>
          <w:szCs w:val="24"/>
          <w:lang w:eastAsia="lv-LV"/>
        </w:rPr>
      </w:pPr>
    </w:p>
    <w:p w14:paraId="6ABEFF1A" w14:textId="77777777" w:rsidR="00E770C1" w:rsidRPr="006F783C" w:rsidRDefault="00E770C1" w:rsidP="006F783C">
      <w:pPr>
        <w:pStyle w:val="NoSpacing"/>
        <w:ind w:firstLine="0"/>
        <w:jc w:val="center"/>
        <w:rPr>
          <w:rFonts w:ascii="Times New Roman" w:hAnsi="Times New Roman" w:cs="Times New Roman"/>
          <w:i/>
          <w:sz w:val="24"/>
          <w:lang w:val="lv-LV"/>
        </w:rPr>
      </w:pPr>
    </w:p>
    <w:sectPr w:rsidR="00E770C1" w:rsidRPr="006F783C" w:rsidSect="002A115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C73"/>
    <w:rsid w:val="001307D2"/>
    <w:rsid w:val="00177E94"/>
    <w:rsid w:val="001A40F2"/>
    <w:rsid w:val="001B2EC7"/>
    <w:rsid w:val="002A1152"/>
    <w:rsid w:val="00340AFD"/>
    <w:rsid w:val="003E5C05"/>
    <w:rsid w:val="00432E24"/>
    <w:rsid w:val="004457A1"/>
    <w:rsid w:val="004A4C36"/>
    <w:rsid w:val="00574A9A"/>
    <w:rsid w:val="00592E23"/>
    <w:rsid w:val="00597C5A"/>
    <w:rsid w:val="006339BB"/>
    <w:rsid w:val="00645B1F"/>
    <w:rsid w:val="006D5A27"/>
    <w:rsid w:val="006E1C3D"/>
    <w:rsid w:val="006E4FD4"/>
    <w:rsid w:val="006F783C"/>
    <w:rsid w:val="0091718B"/>
    <w:rsid w:val="00945C73"/>
    <w:rsid w:val="009679C0"/>
    <w:rsid w:val="00A41C53"/>
    <w:rsid w:val="00A52A12"/>
    <w:rsid w:val="00C17E72"/>
    <w:rsid w:val="00CE5270"/>
    <w:rsid w:val="00CF6691"/>
    <w:rsid w:val="00D72B9B"/>
    <w:rsid w:val="00DC7BFB"/>
    <w:rsid w:val="00E770C1"/>
    <w:rsid w:val="00F54E3A"/>
    <w:rsid w:val="00FC6333"/>
    <w:rsid w:val="00FC6FE6"/>
  </w:rsids>
  <m:mathPr>
    <m:mathFont m:val="Cambria Math"/>
    <m:brkBin m:val="before"/>
    <m:brkBinSub m:val="--"/>
    <m:smallFrac m:val="0"/>
    <m:dispDef/>
    <m:lMargin m:val="0"/>
    <m:rMargin m:val="0"/>
    <m:defJc m:val="centerGroup"/>
    <m:wrapIndent m:val="1440"/>
    <m:intLim m:val="subSup"/>
    <m:naryLim m:val="undOvr"/>
  </m:mathPr>
  <w:themeFontLang w:val="lv-LV"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0539"/>
  <w15:chartTrackingRefBased/>
  <w15:docId w15:val="{38B414EE-3611-4E75-9BFC-82B756B8D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ind w:firstLine="709"/>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5C73"/>
    <w:pPr>
      <w:spacing w:before="100" w:beforeAutospacing="1" w:after="100" w:afterAutospacing="1" w:line="240" w:lineRule="auto"/>
      <w:ind w:firstLine="0"/>
    </w:pPr>
    <w:rPr>
      <w:rFonts w:ascii="Times New Roman" w:eastAsia="Times New Roman" w:hAnsi="Times New Roman" w:cs="Times New Roman"/>
      <w:sz w:val="24"/>
      <w:szCs w:val="24"/>
      <w:lang w:eastAsia="ru-RU"/>
    </w:rPr>
  </w:style>
  <w:style w:type="paragraph" w:styleId="NoSpacing">
    <w:name w:val="No Spacing"/>
    <w:uiPriority w:val="1"/>
    <w:qFormat/>
    <w:rsid w:val="00945C73"/>
    <w:pPr>
      <w:spacing w:after="0" w:line="240" w:lineRule="auto"/>
    </w:pPr>
  </w:style>
  <w:style w:type="character" w:customStyle="1" w:styleId="overflow-hidden">
    <w:name w:val="overflow-hidden"/>
    <w:basedOn w:val="DefaultParagraphFont"/>
    <w:rsid w:val="00945C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532661">
      <w:bodyDiv w:val="1"/>
      <w:marLeft w:val="0"/>
      <w:marRight w:val="0"/>
      <w:marTop w:val="0"/>
      <w:marBottom w:val="0"/>
      <w:divBdr>
        <w:top w:val="none" w:sz="0" w:space="0" w:color="auto"/>
        <w:left w:val="none" w:sz="0" w:space="0" w:color="auto"/>
        <w:bottom w:val="none" w:sz="0" w:space="0" w:color="auto"/>
        <w:right w:val="none" w:sz="0" w:space="0" w:color="auto"/>
      </w:divBdr>
    </w:div>
    <w:div w:id="377321831">
      <w:bodyDiv w:val="1"/>
      <w:marLeft w:val="0"/>
      <w:marRight w:val="0"/>
      <w:marTop w:val="0"/>
      <w:marBottom w:val="0"/>
      <w:divBdr>
        <w:top w:val="none" w:sz="0" w:space="0" w:color="auto"/>
        <w:left w:val="none" w:sz="0" w:space="0" w:color="auto"/>
        <w:bottom w:val="none" w:sz="0" w:space="0" w:color="auto"/>
        <w:right w:val="none" w:sz="0" w:space="0" w:color="auto"/>
      </w:divBdr>
    </w:div>
    <w:div w:id="386416135">
      <w:bodyDiv w:val="1"/>
      <w:marLeft w:val="0"/>
      <w:marRight w:val="0"/>
      <w:marTop w:val="0"/>
      <w:marBottom w:val="0"/>
      <w:divBdr>
        <w:top w:val="none" w:sz="0" w:space="0" w:color="auto"/>
        <w:left w:val="none" w:sz="0" w:space="0" w:color="auto"/>
        <w:bottom w:val="none" w:sz="0" w:space="0" w:color="auto"/>
        <w:right w:val="none" w:sz="0" w:space="0" w:color="auto"/>
      </w:divBdr>
    </w:div>
    <w:div w:id="536743040">
      <w:bodyDiv w:val="1"/>
      <w:marLeft w:val="0"/>
      <w:marRight w:val="0"/>
      <w:marTop w:val="0"/>
      <w:marBottom w:val="0"/>
      <w:divBdr>
        <w:top w:val="none" w:sz="0" w:space="0" w:color="auto"/>
        <w:left w:val="none" w:sz="0" w:space="0" w:color="auto"/>
        <w:bottom w:val="none" w:sz="0" w:space="0" w:color="auto"/>
        <w:right w:val="none" w:sz="0" w:space="0" w:color="auto"/>
      </w:divBdr>
    </w:div>
    <w:div w:id="889264203">
      <w:bodyDiv w:val="1"/>
      <w:marLeft w:val="0"/>
      <w:marRight w:val="0"/>
      <w:marTop w:val="0"/>
      <w:marBottom w:val="0"/>
      <w:divBdr>
        <w:top w:val="none" w:sz="0" w:space="0" w:color="auto"/>
        <w:left w:val="none" w:sz="0" w:space="0" w:color="auto"/>
        <w:bottom w:val="none" w:sz="0" w:space="0" w:color="auto"/>
        <w:right w:val="none" w:sz="0" w:space="0" w:color="auto"/>
      </w:divBdr>
    </w:div>
    <w:div w:id="1674794412">
      <w:bodyDiv w:val="1"/>
      <w:marLeft w:val="0"/>
      <w:marRight w:val="0"/>
      <w:marTop w:val="0"/>
      <w:marBottom w:val="0"/>
      <w:divBdr>
        <w:top w:val="none" w:sz="0" w:space="0" w:color="auto"/>
        <w:left w:val="none" w:sz="0" w:space="0" w:color="auto"/>
        <w:bottom w:val="none" w:sz="0" w:space="0" w:color="auto"/>
        <w:right w:val="none" w:sz="0" w:space="0" w:color="auto"/>
      </w:divBdr>
      <w:divsChild>
        <w:div w:id="671566112">
          <w:marLeft w:val="0"/>
          <w:marRight w:val="0"/>
          <w:marTop w:val="0"/>
          <w:marBottom w:val="0"/>
          <w:divBdr>
            <w:top w:val="none" w:sz="0" w:space="0" w:color="auto"/>
            <w:left w:val="none" w:sz="0" w:space="0" w:color="auto"/>
            <w:bottom w:val="none" w:sz="0" w:space="0" w:color="auto"/>
            <w:right w:val="none" w:sz="0" w:space="0" w:color="auto"/>
          </w:divBdr>
          <w:divsChild>
            <w:div w:id="535000367">
              <w:marLeft w:val="0"/>
              <w:marRight w:val="0"/>
              <w:marTop w:val="0"/>
              <w:marBottom w:val="0"/>
              <w:divBdr>
                <w:top w:val="none" w:sz="0" w:space="0" w:color="auto"/>
                <w:left w:val="none" w:sz="0" w:space="0" w:color="auto"/>
                <w:bottom w:val="none" w:sz="0" w:space="0" w:color="auto"/>
                <w:right w:val="none" w:sz="0" w:space="0" w:color="auto"/>
              </w:divBdr>
              <w:divsChild>
                <w:div w:id="1829394232">
                  <w:marLeft w:val="0"/>
                  <w:marRight w:val="0"/>
                  <w:marTop w:val="0"/>
                  <w:marBottom w:val="0"/>
                  <w:divBdr>
                    <w:top w:val="none" w:sz="0" w:space="0" w:color="auto"/>
                    <w:left w:val="none" w:sz="0" w:space="0" w:color="auto"/>
                    <w:bottom w:val="none" w:sz="0" w:space="0" w:color="auto"/>
                    <w:right w:val="none" w:sz="0" w:space="0" w:color="auto"/>
                  </w:divBdr>
                  <w:divsChild>
                    <w:div w:id="145347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840740">
          <w:marLeft w:val="0"/>
          <w:marRight w:val="0"/>
          <w:marTop w:val="0"/>
          <w:marBottom w:val="0"/>
          <w:divBdr>
            <w:top w:val="none" w:sz="0" w:space="0" w:color="auto"/>
            <w:left w:val="none" w:sz="0" w:space="0" w:color="auto"/>
            <w:bottom w:val="none" w:sz="0" w:space="0" w:color="auto"/>
            <w:right w:val="none" w:sz="0" w:space="0" w:color="auto"/>
          </w:divBdr>
          <w:divsChild>
            <w:div w:id="1123038156">
              <w:marLeft w:val="0"/>
              <w:marRight w:val="0"/>
              <w:marTop w:val="0"/>
              <w:marBottom w:val="0"/>
              <w:divBdr>
                <w:top w:val="none" w:sz="0" w:space="0" w:color="auto"/>
                <w:left w:val="none" w:sz="0" w:space="0" w:color="auto"/>
                <w:bottom w:val="none" w:sz="0" w:space="0" w:color="auto"/>
                <w:right w:val="none" w:sz="0" w:space="0" w:color="auto"/>
              </w:divBdr>
              <w:divsChild>
                <w:div w:id="1840189913">
                  <w:marLeft w:val="0"/>
                  <w:marRight w:val="0"/>
                  <w:marTop w:val="0"/>
                  <w:marBottom w:val="0"/>
                  <w:divBdr>
                    <w:top w:val="none" w:sz="0" w:space="0" w:color="auto"/>
                    <w:left w:val="none" w:sz="0" w:space="0" w:color="auto"/>
                    <w:bottom w:val="none" w:sz="0" w:space="0" w:color="auto"/>
                    <w:right w:val="none" w:sz="0" w:space="0" w:color="auto"/>
                  </w:divBdr>
                  <w:divsChild>
                    <w:div w:id="21343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85157">
      <w:bodyDiv w:val="1"/>
      <w:marLeft w:val="0"/>
      <w:marRight w:val="0"/>
      <w:marTop w:val="0"/>
      <w:marBottom w:val="0"/>
      <w:divBdr>
        <w:top w:val="none" w:sz="0" w:space="0" w:color="auto"/>
        <w:left w:val="none" w:sz="0" w:space="0" w:color="auto"/>
        <w:bottom w:val="none" w:sz="0" w:space="0" w:color="auto"/>
        <w:right w:val="none" w:sz="0" w:space="0" w:color="auto"/>
      </w:divBdr>
    </w:div>
    <w:div w:id="1910919374">
      <w:bodyDiv w:val="1"/>
      <w:marLeft w:val="0"/>
      <w:marRight w:val="0"/>
      <w:marTop w:val="0"/>
      <w:marBottom w:val="0"/>
      <w:divBdr>
        <w:top w:val="none" w:sz="0" w:space="0" w:color="auto"/>
        <w:left w:val="none" w:sz="0" w:space="0" w:color="auto"/>
        <w:bottom w:val="none" w:sz="0" w:space="0" w:color="auto"/>
        <w:right w:val="none" w:sz="0" w:space="0" w:color="auto"/>
      </w:divBdr>
    </w:div>
    <w:div w:id="211874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9</Pages>
  <Words>4821</Words>
  <Characters>2749</Characters>
  <Application>Microsoft Office Word</Application>
  <DocSecurity>0</DocSecurity>
  <Lines>22</Lines>
  <Paragraphs>15</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Rinalds</dc:creator>
  <cp:keywords/>
  <dc:description/>
  <cp:lastModifiedBy>Rinalds Veinbergs</cp:lastModifiedBy>
  <cp:revision>3</cp:revision>
  <dcterms:created xsi:type="dcterms:W3CDTF">2025-02-13T10:32:00Z</dcterms:created>
  <dcterms:modified xsi:type="dcterms:W3CDTF">2025-02-13T11:04:00Z</dcterms:modified>
</cp:coreProperties>
</file>