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9FC3" w14:textId="4BE3EEF2" w:rsidR="00757914" w:rsidRPr="006B64DF" w:rsidRDefault="00757914" w:rsidP="006B64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64DF">
        <w:rPr>
          <w:rFonts w:ascii="Times New Roman" w:hAnsi="Times New Roman" w:cs="Times New Roman"/>
          <w:b/>
          <w:bCs/>
          <w:sz w:val="24"/>
          <w:szCs w:val="24"/>
        </w:rPr>
        <w:t>Kultra</w:t>
      </w:r>
      <w:proofErr w:type="spellEnd"/>
      <w:r w:rsidRPr="006B64DF">
        <w:rPr>
          <w:rFonts w:ascii="Times New Roman" w:hAnsi="Times New Roman" w:cs="Times New Roman"/>
          <w:b/>
          <w:bCs/>
          <w:sz w:val="24"/>
          <w:szCs w:val="24"/>
        </w:rPr>
        <w:t xml:space="preserve"> Mega Stores Inventory</w:t>
      </w:r>
    </w:p>
    <w:p w14:paraId="697D256A" w14:textId="77777777" w:rsidR="00757914" w:rsidRPr="006B64DF" w:rsidRDefault="0041000D" w:rsidP="006B6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4DF">
        <w:rPr>
          <w:rFonts w:ascii="Times New Roman" w:hAnsi="Times New Roman" w:cs="Times New Roman"/>
          <w:sz w:val="24"/>
          <w:szCs w:val="24"/>
        </w:rPr>
        <w:t xml:space="preserve">This case study involves SQL analysis of customer orders and shipping data for </w:t>
      </w:r>
      <w:proofErr w:type="spellStart"/>
      <w:r w:rsidRPr="006B64DF">
        <w:rPr>
          <w:rFonts w:ascii="Times New Roman" w:hAnsi="Times New Roman" w:cs="Times New Roman"/>
          <w:sz w:val="24"/>
          <w:szCs w:val="24"/>
        </w:rPr>
        <w:t>Kultra</w:t>
      </w:r>
      <w:proofErr w:type="spellEnd"/>
      <w:r w:rsidRPr="006B64DF">
        <w:rPr>
          <w:rFonts w:ascii="Times New Roman" w:hAnsi="Times New Roman" w:cs="Times New Roman"/>
          <w:sz w:val="24"/>
          <w:szCs w:val="24"/>
        </w:rPr>
        <w:t xml:space="preserve"> Mega Stores from 2009 to 2012.</w:t>
      </w:r>
    </w:p>
    <w:p w14:paraId="56331C92" w14:textId="011139F0" w:rsidR="0041000D" w:rsidRPr="006B64DF" w:rsidRDefault="0041000D" w:rsidP="006B64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64DF">
        <w:rPr>
          <w:rFonts w:ascii="Times New Roman" w:hAnsi="Times New Roman" w:cs="Times New Roman"/>
          <w:b/>
          <w:bCs/>
          <w:sz w:val="24"/>
          <w:szCs w:val="24"/>
        </w:rPr>
        <w:t>Key Insights</w:t>
      </w:r>
    </w:p>
    <w:p w14:paraId="660FB862" w14:textId="6B09671D" w:rsidR="008702AF" w:rsidRPr="006B64DF" w:rsidRDefault="008702AF" w:rsidP="006B64DF">
      <w:pPr>
        <w:pStyle w:val="NormalWeb"/>
        <w:numPr>
          <w:ilvl w:val="0"/>
          <w:numId w:val="11"/>
        </w:numPr>
        <w:spacing w:line="360" w:lineRule="auto"/>
        <w:ind w:left="142"/>
        <w:jc w:val="both"/>
      </w:pPr>
      <w:r w:rsidRPr="006B64DF">
        <w:rPr>
          <w:rStyle w:val="Strong"/>
          <w:rFonts w:eastAsiaTheme="majorEastAsia"/>
        </w:rPr>
        <w:t>Delivery Truck</w:t>
      </w:r>
      <w:r w:rsidRPr="006B64DF">
        <w:t xml:space="preserve">, despite being considered the most economical, incurred the </w:t>
      </w:r>
      <w:r w:rsidRPr="006B64DF">
        <w:rPr>
          <w:rStyle w:val="Strong"/>
          <w:rFonts w:eastAsiaTheme="majorEastAsia"/>
        </w:rPr>
        <w:t>highest overall shipping costs</w:t>
      </w:r>
      <w:r w:rsidRPr="006B64DF">
        <w:t xml:space="preserve"> — possibly due to volume or inefficiencies in delivery routes.</w:t>
      </w:r>
    </w:p>
    <w:p w14:paraId="0E37ED2F" w14:textId="042182A3" w:rsidR="00757914" w:rsidRPr="006B64DF" w:rsidRDefault="008702AF" w:rsidP="006B64DF">
      <w:pPr>
        <w:pStyle w:val="ListParagraph"/>
        <w:numPr>
          <w:ilvl w:val="0"/>
          <w:numId w:val="1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B64DF">
        <w:rPr>
          <w:rStyle w:val="Strong"/>
          <w:rFonts w:ascii="Times New Roman" w:hAnsi="Times New Roman" w:cs="Times New Roman"/>
          <w:sz w:val="24"/>
          <w:szCs w:val="24"/>
        </w:rPr>
        <w:t>Express Air</w:t>
      </w:r>
      <w:r w:rsidRPr="006B64DF">
        <w:rPr>
          <w:rFonts w:ascii="Times New Roman" w:hAnsi="Times New Roman" w:cs="Times New Roman"/>
          <w:sz w:val="24"/>
          <w:szCs w:val="24"/>
        </w:rPr>
        <w:t>, though typically</w:t>
      </w:r>
    </w:p>
    <w:p w14:paraId="1AD095D6" w14:textId="77777777" w:rsidR="008702AF" w:rsidRPr="006B64DF" w:rsidRDefault="00757914" w:rsidP="006B64DF">
      <w:pPr>
        <w:pStyle w:val="ListParagraph"/>
        <w:numPr>
          <w:ilvl w:val="0"/>
          <w:numId w:val="1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B64DF">
        <w:rPr>
          <w:rFonts w:ascii="Times New Roman" w:hAnsi="Times New Roman" w:cs="Times New Roman"/>
          <w:sz w:val="24"/>
          <w:szCs w:val="24"/>
        </w:rPr>
        <w:t xml:space="preserve">The </w:t>
      </w:r>
      <w:r w:rsidRPr="006B64DF">
        <w:rPr>
          <w:rStyle w:val="Strong"/>
          <w:rFonts w:ascii="Times New Roman" w:hAnsi="Times New Roman" w:cs="Times New Roman"/>
          <w:sz w:val="24"/>
          <w:szCs w:val="24"/>
        </w:rPr>
        <w:t>Technology</w:t>
      </w:r>
      <w:r w:rsidRPr="006B64DF">
        <w:rPr>
          <w:rFonts w:ascii="Times New Roman" w:hAnsi="Times New Roman" w:cs="Times New Roman"/>
          <w:sz w:val="24"/>
          <w:szCs w:val="24"/>
        </w:rPr>
        <w:t xml:space="preserve"> category recorded the </w:t>
      </w:r>
      <w:r w:rsidRPr="006B64DF">
        <w:rPr>
          <w:rStyle w:val="Strong"/>
          <w:rFonts w:ascii="Times New Roman" w:hAnsi="Times New Roman" w:cs="Times New Roman"/>
          <w:sz w:val="24"/>
          <w:szCs w:val="24"/>
        </w:rPr>
        <w:t>highest total sales</w:t>
      </w:r>
      <w:r w:rsidRPr="006B64DF">
        <w:rPr>
          <w:rFonts w:ascii="Times New Roman" w:hAnsi="Times New Roman" w:cs="Times New Roman"/>
          <w:sz w:val="24"/>
          <w:szCs w:val="24"/>
        </w:rPr>
        <w:t>, indicating a strong demand for tech products across regions.</w:t>
      </w:r>
    </w:p>
    <w:p w14:paraId="68C06479" w14:textId="77777777" w:rsidR="008702AF" w:rsidRPr="006B64DF" w:rsidRDefault="008702AF" w:rsidP="006B64DF">
      <w:pPr>
        <w:pStyle w:val="ListParagraph"/>
        <w:numPr>
          <w:ilvl w:val="0"/>
          <w:numId w:val="1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B64DF">
        <w:rPr>
          <w:rFonts w:ascii="Times New Roman" w:hAnsi="Times New Roman" w:cs="Times New Roman"/>
          <w:sz w:val="24"/>
          <w:szCs w:val="24"/>
        </w:rPr>
        <w:t xml:space="preserve">The </w:t>
      </w:r>
      <w:r w:rsidRPr="006B64DF">
        <w:rPr>
          <w:rStyle w:val="Strong"/>
          <w:rFonts w:ascii="Times New Roman" w:eastAsiaTheme="majorEastAsia" w:hAnsi="Times New Roman" w:cs="Times New Roman"/>
          <w:sz w:val="24"/>
          <w:szCs w:val="24"/>
        </w:rPr>
        <w:t>Corporate customer segment</w:t>
      </w:r>
      <w:r w:rsidRPr="006B64DF">
        <w:rPr>
          <w:rFonts w:ascii="Times New Roman" w:hAnsi="Times New Roman" w:cs="Times New Roman"/>
          <w:sz w:val="24"/>
          <w:szCs w:val="24"/>
        </w:rPr>
        <w:t xml:space="preserve"> accounted for the </w:t>
      </w:r>
      <w:r w:rsidRPr="006B64DF">
        <w:rPr>
          <w:rStyle w:val="Strong"/>
          <w:rFonts w:ascii="Times New Roman" w:eastAsiaTheme="majorEastAsia" w:hAnsi="Times New Roman" w:cs="Times New Roman"/>
          <w:sz w:val="24"/>
          <w:szCs w:val="24"/>
        </w:rPr>
        <w:t>highest share of total sales</w:t>
      </w:r>
      <w:r w:rsidRPr="006B64DF">
        <w:rPr>
          <w:rFonts w:ascii="Times New Roman" w:hAnsi="Times New Roman" w:cs="Times New Roman"/>
          <w:sz w:val="24"/>
          <w:szCs w:val="24"/>
        </w:rPr>
        <w:t>, showing that large organizations are KMS’s most valuable clientele.</w:t>
      </w:r>
    </w:p>
    <w:p w14:paraId="1D37468E" w14:textId="694A44AD" w:rsidR="008702AF" w:rsidRPr="006B64DF" w:rsidRDefault="008702AF" w:rsidP="006B64DF">
      <w:pPr>
        <w:pStyle w:val="ListParagraph"/>
        <w:numPr>
          <w:ilvl w:val="0"/>
          <w:numId w:val="1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B64DF">
        <w:rPr>
          <w:rStyle w:val="Strong"/>
          <w:rFonts w:ascii="Times New Roman" w:eastAsiaTheme="majorEastAsia" w:hAnsi="Times New Roman" w:cs="Times New Roman"/>
          <w:sz w:val="24"/>
          <w:szCs w:val="24"/>
        </w:rPr>
        <w:t>Small Business customers</w:t>
      </w:r>
      <w:r w:rsidRPr="006B64DF">
        <w:rPr>
          <w:rFonts w:ascii="Times New Roman" w:hAnsi="Times New Roman" w:cs="Times New Roman"/>
          <w:sz w:val="24"/>
          <w:szCs w:val="24"/>
        </w:rPr>
        <w:t xml:space="preserve"> had the </w:t>
      </w:r>
      <w:r w:rsidRPr="006B64DF">
        <w:rPr>
          <w:rStyle w:val="Strong"/>
          <w:rFonts w:ascii="Times New Roman" w:eastAsiaTheme="majorEastAsia" w:hAnsi="Times New Roman" w:cs="Times New Roman"/>
          <w:sz w:val="24"/>
          <w:szCs w:val="24"/>
        </w:rPr>
        <w:t>lowest sales</w:t>
      </w:r>
      <w:r w:rsidRPr="006B64DF">
        <w:rPr>
          <w:rFonts w:ascii="Times New Roman" w:hAnsi="Times New Roman" w:cs="Times New Roman"/>
          <w:sz w:val="24"/>
          <w:szCs w:val="24"/>
        </w:rPr>
        <w:t>, highlighting an opportunity to improve B2B engagement in that segment.</w:t>
      </w:r>
    </w:p>
    <w:p w14:paraId="1299F50E" w14:textId="6F919180" w:rsidR="0041000D" w:rsidRPr="006B64DF" w:rsidRDefault="00757914" w:rsidP="006B64DF">
      <w:pPr>
        <w:pStyle w:val="NormalWeb"/>
        <w:numPr>
          <w:ilvl w:val="0"/>
          <w:numId w:val="11"/>
        </w:numPr>
        <w:spacing w:line="360" w:lineRule="auto"/>
        <w:ind w:left="142"/>
        <w:jc w:val="both"/>
      </w:pPr>
      <w:r w:rsidRPr="006B64DF">
        <w:t xml:space="preserve">In contrast, </w:t>
      </w:r>
      <w:r w:rsidRPr="006B64DF">
        <w:rPr>
          <w:rStyle w:val="Strong"/>
          <w:rFonts w:eastAsiaTheme="majorEastAsia"/>
        </w:rPr>
        <w:t>Office Supplies</w:t>
      </w:r>
      <w:r w:rsidRPr="006B64DF">
        <w:t xml:space="preserve"> had the </w:t>
      </w:r>
      <w:r w:rsidRPr="006B64DF">
        <w:rPr>
          <w:rStyle w:val="Strong"/>
          <w:rFonts w:eastAsiaTheme="majorEastAsia"/>
        </w:rPr>
        <w:t>lowest sales</w:t>
      </w:r>
      <w:r w:rsidRPr="006B64DF">
        <w:t>, suggesting either oversupply or a lack of demand.</w:t>
      </w:r>
    </w:p>
    <w:p w14:paraId="1114CFA3" w14:textId="77777777" w:rsidR="0041000D" w:rsidRPr="006B64DF" w:rsidRDefault="0041000D" w:rsidP="006B64D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B64D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</w:t>
      </w:r>
      <w:r w:rsidRPr="006B64D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top 10 customers generated a major share of revenue</w:t>
      </w:r>
      <w:r w:rsidRPr="006B64D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— retention strategies like loyalty programs or exclusive deals could increase revenue further.</w:t>
      </w:r>
    </w:p>
    <w:p w14:paraId="3336EBD5" w14:textId="77777777" w:rsidR="0041000D" w:rsidRPr="006B64DF" w:rsidRDefault="0041000D" w:rsidP="006B64D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B64D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Most returns came from Consumer segment</w:t>
      </w:r>
      <w:r w:rsidRPr="006B64D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customers — this signals a need for better communication, product pages, or post-sales support.</w:t>
      </w:r>
    </w:p>
    <w:p w14:paraId="6B59D10C" w14:textId="13F2F4D8" w:rsidR="002E1508" w:rsidRPr="006B64DF" w:rsidRDefault="00A27675" w:rsidP="006B6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4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48A9D" w14:textId="77777777" w:rsidR="006B64DF" w:rsidRDefault="00757914" w:rsidP="006B6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4DF">
        <w:rPr>
          <w:rFonts w:ascii="Times New Roman" w:hAnsi="Times New Roman" w:cs="Times New Roman"/>
          <w:sz w:val="24"/>
          <w:szCs w:val="24"/>
        </w:rPr>
        <w:pict w14:anchorId="2B63A2A1">
          <v:rect id="_x0000_i1025" style="width:0;height:1.5pt" o:hralign="center" o:hrstd="t" o:hr="t" fillcolor="#a0a0a0" stroked="f"/>
        </w:pict>
      </w:r>
      <w:r w:rsidRPr="006B64DF">
        <w:rPr>
          <w:rFonts w:ascii="Times New Roman" w:hAnsi="Times New Roman" w:cs="Times New Roman"/>
          <w:sz w:val="24"/>
          <w:szCs w:val="24"/>
        </w:rPr>
        <w:t xml:space="preserve"> </w:t>
      </w:r>
      <w:r w:rsidRPr="006B64DF">
        <w:rPr>
          <w:rFonts w:ascii="Times New Roman" w:hAnsi="Times New Roman" w:cs="Times New Roman"/>
          <w:b/>
          <w:bCs/>
          <w:sz w:val="24"/>
          <w:szCs w:val="24"/>
        </w:rPr>
        <w:t>Analyst Recommendations</w:t>
      </w:r>
    </w:p>
    <w:p w14:paraId="4677006C" w14:textId="7623482B" w:rsidR="00757914" w:rsidRPr="006B64DF" w:rsidRDefault="00757914" w:rsidP="006B6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4DF">
        <w:rPr>
          <w:rFonts w:ascii="Times New Roman" w:hAnsi="Times New Roman" w:cs="Times New Roman"/>
          <w:sz w:val="24"/>
          <w:szCs w:val="24"/>
        </w:rPr>
        <w:t>1. Boost Sales in Underperforming Categories</w:t>
      </w:r>
    </w:p>
    <w:p w14:paraId="5E580E8B" w14:textId="77777777" w:rsidR="00757914" w:rsidRPr="006B64DF" w:rsidRDefault="00757914" w:rsidP="006B64DF">
      <w:pPr>
        <w:pStyle w:val="NormalWeb"/>
        <w:numPr>
          <w:ilvl w:val="0"/>
          <w:numId w:val="2"/>
        </w:numPr>
        <w:spacing w:line="360" w:lineRule="auto"/>
        <w:jc w:val="both"/>
      </w:pPr>
      <w:r w:rsidRPr="006B64DF">
        <w:t xml:space="preserve">Promote </w:t>
      </w:r>
      <w:r w:rsidRPr="006B64DF">
        <w:rPr>
          <w:rStyle w:val="Strong"/>
          <w:rFonts w:eastAsiaTheme="majorEastAsia"/>
        </w:rPr>
        <w:t>Office Supplies</w:t>
      </w:r>
      <w:r w:rsidRPr="006B64DF">
        <w:t xml:space="preserve"> by bundling them with popular Technology products.</w:t>
      </w:r>
    </w:p>
    <w:p w14:paraId="7332C621" w14:textId="77777777" w:rsidR="00757914" w:rsidRPr="006B64DF" w:rsidRDefault="00757914" w:rsidP="006B64DF">
      <w:pPr>
        <w:pStyle w:val="NormalWeb"/>
        <w:numPr>
          <w:ilvl w:val="0"/>
          <w:numId w:val="2"/>
        </w:numPr>
        <w:spacing w:line="360" w:lineRule="auto"/>
        <w:jc w:val="both"/>
      </w:pPr>
      <w:r w:rsidRPr="006B64DF">
        <w:t>Run clearance promotions or discounts to encourage more purchases.</w:t>
      </w:r>
    </w:p>
    <w:p w14:paraId="5340BB0E" w14:textId="77777777" w:rsidR="006B64DF" w:rsidRDefault="00757914" w:rsidP="006B64DF">
      <w:pPr>
        <w:pStyle w:val="NormalWeb"/>
        <w:numPr>
          <w:ilvl w:val="0"/>
          <w:numId w:val="2"/>
        </w:numPr>
        <w:spacing w:line="360" w:lineRule="auto"/>
        <w:jc w:val="both"/>
      </w:pPr>
      <w:r w:rsidRPr="006B64DF">
        <w:t>Re-evaluate stock levels to avoid oversupply in slow-moving categories.</w:t>
      </w:r>
    </w:p>
    <w:p w14:paraId="44681FEC" w14:textId="5AADA932" w:rsidR="00757914" w:rsidRPr="006B64DF" w:rsidRDefault="00757914" w:rsidP="006B64DF">
      <w:pPr>
        <w:pStyle w:val="NormalWeb"/>
        <w:spacing w:line="360" w:lineRule="auto"/>
        <w:jc w:val="both"/>
      </w:pPr>
      <w:r w:rsidRPr="006B64DF">
        <w:t>2. Engage the Small Business Segment</w:t>
      </w:r>
    </w:p>
    <w:p w14:paraId="699D85F6" w14:textId="77777777" w:rsidR="00757914" w:rsidRPr="006B64DF" w:rsidRDefault="00757914" w:rsidP="006B64DF">
      <w:pPr>
        <w:pStyle w:val="NormalWeb"/>
        <w:numPr>
          <w:ilvl w:val="0"/>
          <w:numId w:val="3"/>
        </w:numPr>
        <w:spacing w:line="360" w:lineRule="auto"/>
        <w:jc w:val="both"/>
      </w:pPr>
      <w:r w:rsidRPr="006B64DF">
        <w:t xml:space="preserve">Launch </w:t>
      </w:r>
      <w:r w:rsidRPr="006B64DF">
        <w:rPr>
          <w:rStyle w:val="Strong"/>
          <w:rFonts w:eastAsiaTheme="majorEastAsia"/>
        </w:rPr>
        <w:t>targeted B2B campaigns</w:t>
      </w:r>
      <w:r w:rsidRPr="006B64DF">
        <w:t xml:space="preserve"> with loyalty programs or volume-based discounts.</w:t>
      </w:r>
    </w:p>
    <w:p w14:paraId="5B29176A" w14:textId="77777777" w:rsidR="00757914" w:rsidRPr="006B64DF" w:rsidRDefault="00757914" w:rsidP="006B64DF">
      <w:pPr>
        <w:pStyle w:val="NormalWeb"/>
        <w:numPr>
          <w:ilvl w:val="0"/>
          <w:numId w:val="3"/>
        </w:numPr>
        <w:spacing w:line="360" w:lineRule="auto"/>
        <w:jc w:val="both"/>
      </w:pPr>
      <w:r w:rsidRPr="006B64DF">
        <w:t>Survey small business clients to better understand why their engagement is low.</w:t>
      </w:r>
    </w:p>
    <w:p w14:paraId="0C8A6638" w14:textId="77777777" w:rsidR="006B64DF" w:rsidRDefault="00757914" w:rsidP="006B64DF">
      <w:pPr>
        <w:pStyle w:val="NormalWeb"/>
        <w:numPr>
          <w:ilvl w:val="0"/>
          <w:numId w:val="3"/>
        </w:numPr>
        <w:spacing w:line="360" w:lineRule="auto"/>
        <w:jc w:val="both"/>
      </w:pPr>
      <w:r w:rsidRPr="006B64DF">
        <w:t>Offer tailored product packages or support for their specific needs.</w:t>
      </w:r>
    </w:p>
    <w:p w14:paraId="4E7C174B" w14:textId="391C44DB" w:rsidR="00757914" w:rsidRPr="006B64DF" w:rsidRDefault="00757914" w:rsidP="006B64DF">
      <w:pPr>
        <w:pStyle w:val="NormalWeb"/>
        <w:spacing w:line="360" w:lineRule="auto"/>
        <w:jc w:val="both"/>
      </w:pPr>
      <w:r w:rsidRPr="006B64DF">
        <w:lastRenderedPageBreak/>
        <w:t>3. Review Shipping Logistics</w:t>
      </w:r>
    </w:p>
    <w:p w14:paraId="099665CD" w14:textId="77777777" w:rsidR="00757914" w:rsidRPr="006B64DF" w:rsidRDefault="00757914" w:rsidP="006B64DF">
      <w:pPr>
        <w:pStyle w:val="NormalWeb"/>
        <w:numPr>
          <w:ilvl w:val="0"/>
          <w:numId w:val="4"/>
        </w:numPr>
        <w:spacing w:line="360" w:lineRule="auto"/>
        <w:jc w:val="both"/>
      </w:pPr>
      <w:r w:rsidRPr="006B64DF">
        <w:rPr>
          <w:rStyle w:val="Strong"/>
          <w:rFonts w:eastAsiaTheme="majorEastAsia"/>
        </w:rPr>
        <w:t>Delivery Truck</w:t>
      </w:r>
      <w:r w:rsidRPr="006B64DF">
        <w:t xml:space="preserve"> is incurring the highest cost — investigate inefficiencies or overuse.</w:t>
      </w:r>
    </w:p>
    <w:p w14:paraId="69CC1CDF" w14:textId="77777777" w:rsidR="00757914" w:rsidRPr="006B64DF" w:rsidRDefault="00757914" w:rsidP="006B64DF">
      <w:pPr>
        <w:pStyle w:val="NormalWeb"/>
        <w:numPr>
          <w:ilvl w:val="0"/>
          <w:numId w:val="4"/>
        </w:numPr>
        <w:spacing w:line="360" w:lineRule="auto"/>
        <w:jc w:val="both"/>
      </w:pPr>
      <w:r w:rsidRPr="006B64DF">
        <w:t>Consider optimizing delivery routes or scheduling to reduce fuel/logistics costs.</w:t>
      </w:r>
    </w:p>
    <w:p w14:paraId="3F0A8340" w14:textId="77777777" w:rsidR="006B64DF" w:rsidRDefault="00757914" w:rsidP="006B64DF">
      <w:pPr>
        <w:pStyle w:val="NormalWeb"/>
        <w:numPr>
          <w:ilvl w:val="0"/>
          <w:numId w:val="4"/>
        </w:numPr>
        <w:spacing w:line="360" w:lineRule="auto"/>
        <w:jc w:val="both"/>
      </w:pPr>
      <w:r w:rsidRPr="006B64DF">
        <w:t xml:space="preserve">Use </w:t>
      </w:r>
      <w:r w:rsidRPr="006B64DF">
        <w:rPr>
          <w:rStyle w:val="Strong"/>
          <w:rFonts w:eastAsiaTheme="majorEastAsia"/>
        </w:rPr>
        <w:t>Express Air</w:t>
      </w:r>
      <w:r w:rsidRPr="006B64DF">
        <w:t xml:space="preserve"> more selectively for urgent, high-value orders to keep costs down.</w:t>
      </w:r>
    </w:p>
    <w:p w14:paraId="027D44C8" w14:textId="4C4CF2C6" w:rsidR="00757914" w:rsidRPr="006B64DF" w:rsidRDefault="00757914" w:rsidP="006B64DF">
      <w:pPr>
        <w:pStyle w:val="NormalWeb"/>
        <w:spacing w:line="360" w:lineRule="auto"/>
        <w:jc w:val="both"/>
      </w:pPr>
      <w:r w:rsidRPr="006B64DF">
        <w:t>4. Focus on Corporate Clients</w:t>
      </w:r>
    </w:p>
    <w:p w14:paraId="1AC45425" w14:textId="77777777" w:rsidR="00757914" w:rsidRPr="006B64DF" w:rsidRDefault="00757914" w:rsidP="006B64DF">
      <w:pPr>
        <w:pStyle w:val="NormalWeb"/>
        <w:numPr>
          <w:ilvl w:val="0"/>
          <w:numId w:val="5"/>
        </w:numPr>
        <w:spacing w:line="360" w:lineRule="auto"/>
        <w:jc w:val="both"/>
      </w:pPr>
      <w:r w:rsidRPr="006B64DF">
        <w:t xml:space="preserve">Offer </w:t>
      </w:r>
      <w:r w:rsidRPr="006B64DF">
        <w:rPr>
          <w:rStyle w:val="Strong"/>
          <w:rFonts w:eastAsiaTheme="majorEastAsia"/>
        </w:rPr>
        <w:t>volume-based deals</w:t>
      </w:r>
      <w:r w:rsidRPr="006B64DF">
        <w:t>, dedicated account reps, or exclusive perks.</w:t>
      </w:r>
    </w:p>
    <w:p w14:paraId="5A0BFAF5" w14:textId="77777777" w:rsidR="006B64DF" w:rsidRDefault="00757914" w:rsidP="006B64DF">
      <w:pPr>
        <w:pStyle w:val="NormalWeb"/>
        <w:numPr>
          <w:ilvl w:val="0"/>
          <w:numId w:val="5"/>
        </w:numPr>
        <w:spacing w:line="360" w:lineRule="auto"/>
        <w:jc w:val="both"/>
      </w:pPr>
      <w:r w:rsidRPr="006B64DF">
        <w:t>These customers are high-value and should be retained and nurtured.</w:t>
      </w:r>
    </w:p>
    <w:p w14:paraId="4C590A11" w14:textId="57FB2D76" w:rsidR="00757914" w:rsidRPr="006B64DF" w:rsidRDefault="00757914" w:rsidP="006B64DF">
      <w:pPr>
        <w:pStyle w:val="NormalWeb"/>
        <w:spacing w:line="360" w:lineRule="auto"/>
        <w:jc w:val="both"/>
      </w:pPr>
      <w:r w:rsidRPr="006B64DF">
        <w:t>5. Use Data to Drive Strategy</w:t>
      </w:r>
    </w:p>
    <w:p w14:paraId="0EE4041F" w14:textId="77777777" w:rsidR="00757914" w:rsidRPr="006B64DF" w:rsidRDefault="00757914" w:rsidP="006B64DF">
      <w:pPr>
        <w:pStyle w:val="NormalWeb"/>
        <w:numPr>
          <w:ilvl w:val="0"/>
          <w:numId w:val="6"/>
        </w:numPr>
        <w:spacing w:line="360" w:lineRule="auto"/>
        <w:jc w:val="both"/>
      </w:pPr>
      <w:r w:rsidRPr="006B64DF">
        <w:t xml:space="preserve">Build a </w:t>
      </w:r>
      <w:r w:rsidRPr="006B64DF">
        <w:rPr>
          <w:rStyle w:val="Strong"/>
          <w:rFonts w:eastAsiaTheme="majorEastAsia"/>
        </w:rPr>
        <w:t>dashboard</w:t>
      </w:r>
      <w:r w:rsidRPr="006B64DF">
        <w:t xml:space="preserve"> to track monthly trends: top customers, category sales, shipping spend.</w:t>
      </w:r>
    </w:p>
    <w:p w14:paraId="5C7ED9D9" w14:textId="77777777" w:rsidR="00757914" w:rsidRPr="006B64DF" w:rsidRDefault="00757914" w:rsidP="006B64DF">
      <w:pPr>
        <w:pStyle w:val="NormalWeb"/>
        <w:numPr>
          <w:ilvl w:val="0"/>
          <w:numId w:val="6"/>
        </w:numPr>
        <w:spacing w:line="360" w:lineRule="auto"/>
        <w:jc w:val="both"/>
      </w:pPr>
      <w:r w:rsidRPr="006B64DF">
        <w:t>Use these insights to adjust campaigns, inventory, and operations in real-time.</w:t>
      </w:r>
    </w:p>
    <w:p w14:paraId="5CD94E16" w14:textId="04FBC5B3" w:rsidR="00757914" w:rsidRPr="006B64DF" w:rsidRDefault="00757914" w:rsidP="006B6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4DF">
        <w:rPr>
          <w:rFonts w:ascii="Times New Roman" w:hAnsi="Times New Roman" w:cs="Times New Roman"/>
          <w:sz w:val="24"/>
          <w:szCs w:val="24"/>
        </w:rPr>
        <w:pict w14:anchorId="2862BA2E">
          <v:rect id="_x0000_i1026" style="width:0;height:1.5pt" o:hralign="center" o:hrstd="t" o:hr="t" fillcolor="#a0a0a0" stroked="f"/>
        </w:pict>
      </w:r>
    </w:p>
    <w:p w14:paraId="6AA7C11B" w14:textId="15DB4A52" w:rsidR="00757914" w:rsidRPr="006B64DF" w:rsidRDefault="008702AF" w:rsidP="006B6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4DF">
        <w:rPr>
          <w:rFonts w:ascii="Times New Roman" w:hAnsi="Times New Roman" w:cs="Times New Roman"/>
          <w:b/>
          <w:bCs/>
          <w:sz w:val="24"/>
          <w:szCs w:val="24"/>
        </w:rPr>
        <w:t xml:space="preserve"> QUESTIONS </w:t>
      </w:r>
    </w:p>
    <w:p w14:paraId="18BED5FA" w14:textId="6667B84B" w:rsidR="008702AF" w:rsidRPr="006B64DF" w:rsidRDefault="008702AF" w:rsidP="006B64DF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NG"/>
        </w:rPr>
      </w:pPr>
      <w:r w:rsidRPr="006B64D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6B64DF">
        <w:rPr>
          <w:rFonts w:ascii="Times New Roman" w:eastAsiaTheme="minorHAnsi" w:hAnsi="Times New Roman" w:cs="Times New Roman"/>
          <w:sz w:val="19"/>
          <w:szCs w:val="19"/>
          <w:highlight w:val="white"/>
          <w:lang w:val="en-NG"/>
        </w:rPr>
        <w:t xml:space="preserve"> </w:t>
      </w:r>
      <w:r w:rsidR="006B64DF" w:rsidRPr="006B64DF">
        <w:rPr>
          <w:rFonts w:ascii="Times New Roman" w:eastAsiaTheme="minorHAnsi" w:hAnsi="Times New Roman" w:cs="Times New Roman"/>
          <w:sz w:val="24"/>
          <w:szCs w:val="24"/>
          <w:highlight w:val="white"/>
          <w:lang w:val="en-NG"/>
        </w:rPr>
        <w:t xml:space="preserve">The Management </w:t>
      </w:r>
      <w:r w:rsidRPr="006B64DF">
        <w:rPr>
          <w:rFonts w:ascii="Times New Roman" w:eastAsiaTheme="minorHAnsi" w:hAnsi="Times New Roman" w:cs="Times New Roman"/>
          <w:sz w:val="24"/>
          <w:szCs w:val="24"/>
          <w:highlight w:val="white"/>
          <w:lang w:val="en-NG"/>
        </w:rPr>
        <w:t xml:space="preserve">can increase revenue from the bottom 10 customers by offering personalized discounts, introducing loyalty programs, </w:t>
      </w:r>
      <w:r w:rsidR="006B64DF" w:rsidRPr="006B64DF">
        <w:rPr>
          <w:rFonts w:ascii="Times New Roman" w:eastAsiaTheme="minorHAnsi" w:hAnsi="Times New Roman" w:cs="Times New Roman"/>
          <w:sz w:val="24"/>
          <w:szCs w:val="24"/>
          <w:highlight w:val="white"/>
          <w:lang w:val="en-NG"/>
        </w:rPr>
        <w:t>analysing</w:t>
      </w:r>
      <w:r w:rsidRPr="006B64DF">
        <w:rPr>
          <w:rFonts w:ascii="Times New Roman" w:eastAsiaTheme="minorHAnsi" w:hAnsi="Times New Roman" w:cs="Times New Roman"/>
          <w:sz w:val="24"/>
          <w:szCs w:val="24"/>
          <w:highlight w:val="white"/>
          <w:lang w:val="en-NG"/>
        </w:rPr>
        <w:t xml:space="preserve"> their product interest and needs.</w:t>
      </w:r>
    </w:p>
    <w:p w14:paraId="4EBE0642" w14:textId="77777777" w:rsidR="008702AF" w:rsidRPr="006B64DF" w:rsidRDefault="008702AF" w:rsidP="006B64DF">
      <w:pPr>
        <w:pStyle w:val="NormalWeb"/>
        <w:spacing w:line="360" w:lineRule="auto"/>
      </w:pPr>
      <w:r w:rsidRPr="006B64DF">
        <w:rPr>
          <w:rFonts w:eastAsiaTheme="minorHAnsi"/>
          <w:b/>
          <w:bCs/>
        </w:rPr>
        <w:t>11.</w:t>
      </w:r>
      <w:r w:rsidRPr="006B64DF">
        <w:rPr>
          <w:rFonts w:eastAsiaTheme="minorHAnsi"/>
          <w:sz w:val="19"/>
          <w:szCs w:val="19"/>
        </w:rPr>
        <w:t xml:space="preserve"> </w:t>
      </w:r>
      <w:r w:rsidRPr="006B64DF">
        <w:rPr>
          <w:rStyle w:val="Strong"/>
          <w:rFonts w:eastAsiaTheme="majorEastAsia"/>
          <w:b w:val="0"/>
          <w:bCs w:val="0"/>
        </w:rPr>
        <w:t>No, the company did not always spend shipping costs appropriately based on the order priority.</w:t>
      </w:r>
    </w:p>
    <w:p w14:paraId="77AFB704" w14:textId="77777777" w:rsidR="008702AF" w:rsidRPr="006B64DF" w:rsidRDefault="008702AF" w:rsidP="006B64DF">
      <w:pPr>
        <w:pStyle w:val="NormalWeb"/>
        <w:spacing w:line="360" w:lineRule="auto"/>
      </w:pPr>
      <w:r w:rsidRPr="006B64DF">
        <w:t xml:space="preserve">From the data, </w:t>
      </w:r>
      <w:r w:rsidRPr="006B64DF">
        <w:rPr>
          <w:rStyle w:val="Strong"/>
          <w:rFonts w:eastAsiaTheme="majorEastAsia"/>
          <w:b w:val="0"/>
          <w:bCs w:val="0"/>
        </w:rPr>
        <w:t>Delivery Truck</w:t>
      </w:r>
      <w:r w:rsidRPr="006B64DF">
        <w:t xml:space="preserve"> incurred the </w:t>
      </w:r>
      <w:r w:rsidRPr="006B64DF">
        <w:rPr>
          <w:rStyle w:val="Strong"/>
          <w:rFonts w:eastAsiaTheme="majorEastAsia"/>
          <w:b w:val="0"/>
          <w:bCs w:val="0"/>
        </w:rPr>
        <w:t>highest total shipping cost</w:t>
      </w:r>
      <w:r w:rsidRPr="006B64DF">
        <w:t>, even though it’s supposed to be the most economical method.</w:t>
      </w:r>
      <w:r w:rsidRPr="006B64DF">
        <w:br/>
        <w:t xml:space="preserve">This suggests it was </w:t>
      </w:r>
      <w:r w:rsidRPr="006B64DF">
        <w:rPr>
          <w:rStyle w:val="Strong"/>
          <w:rFonts w:eastAsiaTheme="majorEastAsia"/>
          <w:b w:val="0"/>
          <w:bCs w:val="0"/>
        </w:rPr>
        <w:t>overused</w:t>
      </w:r>
      <w:r w:rsidRPr="006B64DF">
        <w:t>, even for orders that might not have required slow delivery</w:t>
      </w:r>
      <w:r w:rsidRPr="006B64DF">
        <w:rPr>
          <w:lang w:val="en-US"/>
        </w:rPr>
        <w:t xml:space="preserve">, </w:t>
      </w:r>
      <w:r w:rsidRPr="006B64DF">
        <w:t>leading to higher cumulative costs due to volume or inefficiencies.</w:t>
      </w:r>
    </w:p>
    <w:p w14:paraId="6D0EA0B6" w14:textId="2BCDB198" w:rsidR="008702AF" w:rsidRPr="006B64DF" w:rsidRDefault="008702AF" w:rsidP="006B64DF">
      <w:pPr>
        <w:pStyle w:val="NormalWeb"/>
        <w:spacing w:line="360" w:lineRule="auto"/>
      </w:pPr>
      <w:r w:rsidRPr="006B64DF">
        <w:rPr>
          <w:lang w:val="en-US"/>
        </w:rPr>
        <w:t xml:space="preserve">  </w:t>
      </w:r>
      <w:r w:rsidRPr="006B64DF">
        <w:t xml:space="preserve">On the other hand, </w:t>
      </w:r>
      <w:r w:rsidRPr="006B64DF">
        <w:rPr>
          <w:rStyle w:val="Strong"/>
          <w:rFonts w:eastAsiaTheme="majorEastAsia"/>
          <w:b w:val="0"/>
          <w:bCs w:val="0"/>
        </w:rPr>
        <w:t>Express Air</w:t>
      </w:r>
      <w:r w:rsidRPr="006B64DF">
        <w:t xml:space="preserve">, despite being the most expensive </w:t>
      </w:r>
      <w:r w:rsidRPr="006B64DF">
        <w:rPr>
          <w:rStyle w:val="Strong"/>
          <w:rFonts w:eastAsiaTheme="majorEastAsia"/>
          <w:b w:val="0"/>
          <w:bCs w:val="0"/>
        </w:rPr>
        <w:t>per shipment</w:t>
      </w:r>
      <w:r w:rsidRPr="006B64DF">
        <w:t xml:space="preserve">, had the </w:t>
      </w:r>
      <w:r w:rsidRPr="006B64DF">
        <w:rPr>
          <w:rStyle w:val="Strong"/>
          <w:rFonts w:eastAsiaTheme="majorEastAsia"/>
          <w:b w:val="0"/>
          <w:bCs w:val="0"/>
        </w:rPr>
        <w:t>lowest overall shipping cost</w:t>
      </w:r>
      <w:r w:rsidRPr="006B64DF">
        <w:t>, which indicates it was underutilized — and possibly even used for low-priority orders in some cases.</w:t>
      </w:r>
    </w:p>
    <w:p w14:paraId="6DD735DF" w14:textId="2BD9AFC6" w:rsidR="008702AF" w:rsidRPr="006B64DF" w:rsidRDefault="008702AF" w:rsidP="006B64DF">
      <w:pPr>
        <w:pStyle w:val="NormalWeb"/>
        <w:spacing w:line="360" w:lineRule="auto"/>
      </w:pPr>
      <w:r w:rsidRPr="006B64DF">
        <w:t>Ideally, the company should:</w:t>
      </w:r>
      <w:r w:rsidRPr="006B64DF">
        <w:rPr>
          <w:lang w:val="en-US"/>
        </w:rPr>
        <w:t xml:space="preserve"> </w:t>
      </w:r>
      <w:r w:rsidRPr="006B64DF">
        <w:t xml:space="preserve">Use </w:t>
      </w:r>
      <w:r w:rsidRPr="006B64DF">
        <w:rPr>
          <w:rStyle w:val="Strong"/>
          <w:rFonts w:eastAsiaTheme="majorEastAsia"/>
          <w:b w:val="0"/>
          <w:bCs w:val="0"/>
        </w:rPr>
        <w:t>Express Air only for High and Critical priority</w:t>
      </w:r>
      <w:r w:rsidRPr="006B64DF">
        <w:t xml:space="preserve"> orders.</w:t>
      </w:r>
      <w:r w:rsidRPr="006B64DF">
        <w:rPr>
          <w:lang w:val="en-US"/>
        </w:rPr>
        <w:t xml:space="preserve"> </w:t>
      </w:r>
      <w:r w:rsidRPr="006B64DF">
        <w:t xml:space="preserve">Use </w:t>
      </w:r>
      <w:r w:rsidRPr="006B64DF">
        <w:rPr>
          <w:rStyle w:val="Strong"/>
          <w:rFonts w:eastAsiaTheme="majorEastAsia"/>
          <w:b w:val="0"/>
          <w:bCs w:val="0"/>
        </w:rPr>
        <w:t>Delivery Truck only for Low and Medium priority</w:t>
      </w:r>
      <w:r w:rsidRPr="006B64DF">
        <w:t xml:space="preserve"> orders.</w:t>
      </w:r>
    </w:p>
    <w:p w14:paraId="5C21E832" w14:textId="08D3D868" w:rsidR="008702AF" w:rsidRPr="006B64DF" w:rsidRDefault="008702AF" w:rsidP="006B6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02AF" w:rsidRPr="006B64DF" w:rsidSect="0075791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878"/>
    <w:multiLevelType w:val="multilevel"/>
    <w:tmpl w:val="C61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97050"/>
    <w:multiLevelType w:val="multilevel"/>
    <w:tmpl w:val="087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F4557"/>
    <w:multiLevelType w:val="multilevel"/>
    <w:tmpl w:val="DCB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549BE"/>
    <w:multiLevelType w:val="multilevel"/>
    <w:tmpl w:val="6F3E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D63CD"/>
    <w:multiLevelType w:val="multilevel"/>
    <w:tmpl w:val="195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92A54"/>
    <w:multiLevelType w:val="multilevel"/>
    <w:tmpl w:val="48F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B4C4A"/>
    <w:multiLevelType w:val="multilevel"/>
    <w:tmpl w:val="CCB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B464E"/>
    <w:multiLevelType w:val="hybridMultilevel"/>
    <w:tmpl w:val="E62604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06E7"/>
    <w:multiLevelType w:val="multilevel"/>
    <w:tmpl w:val="E21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1150F"/>
    <w:multiLevelType w:val="hybridMultilevel"/>
    <w:tmpl w:val="391C5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F5F15"/>
    <w:multiLevelType w:val="multilevel"/>
    <w:tmpl w:val="03D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96CF6"/>
    <w:multiLevelType w:val="multilevel"/>
    <w:tmpl w:val="EC5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360632">
    <w:abstractNumId w:val="3"/>
  </w:num>
  <w:num w:numId="2" w16cid:durableId="2131976833">
    <w:abstractNumId w:val="1"/>
  </w:num>
  <w:num w:numId="3" w16cid:durableId="936863969">
    <w:abstractNumId w:val="5"/>
  </w:num>
  <w:num w:numId="4" w16cid:durableId="1339843911">
    <w:abstractNumId w:val="8"/>
  </w:num>
  <w:num w:numId="5" w16cid:durableId="425269589">
    <w:abstractNumId w:val="11"/>
  </w:num>
  <w:num w:numId="6" w16cid:durableId="362247198">
    <w:abstractNumId w:val="6"/>
  </w:num>
  <w:num w:numId="7" w16cid:durableId="1187132213">
    <w:abstractNumId w:val="10"/>
  </w:num>
  <w:num w:numId="8" w16cid:durableId="674847572">
    <w:abstractNumId w:val="2"/>
  </w:num>
  <w:num w:numId="9" w16cid:durableId="1715546136">
    <w:abstractNumId w:val="0"/>
  </w:num>
  <w:num w:numId="10" w16cid:durableId="1850562478">
    <w:abstractNumId w:val="9"/>
  </w:num>
  <w:num w:numId="11" w16cid:durableId="1550532527">
    <w:abstractNumId w:val="7"/>
  </w:num>
  <w:num w:numId="12" w16cid:durableId="924805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2E1508"/>
    <w:rsid w:val="0041000D"/>
    <w:rsid w:val="006B64DF"/>
    <w:rsid w:val="00757914"/>
    <w:rsid w:val="008702AF"/>
    <w:rsid w:val="00A2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03A7"/>
  <w15:chartTrackingRefBased/>
  <w15:docId w15:val="{3D652133-81FB-4856-8FA2-BD0398AC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D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9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0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00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9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5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7579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91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75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Bintu Abubakar</dc:creator>
  <cp:keywords/>
  <dc:description/>
  <cp:lastModifiedBy>Bintu Abubakar</cp:lastModifiedBy>
  <cp:revision>1</cp:revision>
  <dcterms:created xsi:type="dcterms:W3CDTF">2025-07-04T18:16:00Z</dcterms:created>
  <dcterms:modified xsi:type="dcterms:W3CDTF">2025-07-04T22:34:00Z</dcterms:modified>
</cp:coreProperties>
</file>