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A7" w:rsidRPr="00755BA7" w:rsidRDefault="00755BA7" w:rsidP="00755BA7">
      <w:pPr>
        <w:keepNext/>
        <w:keepLines/>
        <w:spacing w:before="480" w:after="240" w:line="240" w:lineRule="auto"/>
        <w:jc w:val="center"/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>Module-3</w:t>
      </w:r>
      <w:r w:rsidRPr="00755BA7"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 xml:space="preserve"> Assignment</w:t>
      </w:r>
    </w:p>
    <w:p w:rsidR="00755BA7" w:rsidRPr="00755BA7" w:rsidRDefault="00755BA7" w:rsidP="00755BA7">
      <w:pPr>
        <w:pBdr>
          <w:bottom w:val="single" w:sz="6" w:space="1" w:color="auto"/>
        </w:pBd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755BA7" w:rsidRPr="001A1021" w:rsidRDefault="00755BA7" w:rsidP="00755BA7">
      <w:pPr>
        <w:keepNext/>
        <w:keepLines/>
        <w:spacing w:before="40" w:after="0" w:line="276" w:lineRule="auto"/>
        <w:outlineLvl w:val="2"/>
        <w:rPr>
          <w:rFonts w:ascii="Cambria" w:eastAsia="Times New Roman" w:hAnsi="Cambria" w:cs="Times New Roman"/>
          <w:b/>
          <w:color w:val="243F60"/>
          <w:sz w:val="28"/>
          <w:szCs w:val="24"/>
        </w:rPr>
      </w:pPr>
      <w:r w:rsidRPr="001A1021">
        <w:rPr>
          <w:rFonts w:ascii="Cambria" w:eastAsia="Times New Roman" w:hAnsi="Cambria" w:cs="Times New Roman"/>
          <w:b/>
          <w:color w:val="243F60"/>
          <w:sz w:val="28"/>
          <w:szCs w:val="24"/>
        </w:rPr>
        <w:t>Problem Statement:</w:t>
      </w:r>
    </w:p>
    <w:p w:rsidR="00755BA7" w:rsidRPr="001A1021" w:rsidRDefault="00FD2C11" w:rsidP="00755BA7">
      <w:pPr>
        <w:keepNext/>
        <w:keepLines/>
        <w:spacing w:before="40" w:after="0" w:line="360" w:lineRule="auto"/>
        <w:outlineLvl w:val="1"/>
        <w:rPr>
          <w:rFonts w:ascii="Calibri" w:eastAsia="Calibri" w:hAnsi="Calibri" w:cs="Times New Roman"/>
          <w:sz w:val="24"/>
        </w:rPr>
      </w:pPr>
      <w:r w:rsidRPr="001A1021">
        <w:rPr>
          <w:rFonts w:ascii="Calibri" w:eastAsia="Calibri" w:hAnsi="Calibri" w:cs="Times New Roman"/>
          <w:sz w:val="24"/>
        </w:rPr>
        <w:t xml:space="preserve">You started your own retail business online </w:t>
      </w:r>
      <w:r w:rsidR="005C5681" w:rsidRPr="001A1021">
        <w:rPr>
          <w:rFonts w:ascii="Calibri" w:eastAsia="Calibri" w:hAnsi="Calibri" w:cs="Times New Roman"/>
          <w:sz w:val="24"/>
        </w:rPr>
        <w:t xml:space="preserve">using </w:t>
      </w:r>
      <w:proofErr w:type="spellStart"/>
      <w:r w:rsidR="005C5681" w:rsidRPr="001A1021">
        <w:rPr>
          <w:rFonts w:ascii="Calibri" w:eastAsia="Calibri" w:hAnsi="Calibri" w:cs="Times New Roman"/>
          <w:sz w:val="24"/>
        </w:rPr>
        <w:t>on-</w:t>
      </w:r>
      <w:r w:rsidRPr="001A1021">
        <w:rPr>
          <w:rFonts w:ascii="Calibri" w:eastAsia="Calibri" w:hAnsi="Calibri" w:cs="Times New Roman"/>
          <w:sz w:val="24"/>
        </w:rPr>
        <w:t>premise</w:t>
      </w:r>
      <w:proofErr w:type="spellEnd"/>
      <w:r w:rsidRPr="001A1021">
        <w:rPr>
          <w:rFonts w:ascii="Calibri" w:eastAsia="Calibri" w:hAnsi="Calibri" w:cs="Times New Roman"/>
          <w:sz w:val="24"/>
        </w:rPr>
        <w:t xml:space="preserve"> solutions and some limited number of systems, to host your application and for other tasks. </w:t>
      </w:r>
      <w:r w:rsidR="00755BA7" w:rsidRPr="001A1021">
        <w:rPr>
          <w:rFonts w:ascii="Calibri" w:eastAsia="Calibri" w:hAnsi="Calibri" w:cs="Times New Roman"/>
          <w:sz w:val="24"/>
        </w:rPr>
        <w:t xml:space="preserve">With the increase in requests in </w:t>
      </w:r>
      <w:r w:rsidRPr="001A1021">
        <w:rPr>
          <w:rFonts w:ascii="Calibri" w:eastAsia="Calibri" w:hAnsi="Calibri" w:cs="Times New Roman"/>
          <w:sz w:val="24"/>
        </w:rPr>
        <w:t xml:space="preserve">your </w:t>
      </w:r>
      <w:r w:rsidR="00755BA7" w:rsidRPr="001A1021">
        <w:rPr>
          <w:rFonts w:ascii="Calibri" w:eastAsia="Calibri" w:hAnsi="Calibri" w:cs="Times New Roman"/>
          <w:sz w:val="24"/>
        </w:rPr>
        <w:t xml:space="preserve">application, the load </w:t>
      </w:r>
      <w:r w:rsidRPr="001A1021">
        <w:rPr>
          <w:rFonts w:ascii="Calibri" w:eastAsia="Calibri" w:hAnsi="Calibri" w:cs="Times New Roman"/>
          <w:sz w:val="24"/>
        </w:rPr>
        <w:t xml:space="preserve">on your </w:t>
      </w:r>
      <w:proofErr w:type="spellStart"/>
      <w:r w:rsidRPr="001A1021">
        <w:rPr>
          <w:rFonts w:ascii="Calibri" w:eastAsia="Calibri" w:hAnsi="Calibri" w:cs="Times New Roman"/>
          <w:sz w:val="24"/>
        </w:rPr>
        <w:t>on-premise</w:t>
      </w:r>
      <w:proofErr w:type="spellEnd"/>
      <w:r w:rsidRPr="001A1021">
        <w:rPr>
          <w:rFonts w:ascii="Calibri" w:eastAsia="Calibri" w:hAnsi="Calibri" w:cs="Times New Roman"/>
          <w:sz w:val="24"/>
        </w:rPr>
        <w:t xml:space="preserve"> servers </w:t>
      </w:r>
      <w:r w:rsidR="00755BA7" w:rsidRPr="001A1021">
        <w:rPr>
          <w:rFonts w:ascii="Calibri" w:eastAsia="Calibri" w:hAnsi="Calibri" w:cs="Times New Roman"/>
          <w:sz w:val="24"/>
        </w:rPr>
        <w:t xml:space="preserve">increases. So, to handle the load </w:t>
      </w:r>
      <w:r w:rsidRPr="001A1021">
        <w:rPr>
          <w:rFonts w:ascii="Calibri" w:eastAsia="Calibri" w:hAnsi="Calibri" w:cs="Times New Roman"/>
          <w:sz w:val="24"/>
        </w:rPr>
        <w:t xml:space="preserve">you </w:t>
      </w:r>
      <w:r w:rsidR="00755BA7" w:rsidRPr="001A1021">
        <w:rPr>
          <w:rFonts w:ascii="Calibri" w:eastAsia="Calibri" w:hAnsi="Calibri" w:cs="Times New Roman"/>
          <w:sz w:val="24"/>
        </w:rPr>
        <w:t xml:space="preserve">had to buy more systems almost on regular basis. Realizing the need to cut down the expenses on systems, </w:t>
      </w:r>
      <w:r w:rsidRPr="001A1021">
        <w:rPr>
          <w:rFonts w:ascii="Calibri" w:eastAsia="Calibri" w:hAnsi="Calibri" w:cs="Times New Roman"/>
          <w:sz w:val="24"/>
        </w:rPr>
        <w:t xml:space="preserve">you </w:t>
      </w:r>
      <w:r w:rsidR="00755BA7" w:rsidRPr="001A1021">
        <w:rPr>
          <w:rFonts w:ascii="Calibri" w:eastAsia="Calibri" w:hAnsi="Calibri" w:cs="Times New Roman"/>
          <w:sz w:val="24"/>
        </w:rPr>
        <w:t xml:space="preserve">decided to move </w:t>
      </w:r>
      <w:r w:rsidRPr="001A1021">
        <w:rPr>
          <w:rFonts w:ascii="Calibri" w:eastAsia="Calibri" w:hAnsi="Calibri" w:cs="Times New Roman"/>
          <w:sz w:val="24"/>
        </w:rPr>
        <w:t xml:space="preserve">your </w:t>
      </w:r>
      <w:r w:rsidR="00755BA7" w:rsidRPr="001A1021">
        <w:rPr>
          <w:rFonts w:ascii="Calibri" w:eastAsia="Calibri" w:hAnsi="Calibri" w:cs="Times New Roman"/>
          <w:sz w:val="24"/>
        </w:rPr>
        <w:t>infrastructure on</w:t>
      </w:r>
      <w:r w:rsidRPr="001A1021">
        <w:rPr>
          <w:rFonts w:ascii="Calibri" w:eastAsia="Calibri" w:hAnsi="Calibri" w:cs="Times New Roman"/>
          <w:sz w:val="24"/>
        </w:rPr>
        <w:t xml:space="preserve"> Azure Cloud</w:t>
      </w:r>
      <w:r w:rsidR="00755BA7" w:rsidRPr="001A1021">
        <w:rPr>
          <w:rFonts w:ascii="Calibri" w:eastAsia="Calibri" w:hAnsi="Calibri" w:cs="Times New Roman"/>
          <w:sz w:val="24"/>
        </w:rPr>
        <w:t xml:space="preserve">. </w:t>
      </w:r>
    </w:p>
    <w:p w:rsidR="00755BA7" w:rsidRPr="001A1021" w:rsidRDefault="00755BA7" w:rsidP="00755BA7">
      <w:pPr>
        <w:keepNext/>
        <w:keepLines/>
        <w:spacing w:before="40" w:after="0" w:line="360" w:lineRule="auto"/>
        <w:outlineLvl w:val="1"/>
        <w:rPr>
          <w:rFonts w:ascii="Cambria" w:eastAsia="Times New Roman" w:hAnsi="Cambria" w:cs="Times New Roman"/>
          <w:color w:val="365F91"/>
          <w:sz w:val="28"/>
          <w:szCs w:val="26"/>
        </w:rPr>
      </w:pPr>
      <w:r w:rsidRPr="001A1021">
        <w:rPr>
          <w:rFonts w:ascii="Cambria" w:eastAsia="Times New Roman" w:hAnsi="Cambria" w:cs="Times New Roman"/>
          <w:color w:val="365F91"/>
          <w:sz w:val="28"/>
          <w:szCs w:val="26"/>
        </w:rPr>
        <w:t>Once migrated, you have been asked to</w:t>
      </w:r>
      <w:r w:rsidR="005C5681" w:rsidRPr="001A1021">
        <w:rPr>
          <w:sz w:val="24"/>
        </w:rPr>
        <w:t xml:space="preserve"> m</w:t>
      </w:r>
      <w:r w:rsidR="005C5681" w:rsidRPr="001A1021">
        <w:rPr>
          <w:rFonts w:ascii="Cambria" w:eastAsia="Times New Roman" w:hAnsi="Cambria" w:cs="Times New Roman"/>
          <w:color w:val="365F91"/>
          <w:sz w:val="28"/>
          <w:szCs w:val="26"/>
        </w:rPr>
        <w:t>anage the scaling requirements of the company by</w:t>
      </w:r>
      <w:r w:rsidRPr="001A1021">
        <w:rPr>
          <w:rFonts w:ascii="Cambria" w:eastAsia="Times New Roman" w:hAnsi="Cambria" w:cs="Times New Roman"/>
          <w:color w:val="365F91"/>
          <w:sz w:val="28"/>
          <w:szCs w:val="26"/>
        </w:rPr>
        <w:t>:</w:t>
      </w:r>
    </w:p>
    <w:p w:rsidR="00755BA7" w:rsidRPr="001A1021" w:rsidRDefault="00755BA7" w:rsidP="005C5681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1A1021">
        <w:rPr>
          <w:sz w:val="24"/>
        </w:rPr>
        <w:t xml:space="preserve">Deploying </w:t>
      </w:r>
      <w:r w:rsidR="002A4B48" w:rsidRPr="001A1021">
        <w:rPr>
          <w:sz w:val="24"/>
        </w:rPr>
        <w:t xml:space="preserve">Virtual Machines in Azure </w:t>
      </w:r>
      <w:r w:rsidRPr="001A1021">
        <w:rPr>
          <w:sz w:val="24"/>
        </w:rPr>
        <w:t>cloud as soon as the load increases a</w:t>
      </w:r>
      <w:r w:rsidR="002A4B48" w:rsidRPr="001A1021">
        <w:rPr>
          <w:sz w:val="24"/>
        </w:rPr>
        <w:t>nd the CPU utilization exceeds 7</w:t>
      </w:r>
      <w:r w:rsidRPr="001A1021">
        <w:rPr>
          <w:sz w:val="24"/>
        </w:rPr>
        <w:t xml:space="preserve">0% </w:t>
      </w:r>
      <w:r w:rsidR="002A4B48" w:rsidRPr="001A1021">
        <w:rPr>
          <w:sz w:val="24"/>
        </w:rPr>
        <w:t>over 10 minutes period. When this rule triggers, the number of VMs should be increased by 20%.</w:t>
      </w:r>
    </w:p>
    <w:p w:rsidR="00755BA7" w:rsidRPr="001A1021" w:rsidRDefault="00755BA7" w:rsidP="005C5681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1A1021">
        <w:rPr>
          <w:sz w:val="24"/>
        </w:rPr>
        <w:t xml:space="preserve">Removing the </w:t>
      </w:r>
      <w:r w:rsidR="002A4B48" w:rsidRPr="001A1021">
        <w:rPr>
          <w:sz w:val="24"/>
        </w:rPr>
        <w:t xml:space="preserve">Virtual Machines </w:t>
      </w:r>
      <w:r w:rsidRPr="001A1021">
        <w:rPr>
          <w:sz w:val="24"/>
        </w:rPr>
        <w:t xml:space="preserve">when the CPU utilization </w:t>
      </w:r>
      <w:r w:rsidR="002A4B48" w:rsidRPr="001A1021">
        <w:rPr>
          <w:sz w:val="24"/>
        </w:rPr>
        <w:t>drops under 40</w:t>
      </w:r>
      <w:r w:rsidRPr="001A1021">
        <w:rPr>
          <w:sz w:val="24"/>
        </w:rPr>
        <w:t>%</w:t>
      </w:r>
      <w:r w:rsidR="002A4B48" w:rsidRPr="001A1021">
        <w:rPr>
          <w:sz w:val="24"/>
        </w:rPr>
        <w:t xml:space="preserve"> over 10 minute period. When this rule triggers, the number of VMs should be</w:t>
      </w:r>
      <w:r w:rsidR="006C7564" w:rsidRPr="001A1021">
        <w:rPr>
          <w:sz w:val="24"/>
        </w:rPr>
        <w:t xml:space="preserve"> decreased by 1</w:t>
      </w:r>
      <w:r w:rsidR="002A4B48" w:rsidRPr="001A1021">
        <w:rPr>
          <w:sz w:val="24"/>
        </w:rPr>
        <w:t>0%.</w:t>
      </w:r>
    </w:p>
    <w:p w:rsidR="005C5681" w:rsidRPr="001A1021" w:rsidRDefault="005C5681" w:rsidP="005C5681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1A1021">
        <w:rPr>
          <w:sz w:val="24"/>
        </w:rPr>
        <w:t>Use a Custom VM image to deploy multiple identical virtual machines that will be used for web development purposes.</w:t>
      </w:r>
    </w:p>
    <w:p w:rsidR="00755BA7" w:rsidRPr="001A1021" w:rsidRDefault="00755BA7" w:rsidP="005C5681">
      <w:pPr>
        <w:spacing w:after="200" w:line="360" w:lineRule="auto"/>
        <w:ind w:left="360"/>
        <w:contextualSpacing/>
        <w:rPr>
          <w:rFonts w:ascii="Calibri" w:eastAsia="Calibri" w:hAnsi="Calibri" w:cs="Times New Roman"/>
          <w:sz w:val="24"/>
        </w:rPr>
      </w:pPr>
    </w:p>
    <w:p w:rsidR="00317267" w:rsidRPr="001A1021" w:rsidRDefault="00464496">
      <w:pPr>
        <w:rPr>
          <w:sz w:val="24"/>
        </w:rPr>
      </w:pPr>
      <w:bookmarkStart w:id="0" w:name="_GoBack"/>
      <w:bookmarkEnd w:id="0"/>
    </w:p>
    <w:sectPr w:rsidR="00317267" w:rsidRPr="001A102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496" w:rsidRDefault="00464496">
      <w:pPr>
        <w:spacing w:after="0" w:line="240" w:lineRule="auto"/>
      </w:pPr>
      <w:r>
        <w:separator/>
      </w:r>
    </w:p>
  </w:endnote>
  <w:endnote w:type="continuationSeparator" w:id="0">
    <w:p w:rsidR="00464496" w:rsidRDefault="0046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BC8" w:rsidRDefault="00755BA7">
    <w:pPr>
      <w:pStyle w:val="Footer"/>
    </w:pPr>
    <w:r w:rsidRPr="009E4BC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35392262" wp14:editId="6BE8D188">
          <wp:simplePos x="0" y="0"/>
          <wp:positionH relativeFrom="page">
            <wp:posOffset>5943600</wp:posOffset>
          </wp:positionH>
          <wp:positionV relativeFrom="paragraph">
            <wp:posOffset>9525</wp:posOffset>
          </wp:positionV>
          <wp:extent cx="2201008" cy="646516"/>
          <wp:effectExtent l="0" t="0" r="8890" b="1270"/>
          <wp:wrapNone/>
          <wp:docPr id="3" name="Picture 3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07881" w:rsidRDefault="00464496" w:rsidP="009E4BC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496" w:rsidRDefault="00464496">
      <w:pPr>
        <w:spacing w:after="0" w:line="240" w:lineRule="auto"/>
      </w:pPr>
      <w:r>
        <w:separator/>
      </w:r>
    </w:p>
  </w:footnote>
  <w:footnote w:type="continuationSeparator" w:id="0">
    <w:p w:rsidR="00464496" w:rsidRDefault="0046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881" w:rsidRDefault="004644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6" o:spid="_x0000_s2053" type="#_x0000_t75" style="position:absolute;margin-left:0;margin-top:0;width:720.05pt;height:404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881" w:rsidRDefault="00755BA7">
    <w:pPr>
      <w:pStyle w:val="Header"/>
    </w:pPr>
    <w:r w:rsidRPr="009E4BC8">
      <w:rPr>
        <w:noProof/>
        <w:lang w:val="en-IN" w:eastAsia="en-IN"/>
      </w:rPr>
      <w:drawing>
        <wp:anchor distT="0" distB="0" distL="114300" distR="114300" simplePos="0" relativeHeight="251663360" behindDoc="1" locked="0" layoutInCell="1" allowOverlap="1" wp14:anchorId="0CE817A7" wp14:editId="3EE012AC">
          <wp:simplePos x="0" y="0"/>
          <wp:positionH relativeFrom="page">
            <wp:posOffset>371475</wp:posOffset>
          </wp:positionH>
          <wp:positionV relativeFrom="paragraph">
            <wp:posOffset>-190500</wp:posOffset>
          </wp:positionV>
          <wp:extent cx="2201008" cy="646516"/>
          <wp:effectExtent l="0" t="0" r="8890" b="1270"/>
          <wp:wrapNone/>
          <wp:docPr id="1" name="Picture 1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449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7" o:spid="_x0000_s2054" type="#_x0000_t75" style="position:absolute;margin-left:0;margin-top:0;width:720.05pt;height:404.7pt;z-index:-251655168;mso-position-horizontal:center;mso-position-horizontal-relative:margin;mso-position-vertical:center;mso-position-vertical-relative:margin" o:allowincell="f">
          <v:imagedata r:id="rId2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881" w:rsidRDefault="004644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5" o:spid="_x0000_s2052" type="#_x0000_t75" style="position:absolute;margin-left:0;margin-top:0;width:720.05pt;height:404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774F8"/>
    <w:multiLevelType w:val="hybridMultilevel"/>
    <w:tmpl w:val="1FDECED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CB4DDA"/>
    <w:multiLevelType w:val="hybridMultilevel"/>
    <w:tmpl w:val="AE94E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F6B55"/>
    <w:multiLevelType w:val="hybridMultilevel"/>
    <w:tmpl w:val="C9C04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2D4BFC"/>
    <w:multiLevelType w:val="hybridMultilevel"/>
    <w:tmpl w:val="FB2201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25346C"/>
    <w:multiLevelType w:val="hybridMultilevel"/>
    <w:tmpl w:val="BBFC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A7"/>
    <w:rsid w:val="000539A2"/>
    <w:rsid w:val="000D31E6"/>
    <w:rsid w:val="001A1021"/>
    <w:rsid w:val="00216324"/>
    <w:rsid w:val="002A4B48"/>
    <w:rsid w:val="00464496"/>
    <w:rsid w:val="005C5681"/>
    <w:rsid w:val="005E17B3"/>
    <w:rsid w:val="006C7564"/>
    <w:rsid w:val="00755BA7"/>
    <w:rsid w:val="00867E16"/>
    <w:rsid w:val="00EF5761"/>
    <w:rsid w:val="00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D943C07-19C9-4F68-B150-9856E646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A7"/>
  </w:style>
  <w:style w:type="paragraph" w:styleId="Footer">
    <w:name w:val="footer"/>
    <w:basedOn w:val="Normal"/>
    <w:link w:val="FooterChar"/>
    <w:uiPriority w:val="99"/>
    <w:unhideWhenUsed/>
    <w:rsid w:val="0075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A7"/>
  </w:style>
  <w:style w:type="paragraph" w:styleId="ListParagraph">
    <w:name w:val="List Paragraph"/>
    <w:basedOn w:val="Normal"/>
    <w:uiPriority w:val="34"/>
    <w:qFormat/>
    <w:rsid w:val="00755B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6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intellipaat-Team</cp:lastModifiedBy>
  <cp:revision>4</cp:revision>
  <dcterms:created xsi:type="dcterms:W3CDTF">2019-08-14T10:54:00Z</dcterms:created>
  <dcterms:modified xsi:type="dcterms:W3CDTF">2019-08-14T10:55:00Z</dcterms:modified>
</cp:coreProperties>
</file>