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 " w:hAnsi="Times New Roman "/>
          <w:sz w:val="24"/>
          <w:szCs w:val="24"/>
        </w:rPr>
      </w:pPr>
      <w:r>
        <w:rPr>
          <w:rFonts w:ascii="Times New Roman " w:hAnsi="Times New Roman "/>
          <w:sz w:val="24"/>
          <w:szCs w:val="24"/>
        </w:rPr>
        <w:t>ICMPv6 Packet Analysis</w:t>
      </w:r>
    </w:p>
    <w:p>
      <w:pPr>
        <w:pStyle w:val="Normal"/>
        <w:rPr>
          <w:rFonts w:ascii="Times New Roman " w:hAnsi="Times New Roman "/>
          <w:sz w:val="24"/>
          <w:szCs w:val="24"/>
        </w:rPr>
      </w:pPr>
      <w:r>
        <w:rPr>
          <w:rFonts w:ascii="Times New Roman " w:hAnsi="Times New Roman "/>
          <w:sz w:val="24"/>
          <w:szCs w:val="24"/>
        </w:rPr>
        <w:t>Frame Number</w:t>
      </w:r>
    </w:p>
    <w:p>
      <w:pPr>
        <w:pStyle w:val="Normal"/>
        <w:rPr>
          <w:rFonts w:ascii="Times New Roman " w:hAnsi="Times New Roman "/>
          <w:sz w:val="24"/>
          <w:szCs w:val="24"/>
        </w:rPr>
      </w:pPr>
      <w:r>
        <w:rPr>
          <w:rFonts w:ascii="Times New Roman " w:hAnsi="Times New Roman "/>
          <w:sz w:val="24"/>
          <w:szCs w:val="24"/>
        </w:rPr>
        <w:t>27</w:t>
      </w:r>
    </w:p>
    <w:p>
      <w:pPr>
        <w:pStyle w:val="Normal"/>
        <w:rPr>
          <w:rFonts w:ascii="Times New Roman " w:hAnsi="Times New Roman "/>
          <w:sz w:val="24"/>
          <w:szCs w:val="24"/>
        </w:rPr>
      </w:pPr>
      <w:r>
        <w:rPr>
          <w:rFonts w:ascii="Times New Roman " w:hAnsi="Times New Roman "/>
          <w:b/>
          <w:bCs/>
          <w:sz w:val="24"/>
          <w:szCs w:val="24"/>
        </w:rPr>
        <w:t>IPv6 Header</w:t>
      </w:r>
      <w:r>
        <w:rPr>
          <w:rFonts w:ascii="Times New Roman " w:hAnsi="Times New Roman "/>
          <w:sz w:val="24"/>
          <w:szCs w:val="24"/>
        </w:rPr>
        <w:br/>
        <w:t>- Version: 6 (Indicates the version of the IP protocol)</w:t>
        <w:br/>
        <w:t>- Traffic Class: 0x00 (Default Service)</w:t>
        <w:br/>
        <w:t>- Flow Label: 0x2dbac (Flow identifier)</w:t>
        <w:br/>
        <w:t>- Payload Length: 120 (Length of the ICMPv6 message in bytes)</w:t>
        <w:br/>
        <w:t>- Next Header: 58 (Refers to ICMPv6)</w:t>
        <w:br/>
        <w:t>- Hop Limit: 255 (Maximum hops a packet can take)</w:t>
        <w:br/>
        <w:t>- Source Address: fe80::fad2:acff:fe78:b83f (Source IPv6 address)</w:t>
        <w:br/>
        <w:t>- Destination Address: ff02::1 (Destination IPv6 address)</w:t>
        <w:br/>
      </w:r>
    </w:p>
    <w:p>
      <w:pPr>
        <w:pStyle w:val="Normal"/>
        <w:rPr>
          <w:rFonts w:ascii="Times New Roman " w:hAnsi="Times New Roman "/>
          <w:sz w:val="24"/>
          <w:szCs w:val="24"/>
        </w:rPr>
      </w:pPr>
      <w:r>
        <w:rPr>
          <w:rFonts w:ascii="Times New Roman " w:hAnsi="Times New Roman "/>
          <w:b/>
          <w:bCs/>
          <w:sz w:val="24"/>
          <w:szCs w:val="24"/>
        </w:rPr>
        <w:t>ICMPv6 Header</w:t>
      </w:r>
      <w:r>
        <w:rPr>
          <w:rFonts w:ascii="Times New Roman " w:hAnsi="Times New Roman "/>
          <w:sz w:val="24"/>
          <w:szCs w:val="24"/>
        </w:rPr>
        <w:br/>
        <w:t>- Type: 134 (Router Advertisement)</w:t>
        <w:br/>
        <w:t>- Code: 0 (Additional context for the message type)</w:t>
        <w:br/>
        <w:t>- Checksum: 0xc677 (Checksum for error checking)</w:t>
        <w:br/>
        <w:t>- Flags: 0xc0 (Managed address configuration and Other configuration are set)</w:t>
        <w:br/>
        <w:t>- Router Lifetime: 180 (Router's lifetime in seconds)</w:t>
        <w:br/>
        <w:t>- Reachable Time: 0 (Reachable time in milliseconds)</w:t>
        <w:br/>
        <w:t>- Retrans Timer: 0 (Retransmission timer in milliseconds)</w:t>
        <w:br/>
      </w:r>
    </w:p>
    <w:p>
      <w:pPr>
        <w:pStyle w:val="Normal"/>
        <w:rPr>
          <w:rFonts w:ascii="Times New Roman " w:hAnsi="Times New Roman "/>
          <w:b/>
          <w:b/>
          <w:bCs/>
          <w:sz w:val="24"/>
          <w:szCs w:val="24"/>
        </w:rPr>
      </w:pPr>
      <w:r>
        <w:rPr>
          <w:rFonts w:ascii="Times New Roman " w:hAnsi="Times New Roman "/>
          <w:b/>
          <w:bCs/>
          <w:sz w:val="24"/>
          <w:szCs w:val="24"/>
        </w:rPr>
        <w:t>Additional Packet Information</w:t>
      </w:r>
    </w:p>
    <w:p>
      <w:pPr>
        <w:pStyle w:val="Normal"/>
        <w:spacing w:before="0" w:after="200"/>
        <w:rPr>
          <w:rFonts w:ascii="Times New Roman " w:hAnsi="Times New Roman "/>
          <w:sz w:val="24"/>
          <w:szCs w:val="24"/>
        </w:rPr>
      </w:pPr>
      <w:r>
        <w:rPr>
          <w:rFonts w:ascii="Times New Roman " w:hAnsi="Times New Roman "/>
          <w:sz w:val="24"/>
          <w:szCs w:val="24"/>
        </w:rPr>
        <w:br/>
        <w:t>- ICMPv6 Option (Recursive DNS Servers): Lists recursive DNS servers for IPv6 addresses, such as 2001:558:feed::1 and 2001:558:feed::2.</w:t>
        <w:br/>
        <w:t>- ICMPv6 Option (Prefix Information): Provides prefix-related details like length (32 bytes), prefix (2601:155:400:ca50::/64), and flags for on-link and autonomous address configuration.</w:t>
        <w:br/>
        <w:t>- ICMPv6 Option (Route Information): Contains routing information with route lifetime (180 seconds) and route preference.</w:t>
        <w:br/>
        <w:t>- ICMPv6 Option (Source Link-Layer Address): Provides the MAC address of the source, such as f8:d2:ac:78:b8:3f.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LibreOffice/7.3.7.2$Linux_X86_64 LibreOffice_project/30$Build-2</Application>
  <AppVersion>15.0000</AppVersion>
  <Pages>1</Pages>
  <Words>205</Words>
  <Characters>1235</Characters>
  <CharactersWithSpaces>1437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2024-04-20T20:57:51Z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