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Tres solicitudes para practicar</w:t>
      </w:r>
    </w:p>
    <w:p>
      <w:r>
        <w:rPr>
          <w:i/>
        </w:rPr>
        <w:t>Documento de práctica para el curso. Casos ficticios. Escoge una y pídele a tu asistente la respuesta.</w:t>
      </w:r>
    </w:p>
    <w:p/>
    <w:p>
      <w:r>
        <w:rPr>
          <w:b/>
        </w:rPr>
        <w:t>Solicitud 1 · SOL-044, radicada el 3 de mayo de 2026</w:t>
      </w:r>
    </w:p>
    <w:p>
      <w:r>
        <w:t>Buenos días. Soy Andrés Patiño, estudiante de Diseño Visual, quinto semestre. Necesito que me presten el salón 204 los martes y jueves de 6 a 9 de la noche durante todo mayo para montar una exposición de la clase de Proyecto. Ya hablé con el profe y él dijo que sí. Necesito respuesta rápido porque la exposición es el 28 de mayo. Gracias.</w:t>
      </w:r>
    </w:p>
    <w:p/>
    <w:p>
      <w:r>
        <w:rPr>
          <w:b/>
        </w:rPr>
        <w:t>Solicitud 2 · SOL-052, radicada el 11 de mayo de 2026</w:t>
      </w:r>
    </w:p>
    <w:p>
      <w:r>
        <w:t>Cordial saludo. Mi nombre es Daniela Ocampo, estudiante de Estudios de Familia. Solicito el certificado de notas con intensidad horaria para presentarlo en una convocatoria de prácticas que cierra el 20 de mayo. Lo pedí hace quince días por la plataforma y no he recibido respuesta ni número de radicado. Agradezco su gestión.</w:t>
      </w:r>
    </w:p>
    <w:p/>
    <w:p>
      <w:r>
        <w:rPr>
          <w:b/>
        </w:rPr>
        <w:t>Solicitud 3 · SOL-058, radicada el 19 de mayo de 2026</w:t>
      </w:r>
    </w:p>
    <w:p>
      <w:r>
        <w:t>Buenas tardes. Soy Julián Arango, Ingeniería de Alimentos. Pido que me devuelvan el dinero de la inscripción al curso de manipulación de alimentos, porque el curso se canceló por falta de cupo y nadie me avisó. Pagué $180.000 el 2 de mayo. Adjunto el comprobante. Si no es posible la devolución, solicito que me lo abonen al próximo curso.</w:t>
      </w:r>
    </w:p>
    <w:sectPr w:rsidR="00FC693F" w:rsidRPr="0006063C" w:rsidSect="00034616">
      <w:pgSz w:w="12240" w:h="15840"/>
      <w:pgMar w:top="1417" w:right="1701"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