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2F2D8" w14:textId="77777777" w:rsidR="00925876" w:rsidRPr="005345B4" w:rsidRDefault="00921C18" w:rsidP="0010747B">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09CB320C" w14:textId="77777777" w:rsidR="00521B54" w:rsidRPr="005345B4" w:rsidRDefault="00521B54" w:rsidP="0010747B">
      <w:pPr>
        <w:spacing w:after="0" w:line="240" w:lineRule="auto"/>
        <w:rPr>
          <w:rFonts w:asciiTheme="majorHAnsi" w:hAnsiTheme="majorHAnsi" w:cstheme="majorHAnsi"/>
          <w:b/>
          <w:bCs/>
          <w:szCs w:val="24"/>
        </w:rPr>
      </w:pPr>
    </w:p>
    <w:p w14:paraId="534BA73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185AACF1" w14:textId="77777777" w:rsidR="00637146" w:rsidRPr="005345B4" w:rsidRDefault="00637146" w:rsidP="0010747B">
      <w:pPr>
        <w:spacing w:after="0" w:line="240" w:lineRule="auto"/>
        <w:rPr>
          <w:rFonts w:asciiTheme="majorHAnsi" w:hAnsiTheme="majorHAnsi" w:cstheme="majorHAnsi"/>
          <w:szCs w:val="24"/>
        </w:rPr>
      </w:pPr>
    </w:p>
    <w:p w14:paraId="69A969B9" w14:textId="77777777" w:rsidR="00925876" w:rsidRPr="00374ED7" w:rsidRDefault="00637146"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Victor dos Santos Lopes</w:t>
      </w:r>
      <w:r w:rsidRPr="00374ED7">
        <w:rPr>
          <w:rFonts w:asciiTheme="majorHAnsi" w:hAnsiTheme="majorHAnsi" w:cstheme="majorHAnsi"/>
          <w:b/>
          <w:bCs/>
          <w:szCs w:val="24"/>
          <w:vertAlign w:val="superscript"/>
          <w:lang w:val="pt-BR"/>
        </w:rPr>
        <w:t>#</w:t>
      </w:r>
      <w:r w:rsidRPr="00374ED7">
        <w:rPr>
          <w:rFonts w:asciiTheme="majorHAnsi" w:hAnsiTheme="majorHAnsi" w:cstheme="majorHAnsi"/>
          <w:szCs w:val="24"/>
          <w:lang w:val="pt-BR"/>
        </w:rPr>
        <w:t>, Higor Almeida Cordeiro Nogueira, and Enrique Medina-Acosta</w:t>
      </w:r>
      <w:r w:rsidRPr="00374ED7">
        <w:rPr>
          <w:rFonts w:asciiTheme="majorHAnsi" w:hAnsiTheme="majorHAnsi" w:cstheme="majorHAnsi"/>
          <w:b/>
          <w:bCs/>
          <w:szCs w:val="24"/>
          <w:vertAlign w:val="superscript"/>
          <w:lang w:val="pt-BR"/>
        </w:rPr>
        <w:t>*</w:t>
      </w:r>
    </w:p>
    <w:p w14:paraId="2349C5AF" w14:textId="77777777" w:rsidR="00637146" w:rsidRPr="00374ED7" w:rsidRDefault="00637146" w:rsidP="0010747B">
      <w:pPr>
        <w:spacing w:after="0" w:line="240" w:lineRule="auto"/>
        <w:rPr>
          <w:rFonts w:asciiTheme="majorHAnsi" w:hAnsiTheme="majorHAnsi" w:cstheme="majorHAnsi"/>
          <w:szCs w:val="24"/>
          <w:lang w:val="pt-BR"/>
        </w:rPr>
      </w:pPr>
    </w:p>
    <w:p w14:paraId="60319E7E"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w:t>
      </w:r>
      <w:r w:rsidR="00670D3F" w:rsidRPr="00374ED7">
        <w:rPr>
          <w:rFonts w:asciiTheme="majorHAnsi" w:hAnsiTheme="majorHAnsi" w:cstheme="majorHAnsi"/>
          <w:szCs w:val="24"/>
          <w:lang w:val="pt-BR"/>
        </w:rPr>
        <w:t>ó</w:t>
      </w:r>
      <w:r w:rsidRPr="00374ED7">
        <w:rPr>
          <w:rFonts w:asciiTheme="majorHAnsi" w:hAnsiTheme="majorHAnsi" w:cstheme="majorHAnsi"/>
          <w:szCs w:val="24"/>
          <w:lang w:val="pt-BR"/>
        </w:rPr>
        <w:t>rio de Biotecnologia, Centro de Bioci</w:t>
      </w:r>
      <w:r w:rsidR="00637146" w:rsidRPr="00374ED7">
        <w:rPr>
          <w:rFonts w:asciiTheme="majorHAnsi" w:hAnsiTheme="majorHAnsi" w:cstheme="majorHAnsi"/>
          <w:szCs w:val="24"/>
          <w:lang w:val="pt-BR"/>
        </w:rPr>
        <w:t>ên</w:t>
      </w:r>
      <w:r w:rsidRPr="00374ED7">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A9A3265" w14:textId="77777777" w:rsidR="00381A47" w:rsidRPr="00374ED7" w:rsidRDefault="00381A47" w:rsidP="0010747B">
      <w:pPr>
        <w:spacing w:after="0" w:line="240" w:lineRule="auto"/>
        <w:rPr>
          <w:rFonts w:asciiTheme="majorHAnsi" w:hAnsiTheme="majorHAnsi" w:cstheme="majorHAnsi"/>
          <w:szCs w:val="24"/>
          <w:lang w:val="pt-BR"/>
        </w:rPr>
      </w:pPr>
    </w:p>
    <w:p w14:paraId="388C38BD"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766981A6" w14:textId="77777777" w:rsidR="007B760F" w:rsidRPr="00374ED7" w:rsidRDefault="007B760F" w:rsidP="0010747B">
      <w:pPr>
        <w:spacing w:after="0" w:line="240" w:lineRule="auto"/>
        <w:rPr>
          <w:rFonts w:asciiTheme="majorHAnsi" w:hAnsiTheme="majorHAnsi" w:cstheme="majorHAnsi"/>
          <w:szCs w:val="24"/>
          <w:lang w:val="pt-BR"/>
        </w:rPr>
      </w:pPr>
    </w:p>
    <w:p w14:paraId="489FB916"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328C5D88"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4DECEA65" w14:textId="77777777" w:rsidR="00925876"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4E9032E" w14:textId="77777777" w:rsidR="007B760F" w:rsidRPr="00374ED7" w:rsidRDefault="00921C18" w:rsidP="0010747B">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A2BB1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093472E1" w14:textId="77777777" w:rsidR="00334F5E" w:rsidRPr="005345B4" w:rsidRDefault="00334F5E" w:rsidP="0010747B">
      <w:pPr>
        <w:spacing w:after="0" w:line="240" w:lineRule="auto"/>
        <w:rPr>
          <w:rFonts w:asciiTheme="majorHAnsi" w:hAnsiTheme="majorHAnsi" w:cstheme="majorHAnsi"/>
          <w:szCs w:val="24"/>
        </w:rPr>
      </w:pPr>
    </w:p>
    <w:p w14:paraId="04C91458" w14:textId="77777777" w:rsidR="00381A47" w:rsidRDefault="00381A47"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5345B4">
        <w:rPr>
          <w:rFonts w:asciiTheme="majorHAnsi" w:hAnsiTheme="majorHAnsi" w:cstheme="majorHAnsi"/>
          <w:b/>
          <w:bCs/>
          <w:szCs w:val="24"/>
        </w:rPr>
        <w:t>Authors share fi</w:t>
      </w:r>
      <w:r w:rsidR="00CC3CB8" w:rsidRPr="005345B4">
        <w:rPr>
          <w:rFonts w:asciiTheme="majorHAnsi" w:hAnsiTheme="majorHAnsi" w:cstheme="majorHAnsi"/>
          <w:b/>
          <w:bCs/>
          <w:szCs w:val="24"/>
        </w:rPr>
        <w:t>r</w:t>
      </w:r>
      <w:r w:rsidRPr="005345B4">
        <w:rPr>
          <w:rFonts w:asciiTheme="majorHAnsi" w:hAnsiTheme="majorHAnsi" w:cstheme="majorHAnsi"/>
          <w:b/>
          <w:bCs/>
          <w:szCs w:val="24"/>
        </w:rPr>
        <w:t>st authorship</w:t>
      </w:r>
    </w:p>
    <w:p w14:paraId="4E0CEABA" w14:textId="77777777" w:rsidR="00C36D55" w:rsidRDefault="00C36D55" w:rsidP="0010747B">
      <w:pPr>
        <w:spacing w:after="0" w:line="240" w:lineRule="auto"/>
        <w:rPr>
          <w:rFonts w:asciiTheme="majorHAnsi" w:hAnsiTheme="majorHAnsi" w:cstheme="majorHAnsi"/>
          <w:b/>
          <w:bCs/>
          <w:szCs w:val="24"/>
        </w:rPr>
      </w:pPr>
    </w:p>
    <w:p w14:paraId="76994428" w14:textId="77777777" w:rsidR="00C36D55" w:rsidRPr="00C36D55" w:rsidRDefault="00C36D55" w:rsidP="0010747B">
      <w:pPr>
        <w:spacing w:after="0" w:line="240" w:lineRule="auto"/>
        <w:rPr>
          <w:rFonts w:asciiTheme="majorHAnsi" w:hAnsiTheme="majorHAnsi" w:cstheme="majorHAnsi"/>
          <w:szCs w:val="24"/>
        </w:rPr>
      </w:pPr>
    </w:p>
    <w:p w14:paraId="2AB6C9B8" w14:textId="77777777" w:rsidR="00C36D55" w:rsidRDefault="00C36D55" w:rsidP="0010747B">
      <w:pPr>
        <w:spacing w:after="0" w:line="240" w:lineRule="auto"/>
        <w:rPr>
          <w:rFonts w:asciiTheme="majorHAnsi" w:hAnsiTheme="majorHAnsi" w:cstheme="majorHAnsi"/>
          <w:szCs w:val="24"/>
        </w:rPr>
      </w:pPr>
    </w:p>
    <w:p w14:paraId="1D7B147C" w14:textId="77777777" w:rsidR="00C36D55" w:rsidRDefault="00C36D55" w:rsidP="0010747B">
      <w:pPr>
        <w:spacing w:after="0" w:line="240" w:lineRule="auto"/>
        <w:rPr>
          <w:rFonts w:asciiTheme="majorHAnsi" w:hAnsiTheme="majorHAnsi" w:cstheme="majorHAnsi"/>
          <w:szCs w:val="24"/>
        </w:rPr>
      </w:pPr>
    </w:p>
    <w:p w14:paraId="37D74470" w14:textId="77777777" w:rsidR="00C36D55" w:rsidRDefault="00C36D55" w:rsidP="0010747B">
      <w:pPr>
        <w:spacing w:after="0" w:line="240" w:lineRule="auto"/>
        <w:rPr>
          <w:rFonts w:asciiTheme="majorHAnsi" w:hAnsiTheme="majorHAnsi" w:cstheme="majorHAnsi"/>
          <w:szCs w:val="24"/>
        </w:rPr>
      </w:pPr>
    </w:p>
    <w:p w14:paraId="20E67DE1" w14:textId="77777777" w:rsidR="00491AB7" w:rsidRDefault="00491AB7" w:rsidP="0010747B">
      <w:pPr>
        <w:spacing w:after="0" w:line="240" w:lineRule="auto"/>
        <w:rPr>
          <w:rFonts w:asciiTheme="majorHAnsi" w:hAnsiTheme="majorHAnsi" w:cstheme="majorHAnsi"/>
          <w:szCs w:val="24"/>
        </w:rPr>
      </w:pPr>
    </w:p>
    <w:p>
      <w:r>
        <w:t>Word count (main text): 15,739</w:t>
      </w:r>
    </w:p>
    <w:p>
      <w:r>
        <w:t>Number of figures: 04 main text; 03 supplementary material</w:t>
      </w:r>
    </w:p>
    <w:p>
      <w:r>
        <w:t>Number of tables: 15 supplementary tables in the Excel workbook</w:t>
      </w:r>
    </w:p>
    <w:p>
      <w:r>
        <w:t>Number of Datasets: 01 (Dataset S1, the unified matrix)</w:t>
      </w:r>
    </w:p>
    <w:p w14:paraId="3C27E0D4" w14:textId="69B709A4" w:rsidR="00491AB7" w:rsidRPr="00C36D55" w:rsidRDefault="00491AB7" w:rsidP="0010747B">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60E8FC9B" w14:textId="77777777" w:rsidR="003334EE" w:rsidRPr="005345B4" w:rsidRDefault="003334EE"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652FAD1C" w14:textId="77777777" w:rsidR="0010747B" w:rsidRPr="005345B4" w:rsidRDefault="0010747B" w:rsidP="0010747B">
      <w:pPr>
        <w:spacing w:after="0" w:line="240" w:lineRule="auto"/>
        <w:rPr>
          <w:b/>
        </w:rPr>
      </w:pPr>
    </w:p>
    <w:p w14:paraId="7110ED1A" w14:textId="77777777" w:rsidR="00257B78" w:rsidRPr="005345B4" w:rsidRDefault="00000000" w:rsidP="0010747B">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3164E7CC" w14:textId="77777777" w:rsidR="00257B78" w:rsidRPr="005345B4" w:rsidRDefault="00257B78" w:rsidP="0010747B">
      <w:pPr>
        <w:spacing w:after="0" w:line="240" w:lineRule="auto"/>
      </w:pPr>
    </w:p>
    <w:p w14:paraId="071D3F93" w14:textId="77777777" w:rsidR="00257B78" w:rsidRPr="005345B4" w:rsidRDefault="00000000" w:rsidP="0010747B">
      <w:pPr>
        <w:spacing w:after="0" w:line="240" w:lineRule="auto"/>
      </w:pPr>
      <w:r w:rsidRPr="005345B4">
        <w:rPr>
          <w:b/>
        </w:rPr>
        <w:t xml:space="preserve">Methods: </w:t>
      </w:r>
      <w:r w:rsidRPr="005345B4">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 </w:t>
      </w:r>
    </w:p>
    <w:p w14:paraId="081CA24D" w14:textId="77777777" w:rsidR="00257B78" w:rsidRPr="005345B4" w:rsidRDefault="00257B78" w:rsidP="0010747B">
      <w:pPr>
        <w:spacing w:after="0" w:line="240" w:lineRule="auto"/>
      </w:pPr>
    </w:p>
    <w:p w14:paraId="4D8B2AC8" w14:textId="77777777" w:rsidR="00257B78" w:rsidRPr="005345B4" w:rsidRDefault="00000000" w:rsidP="0010747B">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10,016 pairs (46.4%) as mechanistically involved; of these, only 469 (4.7%) are executors, 9,489 (94.7%) are regulators, 5 are markers, and 53 remain unresolved, revealing a small death-executing core embedded in a vast regulatory network. Under a separate seven-class mechanistic criterion applied to all 22,473 rows, only 3,063 (13.6%) were mechanistically confirmed and 442 (2.0%) were database-only with no verifiable paper trail. </w:t>
      </w:r>
    </w:p>
    <w:p w14:paraId="6EF50715" w14:textId="77777777" w:rsidR="00257B78" w:rsidRPr="005345B4" w:rsidRDefault="00257B78" w:rsidP="0010747B">
      <w:pPr>
        <w:spacing w:after="0" w:line="240" w:lineRule="auto"/>
      </w:pPr>
    </w:p>
    <w:p w14:paraId="491D94F5" w14:textId="77777777" w:rsidR="00007354" w:rsidRPr="005345B4" w:rsidRDefault="00000000" w:rsidP="0010747B">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0EE85D3D" w14:textId="77777777" w:rsidR="00257B78" w:rsidRPr="005345B4" w:rsidRDefault="00257B78" w:rsidP="0010747B">
      <w:pPr>
        <w:spacing w:after="0" w:line="240" w:lineRule="auto"/>
        <w:rPr>
          <w:rFonts w:asciiTheme="majorHAnsi" w:hAnsiTheme="majorHAnsi" w:cstheme="majorHAnsi"/>
          <w:szCs w:val="24"/>
        </w:rPr>
      </w:pPr>
    </w:p>
    <w:p w14:paraId="034DA5A9" w14:textId="77777777" w:rsidR="00DC6C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226ABA88" w14:textId="77777777" w:rsidR="003334EE" w:rsidRPr="005345B4" w:rsidRDefault="003334EE" w:rsidP="0010747B">
      <w:pPr>
        <w:pStyle w:val="Ttulo2"/>
        <w:spacing w:before="0" w:line="240" w:lineRule="auto"/>
        <w:rPr>
          <w:rFonts w:cstheme="majorHAnsi"/>
          <w:sz w:val="24"/>
          <w:szCs w:val="24"/>
        </w:rPr>
      </w:pPr>
    </w:p>
    <w:p w14:paraId="7382CB5F"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7BC0DECA" w14:textId="77777777" w:rsidR="00925876" w:rsidRPr="005345B4" w:rsidRDefault="00637146"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312FDF26" w14:textId="77777777" w:rsidR="0010747B" w:rsidRPr="005345B4" w:rsidRDefault="0010747B" w:rsidP="0010747B">
      <w:pPr>
        <w:spacing w:after="0" w:line="240" w:lineRule="auto"/>
        <w:rPr>
          <w:rFonts w:asciiTheme="majorHAnsi" w:hAnsiTheme="majorHAnsi" w:cstheme="majorHAnsi"/>
          <w:szCs w:val="24"/>
        </w:rPr>
      </w:pPr>
    </w:p>
    <w:p w14:paraId="149080B6" w14:textId="77777777" w:rsidR="00925876" w:rsidRPr="005345B4" w:rsidRDefault="00921C18" w:rsidP="0010747B">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06A679AC" w14:textId="77777777" w:rsidR="00EC5F2D" w:rsidRPr="005345B4" w:rsidRDefault="00EC5F2D" w:rsidP="0010747B">
      <w:pPr>
        <w:spacing w:after="0" w:line="240" w:lineRule="auto"/>
        <w:rPr>
          <w:rFonts w:asciiTheme="majorHAnsi" w:hAnsiTheme="majorHAnsi" w:cstheme="majorHAnsi"/>
          <w:szCs w:val="24"/>
        </w:rPr>
      </w:pPr>
    </w:p>
    <w:p w14:paraId="3B966DC3" w14:textId="77777777" w:rsidR="00925876" w:rsidRPr="005345B4" w:rsidRDefault="00921C18" w:rsidP="0010747B">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14FDA71C" w14:textId="77777777" w:rsidR="00EC5F2D" w:rsidRPr="005345B4" w:rsidRDefault="00EC5F2D" w:rsidP="0010747B">
      <w:pPr>
        <w:spacing w:after="0" w:line="240" w:lineRule="auto"/>
        <w:rPr>
          <w:rFonts w:asciiTheme="majorHAnsi" w:hAnsiTheme="majorHAnsi" w:cstheme="majorHAnsi"/>
          <w:szCs w:val="24"/>
        </w:rPr>
      </w:pPr>
    </w:p>
    <w:p w14:paraId="6200ABC5"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ECA9329" w14:textId="77777777" w:rsidR="00EC5F2D" w:rsidRPr="005345B4" w:rsidRDefault="00EC5F2D" w:rsidP="0010747B">
      <w:pPr>
        <w:spacing w:after="0" w:line="240" w:lineRule="auto"/>
        <w:rPr>
          <w:rFonts w:asciiTheme="majorHAnsi" w:hAnsiTheme="majorHAnsi" w:cstheme="majorHAnsi"/>
          <w:szCs w:val="24"/>
        </w:rPr>
      </w:pPr>
    </w:p>
    <w:p w14:paraId="4C7C69A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5BED283E" w14:textId="77777777" w:rsidR="00EC5F2D" w:rsidRPr="005345B4" w:rsidRDefault="00EC5F2D" w:rsidP="0010747B">
      <w:pPr>
        <w:spacing w:after="0" w:line="240" w:lineRule="auto"/>
        <w:rPr>
          <w:rFonts w:asciiTheme="majorHAnsi" w:hAnsiTheme="majorHAnsi" w:cstheme="majorHAnsi"/>
          <w:szCs w:val="24"/>
        </w:rPr>
      </w:pPr>
    </w:p>
    <w:p w14:paraId="342DBBC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598A62D1" w14:textId="77777777" w:rsidR="00EC5F2D" w:rsidRPr="005345B4" w:rsidRDefault="00EC5F2D" w:rsidP="0010747B">
      <w:pPr>
        <w:spacing w:after="0" w:line="240" w:lineRule="auto"/>
        <w:rPr>
          <w:rFonts w:asciiTheme="majorHAnsi" w:hAnsiTheme="majorHAnsi" w:cstheme="majorHAnsi"/>
          <w:szCs w:val="24"/>
        </w:rPr>
      </w:pPr>
    </w:p>
    <w:p w14:paraId="2CFDC05F" w14:textId="77777777" w:rsidR="00175EDA" w:rsidRPr="005345B4" w:rsidRDefault="005A0573" w:rsidP="0010747B">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1DC9CB30" w14:textId="77777777" w:rsidR="00022C1B" w:rsidRPr="005345B4" w:rsidRDefault="00022C1B" w:rsidP="0010747B">
      <w:pPr>
        <w:pStyle w:val="Ttulo2"/>
        <w:spacing w:before="0" w:line="240" w:lineRule="auto"/>
        <w:rPr>
          <w:rFonts w:cstheme="majorHAnsi"/>
          <w:sz w:val="24"/>
          <w:szCs w:val="24"/>
        </w:rPr>
      </w:pPr>
    </w:p>
    <w:p w14:paraId="6184BFA3"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3CB8A9D4" w14:textId="77777777" w:rsidR="00D96343" w:rsidRPr="005345B4" w:rsidRDefault="00D96343" w:rsidP="0010747B">
      <w:pPr>
        <w:spacing w:after="0" w:line="240" w:lineRule="auto"/>
        <w:rPr>
          <w:rFonts w:asciiTheme="majorHAnsi" w:hAnsiTheme="majorHAnsi" w:cstheme="majorHAnsi"/>
          <w:szCs w:val="24"/>
        </w:rPr>
      </w:pPr>
    </w:p>
    <w:p w14:paraId="13580D2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33FD2A32" w14:textId="77777777" w:rsidR="00D96343" w:rsidRPr="005345B4" w:rsidRDefault="00D96343" w:rsidP="0010747B">
      <w:pPr>
        <w:spacing w:after="0" w:line="240" w:lineRule="auto"/>
        <w:rPr>
          <w:rFonts w:asciiTheme="majorHAnsi" w:hAnsiTheme="majorHAnsi" w:cstheme="majorHAnsi"/>
          <w:b/>
          <w:bCs/>
          <w:szCs w:val="24"/>
        </w:rPr>
      </w:pPr>
    </w:p>
    <w:p w14:paraId="12488D4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0460400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all described forms of RCD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Information (NCBI) + DeepSeek </w:t>
      </w:r>
      <w:r w:rsidRPr="005345B4">
        <w:rPr>
          <w:rFonts w:asciiTheme="majorHAnsi" w:hAnsiTheme="majorHAnsi" w:cstheme="majorHAnsi"/>
          <w:szCs w:val="24"/>
        </w:rPr>
        <w:lastRenderedPageBreak/>
        <w:t>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7B84E33E" w14:textId="77777777" w:rsidR="00EC5F2D" w:rsidRPr="005345B4" w:rsidRDefault="00EC5F2D" w:rsidP="0010747B">
      <w:pPr>
        <w:spacing w:after="0" w:line="240" w:lineRule="auto"/>
        <w:rPr>
          <w:rFonts w:asciiTheme="majorHAnsi" w:hAnsiTheme="majorHAnsi" w:cstheme="majorHAnsi"/>
          <w:b/>
          <w:bCs/>
          <w:szCs w:val="24"/>
        </w:rPr>
      </w:pPr>
    </w:p>
    <w:p w14:paraId="340EC327" w14:textId="77777777" w:rsidR="005E2A6F"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35616BF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75769593" w14:textId="77777777" w:rsidR="00FF2AFC" w:rsidRPr="005345B4" w:rsidRDefault="00FF2AFC" w:rsidP="0010747B">
      <w:pPr>
        <w:spacing w:after="0" w:line="240" w:lineRule="auto"/>
        <w:rPr>
          <w:rFonts w:asciiTheme="majorHAnsi" w:hAnsiTheme="majorHAnsi" w:cstheme="majorHAnsi"/>
          <w:b/>
          <w:bCs/>
          <w:szCs w:val="24"/>
        </w:rPr>
      </w:pPr>
    </w:p>
    <w:p w14:paraId="61551BD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191AEA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96775B"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highlight w:val="yellow"/>
        </w:rPr>
        <w:t>).</w:t>
      </w:r>
    </w:p>
    <w:p w14:paraId="38916C08" w14:textId="77777777" w:rsidR="00EC5F2D" w:rsidRPr="005345B4" w:rsidRDefault="00EC5F2D" w:rsidP="0010747B">
      <w:pPr>
        <w:spacing w:after="0" w:line="240" w:lineRule="auto"/>
        <w:rPr>
          <w:rFonts w:asciiTheme="majorHAnsi" w:hAnsiTheme="majorHAnsi" w:cstheme="majorHAnsi"/>
          <w:szCs w:val="24"/>
        </w:rPr>
      </w:pPr>
    </w:p>
    <w:p w14:paraId="3DEA460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Pr="005345B4">
        <w:rPr>
          <w:rFonts w:asciiTheme="majorHAnsi" w:hAnsiTheme="majorHAnsi" w:cstheme="majorHAnsi"/>
          <w:szCs w:val="24"/>
          <w:highlight w:val="yellow"/>
        </w:rPr>
        <w:t>{Pandian, 2022 #783830})</w:t>
      </w:r>
      <w:r w:rsidRPr="005345B4">
        <w:rPr>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w:t>
      </w:r>
      <w:r w:rsidRPr="005345B4">
        <w:rPr>
          <w:rFonts w:ascii="Courier New" w:hAnsi="Courier New" w:cs="Courier New"/>
          <w:i/>
          <w:szCs w:val="24"/>
        </w:rPr>
        <w:t>rcdome_level</w:t>
      </w:r>
      <w:r w:rsidRPr="005345B4">
        <w:rPr>
          <w:szCs w:val="24"/>
        </w:rPr>
        <w:t xml:space="preserve"> and </w:t>
      </w:r>
      <w:r w:rsidRPr="005345B4">
        <w:rPr>
          <w:rFonts w:ascii="Courier New" w:hAnsi="Courier New" w:cs="Courier New"/>
          <w:i/>
          <w:szCs w:val="24"/>
        </w:rPr>
        <w:t>rcdome_level_name</w:t>
      </w:r>
      <w:r w:rsidRPr="005345B4">
        <w:rPr>
          <w:szCs w:val="24"/>
        </w:rPr>
        <w:t>), preserving the external multi-optosis classification (</w:t>
      </w:r>
      <w:r w:rsidRPr="005345B4">
        <w:rPr>
          <w:rFonts w:ascii="Courier New" w:hAnsi="Courier New" w:cs="Courier New"/>
          <w:i/>
          <w:szCs w:val="24"/>
        </w:rPr>
        <w:t>rodr_category</w:t>
      </w:r>
      <w:r w:rsidRPr="005345B4">
        <w:rPr>
          <w:szCs w:val="24"/>
        </w:rPr>
        <w:t>) untouched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Supplementary Table S4</w:t>
      </w:r>
      <w:r w:rsidRPr="005345B4">
        <w:rPr>
          <w:rFonts w:asciiTheme="majorHAnsi" w:hAnsiTheme="majorHAnsi" w:cstheme="majorHAnsi"/>
          <w:szCs w:val="24"/>
        </w:rPr>
        <w:t xml:space="preserve">). </w:t>
      </w:r>
      <w:r w:rsidRPr="005345B4">
        <w:rPr>
          <w:rFonts w:asciiTheme="majorHAnsi" w:hAnsiTheme="majorHAnsi" w:cstheme="majorHAnsi"/>
          <w:szCs w:val="24"/>
        </w:rPr>
        <w:lastRenderedPageBreak/>
        <w:t xml:space="preserve">Evidence grades in </w:t>
      </w:r>
      <w:r w:rsidRPr="005345B4">
        <w:rPr>
          <w:rFonts w:asciiTheme="majorHAnsi" w:hAnsiTheme="majorHAnsi" w:cstheme="majorHAnsi"/>
          <w:szCs w:val="24"/>
          <w:highlight w:val="green"/>
        </w:rPr>
        <w:t>Tables S3</w:t>
      </w:r>
      <w:r w:rsidRPr="005345B4">
        <w:rPr>
          <w:rFonts w:asciiTheme="majorHAnsi" w:hAnsiTheme="majorHAnsi" w:cstheme="majorHAnsi"/>
          <w:szCs w:val="24"/>
        </w:rPr>
        <w:t xml:space="preserve"> and S6 use the A–D scale: A, well-established (&gt;100 publications); B, established (10–100); C, emerging (2–10); D, proposed (1); N, not yet classified. The adjudication framework and its governance are documented in </w:t>
      </w:r>
      <w:r w:rsidRPr="005345B4">
        <w:rPr>
          <w:rFonts w:asciiTheme="majorHAnsi" w:hAnsiTheme="majorHAnsi" w:cstheme="majorHAnsi"/>
          <w:szCs w:val="24"/>
          <w:highlight w:val="green"/>
        </w:rPr>
        <w:t>Supplementary Note S1</w:t>
      </w:r>
      <w:r w:rsidRPr="005345B4">
        <w:rPr>
          <w:rFonts w:asciiTheme="majorHAnsi" w:hAnsiTheme="majorHAnsi" w:cstheme="majorHAnsi"/>
          <w:szCs w:val="24"/>
        </w:rPr>
        <w:t xml:space="preserve">; the complete evaluation architecture (RCD entity classification, gene–RCD association evidence, and pipeline quality gates) is summarized in </w:t>
      </w:r>
      <w:r w:rsidRPr="005345B4">
        <w:rPr>
          <w:rFonts w:asciiTheme="majorHAnsi" w:hAnsiTheme="majorHAnsi" w:cstheme="majorHAnsi"/>
          <w:szCs w:val="24"/>
          <w:highlight w:val="green"/>
        </w:rPr>
        <w:t>Supplementary Figure S1</w:t>
      </w:r>
      <w:r w:rsidRPr="005345B4">
        <w:rPr>
          <w:rFonts w:asciiTheme="majorHAnsi" w:hAnsiTheme="majorHAnsi" w:cstheme="majorHAnsi"/>
          <w:szCs w:val="24"/>
        </w:rPr>
        <w:t>.</w:t>
      </w:r>
    </w:p>
    <w:p w14:paraId="5F8E1DB6" w14:textId="77777777" w:rsidR="005E2A6F" w:rsidRPr="005345B4" w:rsidRDefault="005E2A6F" w:rsidP="0010747B">
      <w:pPr>
        <w:spacing w:after="0" w:line="240" w:lineRule="auto"/>
        <w:rPr>
          <w:rFonts w:asciiTheme="majorHAnsi" w:hAnsiTheme="majorHAnsi" w:cstheme="majorHAnsi"/>
          <w:szCs w:val="24"/>
        </w:rPr>
      </w:pPr>
    </w:p>
    <w:p w14:paraId="6A16C9C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07479809" w14:textId="77777777" w:rsidR="00A82E1A" w:rsidRPr="005345B4" w:rsidRDefault="00000000" w:rsidP="0010747B">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{Galluzzi, 2018 #782025}), treated as invariant (content and meaning never altered); (ii) the expanded operational definitions of our prior study ({Rodrigues de Souza, 2025 #782030},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0A04259" w14:textId="77777777" w:rsidR="00664F02" w:rsidRPr="005345B4" w:rsidRDefault="00664F02" w:rsidP="0010747B">
      <w:pPr>
        <w:spacing w:after="0" w:line="240" w:lineRule="auto"/>
        <w:rPr>
          <w:rFonts w:asciiTheme="majorHAnsi" w:hAnsiTheme="majorHAnsi" w:cstheme="majorHAnsi"/>
          <w:szCs w:val="24"/>
        </w:rPr>
      </w:pPr>
    </w:p>
    <w:p w14:paraId="7F1E2932"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431F4D56"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w:t>
      </w:r>
      <w:r w:rsidRPr="005345B4">
        <w:rPr>
          <w:rFonts w:ascii="Courier New" w:hAnsi="Courier New" w:cs="Courier New"/>
          <w:i/>
          <w:szCs w:val="24"/>
        </w:rPr>
        <w:t>ontology_curator_verified</w:t>
      </w:r>
      <w:r w:rsidRPr="005345B4">
        <w:rPr>
          <w:szCs w:val="24"/>
        </w:rPr>
        <w:t>)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w:t>
      </w:r>
      <w:r w:rsidRPr="005345B4">
        <w:rPr>
          <w:rFonts w:ascii="Courier New" w:hAnsi="Courier New" w:cs="Courier New"/>
          <w:i/>
          <w:szCs w:val="24"/>
        </w:rPr>
        <w:t>LOCKED-VERBATIM</w:t>
      </w:r>
      <w:r w:rsidRPr="005345B4">
        <w:rPr>
          <w:szCs w:val="24"/>
        </w:rPr>
        <w:t>).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22E6C4EB" w14:textId="77777777" w:rsidR="004A5E2F" w:rsidRPr="005345B4" w:rsidRDefault="004A5E2F" w:rsidP="0010747B">
      <w:pPr>
        <w:spacing w:after="0" w:line="240" w:lineRule="auto"/>
        <w:rPr>
          <w:rFonts w:asciiTheme="majorHAnsi" w:hAnsiTheme="majorHAnsi" w:cstheme="majorHAnsi"/>
          <w:szCs w:val="24"/>
        </w:rPr>
      </w:pPr>
    </w:p>
    <w:p w14:paraId="0A1D3BB3"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w:t>
      </w:r>
      <w:r w:rsidRPr="005345B4">
        <w:rPr>
          <w:rFonts w:asciiTheme="majorHAnsi" w:hAnsiTheme="majorHAnsi" w:cstheme="majorHAnsi"/>
          <w:szCs w:val="24"/>
        </w:rPr>
        <w:lastRenderedPageBreak/>
        <w:t xml:space="preserve">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1E87EAB7" w14:textId="77777777" w:rsidR="001E0E68" w:rsidRPr="005345B4" w:rsidRDefault="001E0E68" w:rsidP="0010747B">
      <w:pPr>
        <w:spacing w:after="0" w:line="240" w:lineRule="auto"/>
        <w:rPr>
          <w:rFonts w:asciiTheme="majorHAnsi" w:hAnsiTheme="majorHAnsi" w:cstheme="majorHAnsi"/>
          <w:szCs w:val="24"/>
        </w:rPr>
      </w:pPr>
    </w:p>
    <w:p w14:paraId="5F443A28"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5777FBE7"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107B1EC" w14:textId="77777777" w:rsidR="009B500E" w:rsidRPr="005345B4" w:rsidRDefault="009B500E" w:rsidP="0010747B">
      <w:pPr>
        <w:spacing w:after="0" w:line="240" w:lineRule="auto"/>
        <w:rPr>
          <w:rFonts w:asciiTheme="majorHAnsi" w:hAnsiTheme="majorHAnsi" w:cstheme="majorHAnsi"/>
          <w:szCs w:val="24"/>
        </w:rPr>
      </w:pPr>
    </w:p>
    <w:p w14:paraId="0F417EE2"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5EAD56E7" w14:textId="77777777" w:rsidR="00C2239D" w:rsidRPr="005345B4" w:rsidRDefault="00C2239D" w:rsidP="0010747B">
      <w:pPr>
        <w:spacing w:after="0" w:line="240" w:lineRule="auto"/>
        <w:rPr>
          <w:rFonts w:asciiTheme="majorHAnsi" w:hAnsiTheme="majorHAnsi" w:cstheme="majorHAnsi"/>
          <w:szCs w:val="24"/>
        </w:rPr>
      </w:pPr>
    </w:p>
    <w:p w14:paraId="3AEBBB9A" w14:textId="77777777" w:rsidR="00C2239D"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0088DB11"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w:t>
      </w:r>
      <w:r w:rsidRPr="005345B4">
        <w:rPr>
          <w:rFonts w:asciiTheme="majorHAnsi" w:hAnsiTheme="majorHAnsi" w:cstheme="majorHAnsi"/>
          <w:szCs w:val="24"/>
        </w:rPr>
        <w:lastRenderedPageBreak/>
        <w:t>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1D48BFAB" w14:textId="77777777" w:rsidR="009B500E" w:rsidRPr="005345B4" w:rsidRDefault="009B500E" w:rsidP="0010747B">
      <w:pPr>
        <w:spacing w:after="0" w:line="240" w:lineRule="auto"/>
        <w:rPr>
          <w:rFonts w:asciiTheme="majorHAnsi" w:hAnsiTheme="majorHAnsi" w:cstheme="majorHAnsi"/>
          <w:szCs w:val="24"/>
        </w:rPr>
      </w:pPr>
    </w:p>
    <w:p w14:paraId="0AEDC83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5F266A5D" w14:textId="77777777" w:rsidR="009B500E" w:rsidRPr="005345B4" w:rsidRDefault="009B500E" w:rsidP="0010747B">
      <w:pPr>
        <w:spacing w:after="0" w:line="240" w:lineRule="auto"/>
        <w:rPr>
          <w:rFonts w:asciiTheme="majorHAnsi" w:hAnsiTheme="majorHAnsi" w:cstheme="majorHAnsi"/>
          <w:szCs w:val="24"/>
        </w:rPr>
      </w:pPr>
    </w:p>
    <w:p w14:paraId="5FCB5075"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15DA726C" w14:textId="77777777" w:rsidR="009B500E" w:rsidRPr="005345B4" w:rsidRDefault="009B500E" w:rsidP="0010747B">
      <w:pPr>
        <w:spacing w:after="0" w:line="240" w:lineRule="auto"/>
        <w:rPr>
          <w:rFonts w:asciiTheme="majorHAnsi" w:hAnsiTheme="majorHAnsi" w:cstheme="majorHAnsi"/>
          <w:szCs w:val="24"/>
        </w:rPr>
      </w:pPr>
    </w:p>
    <w:p w14:paraId="78644B82" w14:textId="77777777" w:rsidR="00A82E1A" w:rsidRPr="005345B4" w:rsidRDefault="00000000" w:rsidP="0010747B">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via the PDF Ai Drive tool, over a corpus of 6,603 free-access PDFs) and subsequently validated by manual review {Rodrigues de Souza, 2025 #782030},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3AB1B5DC" w14:textId="77777777" w:rsidR="009B500E" w:rsidRPr="005345B4" w:rsidRDefault="009B500E" w:rsidP="0010747B">
      <w:pPr>
        <w:spacing w:after="0" w:line="240" w:lineRule="auto"/>
        <w:rPr>
          <w:rFonts w:asciiTheme="majorHAnsi" w:hAnsiTheme="majorHAnsi" w:cstheme="majorHAnsi"/>
          <w:szCs w:val="24"/>
        </w:rPr>
      </w:pPr>
    </w:p>
    <w:p w14:paraId="4E9A87AC" w14:textId="77777777" w:rsidR="00A82E1A" w:rsidRPr="005345B4" w:rsidRDefault="00864C5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RCDome-drafted entities were approved unchanged, with each decision retained in the audit record.</w:t>
      </w:r>
    </w:p>
    <w:p w14:paraId="1953A7A8" w14:textId="77777777" w:rsidR="009B500E" w:rsidRPr="005345B4" w:rsidRDefault="009B500E" w:rsidP="0010747B">
      <w:pPr>
        <w:spacing w:after="0" w:line="240" w:lineRule="auto"/>
        <w:rPr>
          <w:rFonts w:asciiTheme="majorHAnsi" w:hAnsiTheme="majorHAnsi" w:cstheme="majorHAnsi"/>
          <w:b/>
          <w:bCs/>
          <w:szCs w:val="24"/>
        </w:rPr>
      </w:pPr>
    </w:p>
    <w:p w14:paraId="39538729"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5475136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A76124A" w14:textId="77777777" w:rsidR="00EC5F2D" w:rsidRPr="005345B4" w:rsidRDefault="00EC5F2D" w:rsidP="0010747B">
      <w:pPr>
        <w:spacing w:after="0" w:line="240" w:lineRule="auto"/>
        <w:rPr>
          <w:rFonts w:asciiTheme="majorHAnsi" w:hAnsiTheme="majorHAnsi" w:cstheme="majorHAnsi"/>
          <w:szCs w:val="24"/>
        </w:rPr>
      </w:pPr>
    </w:p>
    <w:p w14:paraId="0EA8596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6B79B66D" w14:textId="77777777" w:rsidR="00EC5F2D" w:rsidRPr="005345B4" w:rsidRDefault="00EC5F2D" w:rsidP="0010747B">
      <w:pPr>
        <w:spacing w:after="0" w:line="240" w:lineRule="auto"/>
        <w:rPr>
          <w:rFonts w:asciiTheme="majorHAnsi" w:hAnsiTheme="majorHAnsi" w:cstheme="majorHAnsi"/>
          <w:color w:val="EE0000"/>
          <w:szCs w:val="24"/>
        </w:rPr>
      </w:pPr>
    </w:p>
    <w:p w14:paraId="37586BC9"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562BBEFB" w14:textId="77777777" w:rsidR="00AC138D" w:rsidRPr="005345B4" w:rsidRDefault="00AC138D" w:rsidP="0010747B">
      <w:pPr>
        <w:spacing w:after="0" w:line="240" w:lineRule="auto"/>
        <w:rPr>
          <w:rFonts w:asciiTheme="majorHAnsi" w:hAnsiTheme="majorHAnsi" w:cstheme="majorHAnsi"/>
          <w:color w:val="auto"/>
          <w:szCs w:val="24"/>
        </w:rPr>
      </w:pPr>
    </w:p>
    <w:p w14:paraId="674A8F87" w14:textId="77777777" w:rsidR="00925876" w:rsidRPr="005345B4" w:rsidRDefault="00925876"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327120E9" w14:textId="77777777" w:rsidR="00275E31" w:rsidRPr="005345B4" w:rsidRDefault="00275E31" w:rsidP="0010747B">
      <w:pPr>
        <w:spacing w:after="0" w:line="240" w:lineRule="auto"/>
        <w:rPr>
          <w:rFonts w:asciiTheme="majorHAnsi" w:hAnsiTheme="majorHAnsi" w:cstheme="majorHAnsi"/>
          <w:szCs w:val="24"/>
        </w:rPr>
      </w:pPr>
    </w:p>
    <w:p w14:paraId="39084F9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0EE1BECE" w14:textId="77777777" w:rsidR="00EC5F2D" w:rsidRPr="005345B4" w:rsidRDefault="00EC5F2D" w:rsidP="0010747B">
      <w:pPr>
        <w:spacing w:after="0" w:line="240" w:lineRule="auto"/>
        <w:rPr>
          <w:rFonts w:asciiTheme="majorHAnsi" w:hAnsiTheme="majorHAnsi" w:cstheme="majorHAnsi"/>
          <w:szCs w:val="24"/>
        </w:rPr>
      </w:pPr>
    </w:p>
    <w:p w14:paraId="056196BE" w14:textId="77777777" w:rsidR="0023385D" w:rsidRPr="005345B4" w:rsidRDefault="00921C18" w:rsidP="0010747B">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w:t>
      </w:r>
      <w:r w:rsidRPr="005345B4">
        <w:rPr>
          <w:rFonts w:ascii="Courier New" w:hAnsi="Courier New" w:cs="Courier New"/>
          <w:i/>
          <w:szCs w:val="24"/>
        </w:rPr>
        <w:t>RCDome_MSigDB_Curadoria_Manual_Completa.xlsx</w:t>
      </w:r>
      <w:r w:rsidRPr="005345B4">
        <w:rPr>
          <w:szCs w:val="24"/>
        </w:rPr>
        <w:t xml:space="preserve">): inclusion prioritized gene sets representing cell-death processes, executioner machinery, or </w:t>
      </w:r>
      <w:r w:rsidRPr="005345B4">
        <w:rPr>
          <w:szCs w:val="24"/>
        </w:rPr>
        <w:lastRenderedPageBreak/>
        <w:t>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w:t>
      </w:r>
      <w:r w:rsidRPr="005345B4">
        <w:rPr>
          <w:rFonts w:ascii="Courier New" w:hAnsi="Courier New" w:cs="Courier New"/>
          <w:i/>
          <w:szCs w:val="24"/>
        </w:rPr>
        <w:t>channel_b_msigdb.py</w:t>
      </w:r>
      <w:r w:rsidRPr="005345B4">
        <w:rPr>
          <w:szCs w:val="24"/>
        </w:rPr>
        <w:t>) was amended to read the curated list directly, making the selection reproducible and auditable.</w:t>
      </w:r>
    </w:p>
    <w:p w14:paraId="0BE0A974" w14:textId="77777777" w:rsidR="00EC5F2D" w:rsidRPr="005345B4" w:rsidRDefault="00EC5F2D" w:rsidP="0010747B">
      <w:pPr>
        <w:spacing w:after="0" w:line="240" w:lineRule="auto"/>
        <w:rPr>
          <w:rFonts w:asciiTheme="majorHAnsi" w:hAnsiTheme="majorHAnsi" w:cstheme="majorHAnsi"/>
          <w:szCs w:val="24"/>
        </w:rPr>
      </w:pPr>
    </w:p>
    <w:p w14:paraId="44D183FC"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34C120E8" w14:textId="77777777" w:rsidR="00EC5F2D" w:rsidRPr="005345B4" w:rsidRDefault="00EC5F2D" w:rsidP="0010747B">
      <w:pPr>
        <w:spacing w:after="0" w:line="240" w:lineRule="auto"/>
        <w:rPr>
          <w:rFonts w:asciiTheme="majorHAnsi" w:hAnsiTheme="majorHAnsi" w:cstheme="majorHAnsi"/>
          <w:szCs w:val="24"/>
        </w:rPr>
      </w:pPr>
    </w:p>
    <w:p w14:paraId="70182D42"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We also considered the RCDscore compendium {Zhang, 2024 #782727},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6A8D3A08" w14:textId="77777777" w:rsidR="001910C6" w:rsidRPr="005345B4" w:rsidRDefault="001910C6" w:rsidP="0010747B">
      <w:pPr>
        <w:spacing w:after="0" w:line="240" w:lineRule="auto"/>
        <w:rPr>
          <w:rFonts w:asciiTheme="majorHAnsi" w:hAnsiTheme="majorHAnsi" w:cstheme="majorHAnsi"/>
          <w:szCs w:val="24"/>
        </w:rPr>
      </w:pPr>
    </w:p>
    <w:p w14:paraId="46F824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8AC0C74" w14:textId="77777777" w:rsidR="00EC5F2D" w:rsidRPr="005345B4" w:rsidRDefault="00EC5F2D" w:rsidP="0010747B">
      <w:pPr>
        <w:spacing w:after="0" w:line="240" w:lineRule="auto"/>
        <w:rPr>
          <w:rFonts w:asciiTheme="majorHAnsi" w:hAnsiTheme="majorHAnsi" w:cstheme="majorHAnsi"/>
          <w:color w:val="EE0000"/>
          <w:szCs w:val="24"/>
        </w:rPr>
      </w:pPr>
    </w:p>
    <w:p w14:paraId="3B669EE0"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r w:rsidRPr="005345B4">
        <w:rPr>
          <w:rFonts w:asciiTheme="majorHAnsi" w:hAnsiTheme="majorHAnsi" w:cstheme="majorHAnsi"/>
          <w:szCs w:val="24"/>
        </w:rPr>
        <w:lastRenderedPageBreak/>
        <w:t>(https://consensus.app)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AE9BDF5" w14:textId="77777777" w:rsidR="00EC5F2D" w:rsidRPr="005345B4" w:rsidRDefault="00EC5F2D" w:rsidP="0010747B">
      <w:pPr>
        <w:spacing w:after="0" w:line="240" w:lineRule="auto"/>
        <w:rPr>
          <w:rFonts w:asciiTheme="majorHAnsi" w:hAnsiTheme="majorHAnsi" w:cstheme="majorHAnsi"/>
          <w:szCs w:val="24"/>
        </w:rPr>
      </w:pPr>
    </w:p>
    <w:p w14:paraId="24293DE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D381E3B" w14:textId="77777777" w:rsidR="00EC5F2D" w:rsidRPr="005345B4" w:rsidRDefault="00EC5F2D" w:rsidP="0010747B">
      <w:pPr>
        <w:spacing w:after="0" w:line="240" w:lineRule="auto"/>
        <w:rPr>
          <w:rFonts w:asciiTheme="majorHAnsi" w:hAnsiTheme="majorHAnsi" w:cstheme="majorHAnsi"/>
          <w:b/>
          <w:bCs/>
          <w:szCs w:val="24"/>
        </w:rPr>
      </w:pPr>
    </w:p>
    <w:p w14:paraId="4CECA56F"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2D9371A9" w14:textId="77777777" w:rsidR="009B500E" w:rsidRPr="005345B4" w:rsidRDefault="00921C18" w:rsidP="0010747B">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0C7C2E2C" w14:textId="77777777" w:rsidR="009B500E" w:rsidRPr="005345B4" w:rsidRDefault="009B500E" w:rsidP="0010747B">
      <w:pPr>
        <w:spacing w:after="0" w:line="240" w:lineRule="auto"/>
        <w:rPr>
          <w:rFonts w:asciiTheme="majorHAnsi" w:hAnsiTheme="majorHAnsi" w:cstheme="majorHAnsi"/>
          <w:szCs w:val="24"/>
        </w:rPr>
      </w:pPr>
    </w:p>
    <w:p w14:paraId="1304164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1ED7F997" w14:textId="77777777" w:rsidR="00925876" w:rsidRPr="005345B4" w:rsidRDefault="00921C18" w:rsidP="0010747B">
      <w:pPr>
        <w:spacing w:after="0" w:line="240" w:lineRule="auto"/>
        <w:rPr>
          <w:rFonts w:asciiTheme="majorHAnsi" w:hAnsiTheme="majorHAnsi" w:cstheme="majorHAnsi"/>
          <w:szCs w:val="24"/>
        </w:rPr>
      </w:pPr>
      <w:r w:rsidRPr="005345B4">
        <w:rPr>
          <w:szCs w:val="24"/>
        </w:rPr>
        <w:t>Outputs from all five channels were merged into a unified gene-RCD association matrix using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rcd_form</w:t>
      </w:r>
      <w:r w:rsidRPr="005345B4">
        <w:rPr>
          <w:rFonts w:asciiTheme="majorHAnsi" w:hAnsiTheme="majorHAnsi" w:cstheme="majorHAnsi"/>
          <w:szCs w:val="24"/>
        </w:rPr>
        <w:t xml:space="preserve">) as the primary merge key, preserving the original RCD form name exactly as recorded in each source database. A parallel </w:t>
      </w:r>
      <w:r w:rsidRPr="005345B4">
        <w:rPr>
          <w:rFonts w:ascii="Courier New" w:hAnsi="Courier New" w:cs="Courier New"/>
          <w:i/>
          <w:szCs w:val="24"/>
        </w:rPr>
        <w:t>rcd_form_canonical</w:t>
      </w:r>
      <w:r w:rsidRPr="005345B4">
        <w:rPr>
          <w:rFonts w:asciiTheme="majorHAnsi" w:hAnsiTheme="majorHAnsi" w:cstheme="majorHAnsi"/>
          <w:szCs w:val="24"/>
        </w:rPr>
        <w:t xml:space="preserve"> column was reserved for subsequent expert-governed unification of synonymous form names (e.g., "Entosis" to "Entotic cell death").</w:t>
      </w:r>
    </w:p>
    <w:p w14:paraId="5E8ECE20" w14:textId="77777777" w:rsidR="00EC5F2D" w:rsidRPr="005345B4" w:rsidRDefault="00EC5F2D" w:rsidP="0010747B">
      <w:pPr>
        <w:spacing w:after="0" w:line="240" w:lineRule="auto"/>
        <w:rPr>
          <w:rFonts w:asciiTheme="majorHAnsi" w:hAnsiTheme="majorHAnsi" w:cstheme="majorHAnsi"/>
          <w:szCs w:val="24"/>
        </w:rPr>
      </w:pPr>
    </w:p>
    <w:p w14:paraId="27868B4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F99DA9D" w14:textId="77777777" w:rsidR="00EC5F2D" w:rsidRPr="005345B4" w:rsidRDefault="00EC5F2D" w:rsidP="0010747B">
      <w:pPr>
        <w:spacing w:after="0" w:line="240" w:lineRule="auto"/>
        <w:rPr>
          <w:rFonts w:asciiTheme="majorHAnsi" w:hAnsiTheme="majorHAnsi" w:cstheme="majorHAnsi"/>
          <w:szCs w:val="24"/>
        </w:rPr>
      </w:pPr>
    </w:p>
    <w:p w14:paraId="7C649F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8">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w:t>
      </w:r>
      <w:r w:rsidRPr="005345B4">
        <w:rPr>
          <w:rFonts w:asciiTheme="majorHAnsi" w:hAnsiTheme="majorHAnsi" w:cstheme="majorHAnsi"/>
          <w:szCs w:val="24"/>
        </w:rPr>
        <w:lastRenderedPageBreak/>
        <w:t xml:space="preserve">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3B3DB7B5" w14:textId="77777777" w:rsidR="00EC5F2D" w:rsidRPr="005345B4" w:rsidRDefault="00EC5F2D" w:rsidP="0010747B">
      <w:pPr>
        <w:spacing w:after="0" w:line="240" w:lineRule="auto"/>
        <w:rPr>
          <w:rFonts w:asciiTheme="majorHAnsi" w:hAnsiTheme="majorHAnsi" w:cstheme="majorHAnsi"/>
          <w:szCs w:val="24"/>
        </w:rPr>
      </w:pPr>
    </w:p>
    <w:p w14:paraId="49BD7EC8" w14:textId="77777777" w:rsidR="005E2A6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05B5AB4E" w14:textId="77777777" w:rsidR="00EC5F2D" w:rsidRPr="005345B4" w:rsidRDefault="00EC5F2D" w:rsidP="0010747B">
      <w:pPr>
        <w:spacing w:after="0" w:line="240" w:lineRule="auto"/>
        <w:rPr>
          <w:rFonts w:asciiTheme="majorHAnsi" w:hAnsiTheme="majorHAnsi" w:cstheme="majorHAnsi"/>
          <w:b/>
          <w:bCs/>
          <w:szCs w:val="24"/>
        </w:rPr>
      </w:pPr>
    </w:p>
    <w:p w14:paraId="2579915A" w14:textId="77777777" w:rsidR="00925876" w:rsidRPr="005345B4" w:rsidRDefault="00921C18" w:rsidP="0010747B">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43C9DE25" w14:textId="77777777" w:rsidR="00EA778E"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bringing the final count to 53 RCD-related entities (</w:t>
      </w:r>
      <w:r w:rsidRPr="005345B4">
        <w:rPr>
          <w:rFonts w:asciiTheme="majorHAnsi" w:hAnsiTheme="majorHAnsi" w:cstheme="majorHAnsi"/>
          <w:color w:val="auto"/>
          <w:szCs w:val="24"/>
          <w:highlight w:val="green"/>
        </w:rPr>
        <w:t>Supplementary Table S3</w:t>
      </w:r>
      <w:r w:rsidRPr="005345B4">
        <w:rPr>
          <w:rFonts w:asciiTheme="majorHAnsi" w:hAnsiTheme="majorHAnsi" w:cstheme="majorHAnsi"/>
          <w:color w:val="auto"/>
          <w:szCs w:val="24"/>
        </w:rPr>
        <w:t xml:space="preserve">). </w:t>
      </w:r>
    </w:p>
    <w:p w14:paraId="325C10FA" w14:textId="77777777" w:rsidR="00EA778E" w:rsidRPr="005345B4" w:rsidRDefault="00EA778E" w:rsidP="0010747B">
      <w:pPr>
        <w:spacing w:after="0" w:line="240" w:lineRule="auto"/>
        <w:rPr>
          <w:rFonts w:asciiTheme="majorHAnsi" w:hAnsiTheme="majorHAnsi" w:cstheme="majorHAnsi"/>
          <w:color w:val="auto"/>
          <w:szCs w:val="24"/>
        </w:rPr>
      </w:pPr>
    </w:p>
    <w:p w14:paraId="11041101"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640D0018" w14:textId="77777777" w:rsidR="00EA778E" w:rsidRPr="005345B4" w:rsidRDefault="00EA778E" w:rsidP="0010747B">
      <w:pPr>
        <w:spacing w:after="0" w:line="240" w:lineRule="auto"/>
        <w:rPr>
          <w:rFonts w:asciiTheme="majorHAnsi" w:hAnsiTheme="majorHAnsi" w:cstheme="majorHAnsi"/>
          <w:color w:val="auto"/>
          <w:szCs w:val="24"/>
        </w:rPr>
      </w:pPr>
    </w:p>
    <w:p w14:paraId="61C9836A"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0AC36C87" w14:textId="77777777" w:rsidR="00EA778E" w:rsidRPr="005345B4" w:rsidRDefault="00EA778E" w:rsidP="0010747B">
      <w:pPr>
        <w:spacing w:after="0" w:line="240" w:lineRule="auto"/>
        <w:rPr>
          <w:rFonts w:asciiTheme="majorHAnsi" w:hAnsiTheme="majorHAnsi" w:cstheme="majorHAnsi"/>
          <w:color w:val="auto"/>
          <w:szCs w:val="24"/>
        </w:rPr>
      </w:pPr>
    </w:p>
    <w:p w14:paraId="0627238E"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268BAE04" w14:textId="77777777" w:rsidR="00EA778E" w:rsidRPr="005345B4" w:rsidRDefault="00EA778E" w:rsidP="0010747B">
      <w:pPr>
        <w:spacing w:after="0" w:line="240" w:lineRule="auto"/>
        <w:rPr>
          <w:rFonts w:asciiTheme="majorHAnsi" w:hAnsiTheme="majorHAnsi" w:cstheme="majorHAnsi"/>
          <w:color w:val="auto"/>
          <w:szCs w:val="24"/>
        </w:rPr>
      </w:pPr>
    </w:p>
    <w:p w14:paraId="579FA878" w14:textId="77777777" w:rsidR="00925876" w:rsidRPr="005345B4" w:rsidRDefault="00230384"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30ED558"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0B1B4AF8" w14:textId="77777777" w:rsidR="0022059B" w:rsidRPr="005345B4" w:rsidRDefault="0022059B" w:rsidP="0010747B">
      <w:pPr>
        <w:spacing w:after="0" w:line="240" w:lineRule="auto"/>
        <w:rPr>
          <w:rFonts w:asciiTheme="majorHAnsi" w:hAnsiTheme="majorHAnsi" w:cstheme="majorHAnsi"/>
          <w:color w:val="EE0000"/>
          <w:szCs w:val="24"/>
        </w:rPr>
      </w:pPr>
    </w:p>
    <w:p w14:paraId="3117AFD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Theme="majorHAnsi" w:hAnsiTheme="majorHAnsi" w:cstheme="majorHAnsi"/>
          <w:szCs w:val="24"/>
        </w:rPr>
        <w:lastRenderedPageBreak/>
        <w:t>(</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74C170DE" w14:textId="77777777" w:rsidR="00EA778E" w:rsidRPr="005345B4" w:rsidRDefault="00EA778E" w:rsidP="0010747B">
      <w:pPr>
        <w:spacing w:after="0" w:line="240" w:lineRule="auto"/>
        <w:rPr>
          <w:rFonts w:asciiTheme="majorHAnsi" w:hAnsiTheme="majorHAnsi" w:cstheme="majorHAnsi"/>
          <w:szCs w:val="24"/>
        </w:rPr>
      </w:pPr>
    </w:p>
    <w:p w14:paraId="3C13E37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620A3EF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independent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3E1DA746" w14:textId="77777777" w:rsidR="00EA778E" w:rsidRPr="005345B4" w:rsidRDefault="00EA778E" w:rsidP="0010747B">
      <w:pPr>
        <w:spacing w:after="0" w:line="240" w:lineRule="auto"/>
        <w:rPr>
          <w:rFonts w:asciiTheme="majorHAnsi" w:hAnsiTheme="majorHAnsi" w:cstheme="majorHAnsi"/>
          <w:b/>
          <w:bCs/>
          <w:szCs w:val="24"/>
        </w:rPr>
      </w:pPr>
    </w:p>
    <w:p w14:paraId="12A70EB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DEC0D46" w14:textId="77777777" w:rsidR="00EA778E" w:rsidRPr="005345B4" w:rsidRDefault="00EA778E" w:rsidP="0010747B">
      <w:pPr>
        <w:spacing w:after="0" w:line="240" w:lineRule="auto"/>
        <w:rPr>
          <w:rFonts w:asciiTheme="majorHAnsi" w:hAnsiTheme="majorHAnsi" w:cstheme="majorHAnsi"/>
          <w:b/>
          <w:bCs/>
          <w:szCs w:val="24"/>
        </w:rPr>
      </w:pPr>
    </w:p>
    <w:p w14:paraId="53C5EFE6"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6B91309B"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3C0293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49D91D6D" w14:textId="77777777" w:rsidR="00EA778E" w:rsidRPr="005345B4" w:rsidRDefault="00EA778E" w:rsidP="0010747B">
      <w:pPr>
        <w:spacing w:after="0" w:line="240" w:lineRule="auto"/>
        <w:rPr>
          <w:rFonts w:asciiTheme="majorHAnsi" w:hAnsiTheme="majorHAnsi" w:cstheme="majorHAnsi"/>
          <w:b/>
          <w:bCs/>
          <w:szCs w:val="24"/>
        </w:rPr>
      </w:pPr>
    </w:p>
    <w:p w14:paraId="294ACA7F"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35473331" w14:textId="77777777" w:rsidR="009B500E" w:rsidRPr="005345B4" w:rsidRDefault="009B500E" w:rsidP="0010747B">
      <w:pPr>
        <w:spacing w:after="0" w:line="240" w:lineRule="auto"/>
        <w:rPr>
          <w:rFonts w:asciiTheme="majorHAnsi" w:hAnsiTheme="majorHAnsi" w:cstheme="majorHAnsi"/>
          <w:b/>
          <w:bCs/>
          <w:szCs w:val="24"/>
        </w:rPr>
      </w:pPr>
    </w:p>
    <w:p w14:paraId="0783BC77"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Two-Call Independent Validation Architecture</w:t>
      </w:r>
    </w:p>
    <w:p w14:paraId="63E1D6A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69F4B210" w14:textId="77777777" w:rsidR="00EA778E" w:rsidRPr="005345B4" w:rsidRDefault="00EA778E" w:rsidP="0010747B">
      <w:pPr>
        <w:spacing w:after="0" w:line="240" w:lineRule="auto"/>
        <w:rPr>
          <w:rFonts w:asciiTheme="majorHAnsi" w:hAnsiTheme="majorHAnsi" w:cstheme="majorHAnsi"/>
          <w:b/>
          <w:bCs/>
          <w:szCs w:val="24"/>
        </w:rPr>
      </w:pPr>
    </w:p>
    <w:p w14:paraId="6B5FF12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5AB2F068" w14:textId="77777777" w:rsidR="00EA778E" w:rsidRPr="005345B4" w:rsidRDefault="00EA778E" w:rsidP="0010747B">
      <w:pPr>
        <w:spacing w:after="0" w:line="240" w:lineRule="auto"/>
        <w:rPr>
          <w:rFonts w:asciiTheme="majorHAnsi" w:hAnsiTheme="majorHAnsi" w:cstheme="majorHAnsi"/>
          <w:b/>
          <w:bCs/>
          <w:szCs w:val="24"/>
        </w:rPr>
      </w:pPr>
    </w:p>
    <w:p w14:paraId="1DBDA93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xml:space="preserve">: PubMed E-utilities API retrieves ALL available PMIDs via paginated E-utilities queries, with no arbitrary cap on paper count. Evidence force is derived </w:t>
      </w:r>
      <w:r w:rsidRPr="005345B4">
        <w:rPr>
          <w:rFonts w:asciiTheme="majorHAnsi" w:hAnsiTheme="majorHAnsi" w:cstheme="majorHAnsi"/>
          <w:szCs w:val="24"/>
        </w:rPr>
        <w:lastRenderedPageBreak/>
        <w:t>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101157E2" w14:textId="77777777" w:rsidR="00840E12" w:rsidRPr="005345B4" w:rsidRDefault="00840E12" w:rsidP="0010747B">
      <w:pPr>
        <w:spacing w:after="0" w:line="240" w:lineRule="auto"/>
        <w:rPr>
          <w:rFonts w:asciiTheme="majorHAnsi" w:hAnsiTheme="majorHAnsi" w:cstheme="majorHAnsi"/>
          <w:b/>
          <w:bCs/>
          <w:szCs w:val="24"/>
        </w:rPr>
      </w:pPr>
    </w:p>
    <w:p w14:paraId="046535B9" w14:textId="77777777" w:rsidR="009B500E"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39CAABA9" w14:textId="77777777" w:rsidR="009B500E" w:rsidRPr="005345B4" w:rsidRDefault="009B500E" w:rsidP="0010747B">
      <w:pPr>
        <w:spacing w:after="0" w:line="240" w:lineRule="auto"/>
        <w:rPr>
          <w:rFonts w:asciiTheme="majorHAnsi" w:hAnsiTheme="majorHAnsi" w:cstheme="majorHAnsi"/>
          <w:szCs w:val="24"/>
        </w:rPr>
      </w:pPr>
    </w:p>
    <w:p w14:paraId="2F2847B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3754F33B" w14:textId="77777777" w:rsidR="00EA778E" w:rsidRPr="005345B4" w:rsidRDefault="00EA778E" w:rsidP="0010747B">
      <w:pPr>
        <w:spacing w:after="0" w:line="240" w:lineRule="auto"/>
        <w:rPr>
          <w:rFonts w:asciiTheme="majorHAnsi" w:hAnsiTheme="majorHAnsi" w:cstheme="majorHAnsi"/>
          <w:b/>
          <w:bCs/>
          <w:szCs w:val="24"/>
        </w:rPr>
      </w:pPr>
    </w:p>
    <w:p w14:paraId="5103E28B"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D16CC9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gene-RCD pair receives a final evidence tier (ET1-ET4) based on a composite of multi-database consensus and LLM validation status:</w:t>
      </w:r>
    </w:p>
    <w:p w14:paraId="0EB4358C" w14:textId="77777777" w:rsidR="00EA778E" w:rsidRPr="005345B4" w:rsidRDefault="00EA778E" w:rsidP="0010747B">
      <w:pPr>
        <w:spacing w:after="0" w:line="240" w:lineRule="auto"/>
        <w:rPr>
          <w:rFonts w:asciiTheme="majorHAnsi" w:hAnsiTheme="majorHAnsi" w:cstheme="majorHAnsi"/>
          <w:szCs w:val="24"/>
        </w:rPr>
      </w:pPr>
    </w:p>
    <w:p w14:paraId="3276EA2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170230D7" w14:textId="77777777" w:rsidR="00EA778E" w:rsidRPr="005345B4" w:rsidRDefault="00EA778E" w:rsidP="0010747B">
      <w:pPr>
        <w:spacing w:after="0" w:line="240" w:lineRule="auto"/>
        <w:rPr>
          <w:rFonts w:asciiTheme="majorHAnsi" w:hAnsiTheme="majorHAnsi" w:cstheme="majorHAnsi"/>
          <w:szCs w:val="24"/>
        </w:rPr>
      </w:pPr>
    </w:p>
    <w:p w14:paraId="4A186AF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25CB7A4A" w14:textId="77777777" w:rsidR="00EA778E" w:rsidRPr="005345B4" w:rsidRDefault="00EA778E" w:rsidP="0010747B">
      <w:pPr>
        <w:spacing w:after="0" w:line="240" w:lineRule="auto"/>
        <w:rPr>
          <w:rFonts w:asciiTheme="majorHAnsi" w:hAnsiTheme="majorHAnsi" w:cstheme="majorHAnsi"/>
          <w:szCs w:val="24"/>
        </w:rPr>
      </w:pPr>
    </w:p>
    <w:p w14:paraId="0A1F4174"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6C1EA713" w14:textId="77777777" w:rsidR="00EA778E" w:rsidRPr="005345B4" w:rsidRDefault="00EA778E" w:rsidP="0010747B">
      <w:pPr>
        <w:spacing w:after="0" w:line="240" w:lineRule="auto"/>
        <w:rPr>
          <w:rFonts w:asciiTheme="majorHAnsi" w:hAnsiTheme="majorHAnsi" w:cstheme="majorHAnsi"/>
          <w:szCs w:val="24"/>
        </w:rPr>
      </w:pPr>
    </w:p>
    <w:p w14:paraId="6EFC7CF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6753BDC4" w14:textId="77777777" w:rsidR="00917D83" w:rsidRPr="005345B4" w:rsidRDefault="00917D83" w:rsidP="0010747B">
      <w:pPr>
        <w:spacing w:after="0" w:line="240" w:lineRule="auto"/>
        <w:rPr>
          <w:rFonts w:asciiTheme="majorHAnsi" w:hAnsiTheme="majorHAnsi" w:cstheme="majorHAnsi"/>
          <w:color w:val="auto"/>
          <w:szCs w:val="24"/>
        </w:rPr>
      </w:pPr>
    </w:p>
    <w:p w14:paraId="12A3E98A" w14:textId="77777777" w:rsidR="00925876" w:rsidRPr="005345B4" w:rsidRDefault="00921C18" w:rsidP="0010747B">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p>
    <w:p w14:paraId="354304BC" w14:textId="77777777" w:rsidR="00EA778E" w:rsidRPr="005345B4" w:rsidRDefault="00EA778E" w:rsidP="0010747B">
      <w:pPr>
        <w:spacing w:after="0" w:line="240" w:lineRule="auto"/>
        <w:rPr>
          <w:rFonts w:asciiTheme="majorHAnsi" w:hAnsiTheme="majorHAnsi" w:cstheme="majorHAnsi"/>
          <w:szCs w:val="24"/>
        </w:rPr>
      </w:pPr>
    </w:p>
    <w:p w14:paraId="67198393"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58D99217"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lastRenderedPageBreak/>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2DC66794" w14:textId="77777777" w:rsidR="00EA778E" w:rsidRPr="005345B4" w:rsidRDefault="00EA778E" w:rsidP="0010747B">
      <w:pPr>
        <w:spacing w:after="0" w:line="240" w:lineRule="auto"/>
        <w:rPr>
          <w:rFonts w:asciiTheme="majorHAnsi" w:hAnsiTheme="majorHAnsi" w:cstheme="majorHAnsi"/>
          <w:szCs w:val="24"/>
        </w:rPr>
      </w:pPr>
    </w:p>
    <w:p w14:paraId="2F806FD5"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6D4F1AC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EC2A99F" w14:textId="77777777" w:rsidR="004A5E2F" w:rsidRPr="005345B4" w:rsidRDefault="004A5E2F" w:rsidP="0010747B">
      <w:pPr>
        <w:spacing w:after="0" w:line="240" w:lineRule="auto"/>
        <w:rPr>
          <w:rFonts w:asciiTheme="majorHAnsi" w:hAnsiTheme="majorHAnsi" w:cstheme="majorHAnsi"/>
          <w:szCs w:val="24"/>
        </w:rPr>
      </w:pPr>
    </w:p>
    <w:p w14:paraId="5CF1F920"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49EF1B96" w14:textId="77777777" w:rsidR="00EA778E" w:rsidRPr="005345B4" w:rsidRDefault="00EA778E" w:rsidP="0010747B">
      <w:pPr>
        <w:spacing w:after="0" w:line="240" w:lineRule="auto"/>
        <w:rPr>
          <w:rFonts w:asciiTheme="majorHAnsi" w:hAnsiTheme="majorHAnsi" w:cstheme="majorHAnsi"/>
          <w:color w:val="EE0000"/>
          <w:szCs w:val="24"/>
        </w:rPr>
      </w:pPr>
    </w:p>
    <w:p w14:paraId="750236F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710363AA" w14:textId="77777777" w:rsidR="00EA778E" w:rsidRPr="005345B4" w:rsidRDefault="00EA778E" w:rsidP="0010747B">
      <w:pPr>
        <w:spacing w:after="0" w:line="240" w:lineRule="auto"/>
        <w:rPr>
          <w:rFonts w:asciiTheme="majorHAnsi" w:hAnsiTheme="majorHAnsi" w:cstheme="majorHAnsi"/>
          <w:szCs w:val="24"/>
        </w:rPr>
      </w:pPr>
    </w:p>
    <w:p w14:paraId="2A136AF8" w14:textId="77777777" w:rsidR="00925876" w:rsidRPr="005345B4" w:rsidRDefault="00985363"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45FB697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5909A4A4" w14:textId="77777777" w:rsidR="00570905" w:rsidRPr="005345B4" w:rsidRDefault="00570905" w:rsidP="0010747B">
      <w:pPr>
        <w:spacing w:after="0" w:line="240" w:lineRule="auto"/>
        <w:rPr>
          <w:rFonts w:asciiTheme="majorHAnsi" w:hAnsiTheme="majorHAnsi" w:cstheme="majorHAnsi"/>
          <w:szCs w:val="24"/>
        </w:rPr>
      </w:pPr>
    </w:p>
    <w:p w14:paraId="61FDFA13"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676F8437" w14:textId="77777777" w:rsidR="00EA778E" w:rsidRPr="005345B4" w:rsidRDefault="00EA778E" w:rsidP="0010747B">
      <w:pPr>
        <w:spacing w:after="0" w:line="240" w:lineRule="auto"/>
        <w:rPr>
          <w:rFonts w:asciiTheme="majorHAnsi" w:hAnsiTheme="majorHAnsi" w:cstheme="majorHAnsi"/>
          <w:b/>
          <w:szCs w:val="24"/>
        </w:rPr>
      </w:pPr>
    </w:p>
    <w:p w14:paraId="3C301F9A"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1D3926D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349311E5" w14:textId="77777777" w:rsidR="00EA778E" w:rsidRPr="005345B4" w:rsidRDefault="00EA778E" w:rsidP="0010747B">
      <w:pPr>
        <w:spacing w:after="0" w:line="240" w:lineRule="auto"/>
        <w:rPr>
          <w:rFonts w:asciiTheme="majorHAnsi" w:hAnsiTheme="majorHAnsi" w:cstheme="majorHAnsi"/>
          <w:szCs w:val="24"/>
        </w:rPr>
      </w:pPr>
    </w:p>
    <w:p w14:paraId="09223C3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16D8C90" w14:textId="77777777" w:rsidR="00EA778E" w:rsidRPr="005345B4" w:rsidRDefault="00EA778E" w:rsidP="0010747B">
      <w:pPr>
        <w:spacing w:after="0" w:line="240" w:lineRule="auto"/>
        <w:rPr>
          <w:rFonts w:asciiTheme="majorHAnsi" w:hAnsiTheme="majorHAnsi" w:cstheme="majorHAnsi"/>
          <w:szCs w:val="24"/>
        </w:rPr>
      </w:pPr>
    </w:p>
    <w:p w14:paraId="62B61DB8"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F9EF887" w14:textId="77777777" w:rsidR="00EA778E" w:rsidRPr="005345B4" w:rsidRDefault="00EA778E" w:rsidP="0010747B">
      <w:pPr>
        <w:spacing w:after="0" w:line="240" w:lineRule="auto"/>
        <w:rPr>
          <w:rFonts w:asciiTheme="majorHAnsi" w:hAnsiTheme="majorHAnsi" w:cstheme="majorHAnsi"/>
          <w:szCs w:val="24"/>
        </w:rPr>
      </w:pPr>
    </w:p>
    <w:p w14:paraId="10B152CD"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5345B4">
        <w:rPr>
          <w:rFonts w:ascii="Courier New" w:hAnsi="Courier New" w:cs="Courier New"/>
          <w:i/>
          <w:szCs w:val="24"/>
        </w:rPr>
        <w:t>CONTEXT_DEPENDENT</w:t>
      </w:r>
      <w:r w:rsidRPr="005345B4">
        <w:rPr>
          <w:szCs w:val="24"/>
        </w:rPr>
        <w:t>).</w:t>
      </w:r>
    </w:p>
    <w:p w14:paraId="7DC22A68" w14:textId="77777777" w:rsidR="00EA778E" w:rsidRPr="005345B4" w:rsidRDefault="00EA778E" w:rsidP="0010747B">
      <w:pPr>
        <w:spacing w:after="0" w:line="240" w:lineRule="auto"/>
        <w:rPr>
          <w:rFonts w:asciiTheme="majorHAnsi" w:hAnsiTheme="majorHAnsi" w:cstheme="majorHAnsi"/>
          <w:b/>
          <w:bCs/>
          <w:szCs w:val="24"/>
        </w:rPr>
      </w:pPr>
    </w:p>
    <w:p w14:paraId="1CE1D0D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1E169C82"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647EE21E" w14:textId="77777777" w:rsidR="00EA778E" w:rsidRPr="005345B4" w:rsidRDefault="00EA778E" w:rsidP="0010747B">
      <w:pPr>
        <w:spacing w:after="0" w:line="240" w:lineRule="auto"/>
        <w:rPr>
          <w:rFonts w:asciiTheme="majorHAnsi" w:hAnsiTheme="majorHAnsi" w:cstheme="majorHAnsi"/>
          <w:b/>
          <w:bCs/>
          <w:szCs w:val="24"/>
        </w:rPr>
      </w:pPr>
    </w:p>
    <w:p w14:paraId="72B59042"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3A6C1B61" w14:textId="77777777" w:rsidR="00925876" w:rsidRPr="005345B4" w:rsidRDefault="00921C18" w:rsidP="0010747B">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60632530" w14:textId="77777777" w:rsidR="00EA778E" w:rsidRPr="005345B4" w:rsidRDefault="00EA778E" w:rsidP="0010747B">
      <w:pPr>
        <w:spacing w:after="0" w:line="240" w:lineRule="auto"/>
        <w:rPr>
          <w:rFonts w:asciiTheme="majorHAnsi" w:hAnsiTheme="majorHAnsi" w:cstheme="majorHAnsi"/>
          <w:b/>
          <w:bCs/>
          <w:szCs w:val="24"/>
        </w:rPr>
      </w:pPr>
    </w:p>
    <w:p w14:paraId="5696912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694C7D61"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3672F31E" w14:textId="77777777" w:rsidR="00EA778E" w:rsidRPr="005345B4" w:rsidRDefault="00EA778E" w:rsidP="0010747B">
      <w:pPr>
        <w:spacing w:after="0" w:line="240" w:lineRule="auto"/>
        <w:rPr>
          <w:rFonts w:asciiTheme="majorHAnsi" w:hAnsiTheme="majorHAnsi" w:cstheme="majorHAnsi"/>
          <w:b/>
          <w:bCs/>
          <w:szCs w:val="24"/>
        </w:rPr>
      </w:pPr>
    </w:p>
    <w:p w14:paraId="72E5898E"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ADB0D9C" w14:textId="77777777" w:rsidR="00685507" w:rsidRPr="005345B4" w:rsidRDefault="00685507" w:rsidP="0010747B">
      <w:pPr>
        <w:spacing w:after="0" w:line="240" w:lineRule="auto"/>
        <w:rPr>
          <w:rFonts w:asciiTheme="majorHAnsi" w:hAnsiTheme="majorHAnsi" w:cstheme="majorHAnsi"/>
          <w:szCs w:val="24"/>
        </w:rPr>
      </w:pPr>
      <w:r w:rsidRPr="005345B4">
        <w:rPr>
          <w:szCs w:val="24"/>
        </w:rPr>
        <w:lastRenderedPageBreak/>
        <w:t>Phase 2B full-text XML deep evidence extraction (</w:t>
      </w:r>
      <w:r w:rsidRPr="005345B4">
        <w:rPr>
          <w:rFonts w:ascii="Courier New" w:hAnsi="Courier New" w:cs="Courier New"/>
          <w:i/>
          <w:szCs w:val="24"/>
        </w:rPr>
        <w:t>channel_c_deep_xml_rag.py</w:t>
      </w:r>
      <w:r w:rsidRPr="005345B4">
        <w:rPr>
          <w:szCs w:val="24"/>
        </w:rPr>
        <w:t>) processes all 21,312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0A611C7" w14:textId="77777777" w:rsidR="00EA778E" w:rsidRPr="005345B4" w:rsidRDefault="00EA778E" w:rsidP="0010747B">
      <w:pPr>
        <w:spacing w:after="0" w:line="240" w:lineRule="auto"/>
        <w:rPr>
          <w:rFonts w:asciiTheme="majorHAnsi" w:hAnsiTheme="majorHAnsi" w:cstheme="majorHAnsi"/>
          <w:szCs w:val="24"/>
        </w:rPr>
      </w:pPr>
    </w:p>
    <w:p w14:paraId="2E050617"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11C7718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2B5A30D7" w14:textId="77777777" w:rsidR="00EA778E" w:rsidRPr="005345B4" w:rsidRDefault="00EA778E" w:rsidP="0010747B">
      <w:pPr>
        <w:spacing w:after="0" w:line="240" w:lineRule="auto"/>
        <w:rPr>
          <w:rFonts w:asciiTheme="majorHAnsi" w:hAnsiTheme="majorHAnsi" w:cstheme="majorHAnsi"/>
          <w:szCs w:val="24"/>
        </w:rPr>
      </w:pPr>
    </w:p>
    <w:p w14:paraId="3E106CD1" w14:textId="77777777" w:rsidR="00925876" w:rsidRPr="005345B4" w:rsidRDefault="00921C18"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172B570F"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xml:space="preserve">. Phase 2D (NCBI+DeepSeek) validated the resulting 1,341 novel unique </w:t>
      </w:r>
      <w:r w:rsidRPr="005345B4">
        <w:rPr>
          <w:szCs w:val="24"/>
        </w:rPr>
        <w:lastRenderedPageBreak/>
        <w:t>pairs, and Phase 2E (Europe PMC+DeepSeek) performed full-text recovery on the remaining 1,724 non-MECHANISTIC pairs, recovering 588 MECHANISTIC associations through Europe PMC full-text validation.</w:t>
      </w:r>
    </w:p>
    <w:p w14:paraId="74B798B6" w14:textId="77777777" w:rsidR="00871F46" w:rsidRPr="005345B4" w:rsidRDefault="00871F46" w:rsidP="0010747B">
      <w:pPr>
        <w:spacing w:after="0" w:line="240" w:lineRule="auto"/>
        <w:rPr>
          <w:rFonts w:asciiTheme="majorHAnsi" w:hAnsiTheme="majorHAnsi" w:cstheme="majorHAnsi"/>
          <w:szCs w:val="24"/>
        </w:rPr>
      </w:pPr>
    </w:p>
    <w:p w14:paraId="426A7C2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0A29855D"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 run classified all 21,566 unique (gene, RCD-related entity) pairs using the </w:t>
      </w:r>
      <w:r w:rsidRPr="005345B4">
        <w:rPr>
          <w:rFonts w:ascii="Courier New" w:hAnsi="Courier New" w:cs="Courier New"/>
          <w:i/>
          <w:szCs w:val="24"/>
        </w:rPr>
        <w:t>deepseek-v4-pro</w:t>
      </w:r>
      <w:r w:rsidRPr="005345B4">
        <w:rPr>
          <w:rFonts w:asciiTheme="majorHAnsi" w:hAnsiTheme="majorHAnsi" w:cstheme="majorHAnsi"/>
          <w:szCs w:val="24"/>
        </w:rPr>
        <w:t xml:space="preserve"> model with thinking enabled and reasoning effort set to maximum. The two late-added MSigDB pairs (</w:t>
      </w:r>
      <w:r w:rsidRPr="005345B4">
        <w:rPr>
          <w:rFonts w:asciiTheme="majorHAnsi" w:hAnsiTheme="majorHAnsi" w:cstheme="majorHAnsi"/>
          <w:i/>
          <w:iCs/>
          <w:szCs w:val="24"/>
        </w:rPr>
        <w:t xml:space="preserve">NLRX1 </w:t>
      </w:r>
      <w:r w:rsidRPr="005345B4">
        <w:rPr>
          <w:rFonts w:asciiTheme="majorHAnsi" w:hAnsiTheme="majorHAnsi" w:cstheme="majorHAnsi"/>
          <w:szCs w:val="24"/>
        </w:rPr>
        <w:t xml:space="preserve">and </w:t>
      </w:r>
      <w:r w:rsidRPr="005345B4">
        <w:rPr>
          <w:rFonts w:asciiTheme="majorHAnsi" w:hAnsiTheme="majorHAnsi" w:cstheme="majorHAnsi"/>
          <w:i/>
          <w:iCs/>
          <w:szCs w:val="24"/>
        </w:rPr>
        <w:t>PPIF</w:t>
      </w:r>
      <w:r w:rsidRPr="005345B4">
        <w:rPr>
          <w:rFonts w:asciiTheme="majorHAnsi" w:hAnsiTheme="majorHAnsi" w:cstheme="majorHAnsi"/>
          <w:szCs w:val="24"/>
        </w:rPr>
        <w:t xml:space="preserve">,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in the Phase 2A/D mini-run, yielding the final 21,568 unique pairs.</w:t>
      </w:r>
    </w:p>
    <w:p w14:paraId="75EE062A" w14:textId="77777777" w:rsidR="00871F46" w:rsidRPr="005345B4" w:rsidRDefault="00871F46" w:rsidP="0010747B">
      <w:pPr>
        <w:spacing w:after="0" w:line="240" w:lineRule="auto"/>
        <w:rPr>
          <w:rFonts w:asciiTheme="majorHAnsi" w:hAnsiTheme="majorHAnsi" w:cstheme="majorHAnsi"/>
          <w:szCs w:val="24"/>
        </w:rPr>
      </w:pPr>
    </w:p>
    <w:p w14:paraId="476F811A" w14:textId="77777777" w:rsidR="00C73316" w:rsidRPr="005345B4" w:rsidRDefault="00000000" w:rsidP="0010747B">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1BB8A86D" w14:textId="77777777" w:rsidR="00871F46" w:rsidRPr="005345B4" w:rsidRDefault="00871F46" w:rsidP="0010747B">
      <w:pPr>
        <w:spacing w:after="0" w:line="240" w:lineRule="auto"/>
        <w:rPr>
          <w:rFonts w:asciiTheme="majorHAnsi" w:hAnsiTheme="majorHAnsi" w:cstheme="majorHAnsi"/>
          <w:szCs w:val="24"/>
        </w:rPr>
      </w:pPr>
    </w:p>
    <w:p w14:paraId="1622193E"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Post-hoc reconciliation repaired 84 self-inconsistent rows (mechanistic NO with a confident role or direction), and 231 rows with genuine role/direction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added to the matrix after the full run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w:t>
      </w:r>
      <w:r w:rsidRPr="005345B4">
        <w:rPr>
          <w:rFonts w:asciiTheme="majorHAnsi" w:hAnsiTheme="majorHAnsi" w:cstheme="majorHAnsi"/>
          <w:i/>
          <w:iCs/>
          <w:szCs w:val="24"/>
        </w:rPr>
        <w:t>MPT</w:t>
      </w:r>
      <w:r w:rsidRPr="005345B4">
        <w:rPr>
          <w:rFonts w:asciiTheme="majorHAnsi" w:hAnsiTheme="majorHAnsi" w:cstheme="majorHAnsi"/>
          <w:szCs w:val="24"/>
        </w:rPr>
        <w:t>-driven necrosis) were classified separately with the same logic using a five-vote majority, completing 100% pair coverage (21,568/21,568).</w:t>
      </w:r>
    </w:p>
    <w:p w14:paraId="352F297B" w14:textId="77777777" w:rsidR="00871F46" w:rsidRPr="005345B4" w:rsidRDefault="00871F46" w:rsidP="0010747B">
      <w:pPr>
        <w:spacing w:after="0" w:line="240" w:lineRule="auto"/>
        <w:rPr>
          <w:rFonts w:asciiTheme="majorHAnsi" w:hAnsiTheme="majorHAnsi" w:cstheme="majorHAnsi"/>
          <w:szCs w:val="24"/>
        </w:rPr>
      </w:pPr>
    </w:p>
    <w:p w14:paraId="6D5711DF"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40558F13"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D5E9782" w14:textId="77777777" w:rsidR="00C02067" w:rsidRPr="005345B4" w:rsidRDefault="00C02067" w:rsidP="0010747B">
      <w:pPr>
        <w:spacing w:after="0" w:line="240" w:lineRule="auto"/>
        <w:rPr>
          <w:rFonts w:asciiTheme="majorHAnsi" w:hAnsiTheme="majorHAnsi" w:cstheme="majorHAnsi"/>
          <w:szCs w:val="24"/>
        </w:rPr>
      </w:pPr>
    </w:p>
    <w:p w14:paraId="20E71445"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5C015DD3"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39">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3B7961C9" w14:textId="77777777" w:rsidR="00EA778E" w:rsidRPr="005345B4" w:rsidRDefault="00EA778E" w:rsidP="0010747B">
      <w:pPr>
        <w:spacing w:after="0" w:line="240" w:lineRule="auto"/>
        <w:rPr>
          <w:rFonts w:asciiTheme="majorHAnsi" w:hAnsiTheme="majorHAnsi" w:cstheme="majorHAnsi"/>
          <w:b/>
          <w:szCs w:val="24"/>
        </w:rPr>
      </w:pPr>
    </w:p>
    <w:p w14:paraId="3AA938B5"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 xml:space="preserve">Three RCD forms were selected to span the range of gene-set complexity in the RCDome matrix: Ferroptosis (1,724 HGNC-validated genes; a large, mechanistically well-characterized form), Cuproptosis (77 genes; a moderately studied, </w:t>
      </w:r>
      <w:r w:rsidRPr="005345B4">
        <w:rPr>
          <w:rFonts w:asciiTheme="majorHAnsi" w:hAnsiTheme="majorHAnsi" w:cstheme="majorHAnsi"/>
          <w:bCs/>
          <w:szCs w:val="24"/>
        </w:rPr>
        <w:lastRenderedPageBreak/>
        <w:t>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08F145AF" w14:textId="77777777" w:rsidR="00871F46" w:rsidRPr="005345B4" w:rsidRDefault="00871F46" w:rsidP="0010747B">
      <w:pPr>
        <w:spacing w:after="0" w:line="240" w:lineRule="auto"/>
        <w:rPr>
          <w:rFonts w:asciiTheme="majorHAnsi" w:hAnsiTheme="majorHAnsi" w:cstheme="majorHAnsi"/>
          <w:szCs w:val="24"/>
        </w:rPr>
      </w:pPr>
    </w:p>
    <w:p w14:paraId="2B0AFA74" w14:textId="77777777" w:rsidR="0019489D" w:rsidRPr="005345B4" w:rsidRDefault="00921C18" w:rsidP="0010747B">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5F37109A" w14:textId="77777777" w:rsidR="00EA778E" w:rsidRPr="005345B4" w:rsidRDefault="00EA778E" w:rsidP="0010747B">
      <w:pPr>
        <w:spacing w:after="0" w:line="240" w:lineRule="auto"/>
        <w:rPr>
          <w:rFonts w:asciiTheme="majorHAnsi" w:hAnsiTheme="majorHAnsi" w:cstheme="majorHAnsi"/>
          <w:b/>
          <w:szCs w:val="24"/>
        </w:rPr>
      </w:pPr>
    </w:p>
    <w:p w14:paraId="5E84C354"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26465020" w14:textId="77777777" w:rsidR="00EA778E" w:rsidRPr="005345B4" w:rsidRDefault="00EA778E" w:rsidP="0010747B">
      <w:pPr>
        <w:spacing w:after="0" w:line="240" w:lineRule="auto"/>
        <w:rPr>
          <w:rFonts w:asciiTheme="majorHAnsi" w:hAnsiTheme="majorHAnsi" w:cstheme="majorHAnsi"/>
          <w:b/>
          <w:szCs w:val="24"/>
        </w:rPr>
      </w:pPr>
    </w:p>
    <w:p w14:paraId="727C909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2FC42788" w14:textId="77777777" w:rsidR="00EA778E" w:rsidRPr="005345B4" w:rsidRDefault="00EA778E" w:rsidP="0010747B">
      <w:pPr>
        <w:spacing w:after="0" w:line="240" w:lineRule="auto"/>
        <w:rPr>
          <w:rFonts w:asciiTheme="majorHAnsi" w:hAnsiTheme="majorHAnsi" w:cstheme="majorHAnsi"/>
          <w:b/>
          <w:szCs w:val="24"/>
        </w:rPr>
      </w:pPr>
    </w:p>
    <w:p w14:paraId="132D6041"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 xml:space="preserve">Phase 3 Elicit systematic reviews are executed in three priority tiers defined by the number of allow-list genes per RCD form in the unified matrix: P1 (≥100 genes; 20 forms), P2 (25–99 genes; 14 forms), and P3 (1–24 genes; 18 </w:t>
      </w:r>
      <w:r w:rsidRPr="005345B4">
        <w:rPr>
          <w:rFonts w:asciiTheme="majorHAnsi" w:hAnsiTheme="majorHAnsi" w:cstheme="majorHAnsi"/>
          <w:bCs/>
          <w:szCs w:val="24"/>
        </w:rPr>
        <w:lastRenderedPageBreak/>
        <w:t>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4ED25AE7" w14:textId="77777777" w:rsidR="00EA778E" w:rsidRPr="005345B4" w:rsidRDefault="00EA778E" w:rsidP="0010747B">
      <w:pPr>
        <w:spacing w:after="0" w:line="240" w:lineRule="auto"/>
        <w:rPr>
          <w:rFonts w:asciiTheme="majorHAnsi" w:hAnsiTheme="majorHAnsi" w:cstheme="majorHAnsi"/>
          <w:szCs w:val="24"/>
        </w:rPr>
      </w:pPr>
    </w:p>
    <w:p w14:paraId="76F64015" w14:textId="77777777" w:rsidR="00BA2B2A" w:rsidRPr="005345B4" w:rsidRDefault="00921C18" w:rsidP="0010747B">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005629C" w14:textId="77777777" w:rsidR="00BA2B2A" w:rsidRPr="005345B4" w:rsidRDefault="00BA2B2A" w:rsidP="0010747B">
      <w:pPr>
        <w:spacing w:after="0" w:line="240" w:lineRule="auto"/>
        <w:rPr>
          <w:rFonts w:asciiTheme="majorHAnsi" w:hAnsiTheme="majorHAnsi" w:cstheme="majorHAnsi"/>
          <w:szCs w:val="24"/>
        </w:rPr>
      </w:pPr>
    </w:p>
    <w:p w14:paraId="49A4D39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356F8D0" w14:textId="77777777" w:rsidR="00EA778E" w:rsidRPr="005345B4" w:rsidRDefault="00EA778E" w:rsidP="0010747B">
      <w:pPr>
        <w:spacing w:after="0" w:line="240" w:lineRule="auto"/>
        <w:rPr>
          <w:rFonts w:asciiTheme="majorHAnsi" w:hAnsiTheme="majorHAnsi" w:cstheme="majorHAnsi"/>
          <w:color w:val="EE0000"/>
          <w:szCs w:val="24"/>
        </w:rPr>
      </w:pPr>
    </w:p>
    <w:p w14:paraId="4A94280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RCDome Platform Architecture</w:t>
      </w:r>
      <w:r w:rsidR="00A20085" w:rsidRPr="005345B4">
        <w:rPr>
          <w:rFonts w:asciiTheme="majorHAnsi" w:hAnsiTheme="majorHAnsi" w:cstheme="majorHAnsi"/>
          <w:b/>
          <w:bCs/>
          <w:szCs w:val="24"/>
        </w:rPr>
        <w:t xml:space="preserve">. </w:t>
      </w:r>
      <w:r w:rsidRPr="005345B4">
        <w:rPr>
          <w:rFonts w:asciiTheme="majorHAnsi" w:hAnsiTheme="majorHAnsi" w:cstheme="majorHAnsi"/>
          <w:szCs w:val="24"/>
        </w:rP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RCD entities (all 53 RCD-related entities, with modal descriptions), Gene Catalog (the complete matrix with a Genes view, a Direction/Role source selector, a death-core preset, and a per-entity comparison), Network, and RCDchat (LLM literature consultation),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30D0F7BA" w14:textId="77777777" w:rsidR="002D15AA" w:rsidRPr="005345B4" w:rsidRDefault="002D15AA" w:rsidP="0010747B">
      <w:pPr>
        <w:spacing w:after="0" w:line="240" w:lineRule="auto"/>
        <w:rPr>
          <w:rFonts w:asciiTheme="majorHAnsi" w:hAnsiTheme="majorHAnsi" w:cstheme="majorHAnsi"/>
          <w:szCs w:val="24"/>
        </w:rPr>
      </w:pPr>
    </w:p>
    <w:p w14:paraId="5BBC6A38" w14:textId="77777777" w:rsidR="00533B0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w:t>
      </w:r>
      <w:r w:rsidRPr="005345B4">
        <w:rPr>
          <w:rFonts w:asciiTheme="majorHAnsi" w:hAnsiTheme="majorHAnsi" w:cstheme="majorHAnsi"/>
          <w:szCs w:val="24"/>
        </w:rPr>
        <w:lastRenderedPageBreak/>
        <w:t xml:space="preserve">RCD-related entities, consolidated from 62 original name strings across 20 independent resources through systematic literature and database surveillance. </w:t>
      </w:r>
      <w:r w:rsidRPr="005345B4">
        <w:rPr>
          <w:rFonts w:asciiTheme="majorHAnsi" w:hAnsiTheme="majorHAnsi" w:cstheme="majorHAnsi"/>
          <w:szCs w:val="24"/>
          <w:highlight w:val="green"/>
        </w:rPr>
        <w:t>Supplementary Table S9</w:t>
      </w:r>
      <w:r w:rsidRPr="005345B4">
        <w:rPr>
          <w:rFonts w:asciiTheme="majorHAnsi" w:hAnsiTheme="majorHAnsi" w:cstheme="majorHAnsi"/>
          <w:szCs w:val="24"/>
        </w:rPr>
        <w:t xml:space="preserve"> compares RCDome against FerrDB v3 and RCDdb across the resources' key features. The complete codebase is available for reproducibility and independent audit of every step from database extraction to evidence verification.</w:t>
      </w:r>
    </w:p>
    <w:p w14:paraId="6643C367" w14:textId="77777777" w:rsidR="00D96343" w:rsidRPr="005345B4" w:rsidRDefault="00D96343" w:rsidP="0010747B">
      <w:pPr>
        <w:spacing w:after="0" w:line="240" w:lineRule="auto"/>
        <w:rPr>
          <w:rFonts w:asciiTheme="majorHAnsi" w:hAnsiTheme="majorHAnsi" w:cstheme="majorHAnsi"/>
          <w:b/>
          <w:bCs/>
          <w:szCs w:val="24"/>
        </w:rPr>
      </w:pPr>
    </w:p>
    <w:p w14:paraId="50AC372F" w14:textId="77777777" w:rsidR="002D15AA" w:rsidRPr="005345B4" w:rsidRDefault="002D15AA" w:rsidP="0010747B">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79CDEE12"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6C332D3C" w14:textId="77777777" w:rsidR="002D15AA" w:rsidRPr="005345B4" w:rsidRDefault="002D15AA" w:rsidP="0010747B">
      <w:pPr>
        <w:spacing w:after="0" w:line="240" w:lineRule="auto"/>
        <w:rPr>
          <w:rFonts w:asciiTheme="majorHAnsi" w:hAnsiTheme="majorHAnsi" w:cstheme="majorHAnsi"/>
          <w:szCs w:val="24"/>
        </w:rPr>
      </w:pPr>
    </w:p>
    <w:p w14:paraId="025B4B04"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03598171" w14:textId="77777777" w:rsidR="002D15AA" w:rsidRPr="005345B4" w:rsidRDefault="002D15AA" w:rsidP="0010747B">
      <w:pPr>
        <w:spacing w:after="0" w:line="240" w:lineRule="auto"/>
        <w:rPr>
          <w:rFonts w:asciiTheme="majorHAnsi" w:hAnsiTheme="majorHAnsi" w:cstheme="majorHAnsi"/>
          <w:szCs w:val="24"/>
        </w:rPr>
      </w:pPr>
    </w:p>
    <w:p w14:paraId="1BC78D3E"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51824F0B" w14:textId="77777777" w:rsidR="002D15AA" w:rsidRPr="005345B4" w:rsidRDefault="002D15AA" w:rsidP="0010747B">
      <w:pPr>
        <w:spacing w:after="0" w:line="240" w:lineRule="auto"/>
        <w:rPr>
          <w:rFonts w:asciiTheme="majorHAnsi" w:hAnsiTheme="majorHAnsi" w:cstheme="majorHAnsi"/>
          <w:szCs w:val="24"/>
        </w:rPr>
      </w:pPr>
    </w:p>
    <w:p w14:paraId="0F1F2730" w14:textId="77777777" w:rsidR="002D15AA"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xml:space="preserve">.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w:t>
      </w:r>
      <w:r w:rsidRPr="005345B4">
        <w:rPr>
          <w:rFonts w:asciiTheme="majorHAnsi" w:hAnsiTheme="majorHAnsi" w:cstheme="majorHAnsi"/>
          <w:szCs w:val="24"/>
        </w:rPr>
        <w:lastRenderedPageBreak/>
        <w:t>components. The audit generated explicit element-level corrections rather than a general assessment. The resulting audit report was returned to ChatGPT, together with the original mechanistic description and figure, and used to generate a corrected version.</w:t>
      </w:r>
    </w:p>
    <w:p w14:paraId="392F117D" w14:textId="77777777" w:rsidR="002D15AA" w:rsidRPr="005345B4" w:rsidRDefault="002D15AA" w:rsidP="0010747B">
      <w:pPr>
        <w:spacing w:after="0" w:line="240" w:lineRule="auto"/>
        <w:rPr>
          <w:rFonts w:asciiTheme="majorHAnsi" w:hAnsiTheme="majorHAnsi" w:cstheme="majorHAnsi"/>
          <w:szCs w:val="24"/>
        </w:rPr>
      </w:pPr>
    </w:p>
    <w:p w14:paraId="5DBEB2F6" w14:textId="77777777" w:rsidR="00EA778E" w:rsidRPr="005345B4" w:rsidRDefault="002D15AA"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77E47D4D" w14:textId="77777777" w:rsidR="002D15AA" w:rsidRPr="005345B4" w:rsidRDefault="002D15AA" w:rsidP="0010747B">
      <w:pPr>
        <w:spacing w:after="0" w:line="240" w:lineRule="auto"/>
        <w:rPr>
          <w:rFonts w:asciiTheme="majorHAnsi" w:hAnsiTheme="majorHAnsi" w:cstheme="majorHAnsi"/>
          <w:szCs w:val="24"/>
        </w:rPr>
      </w:pPr>
    </w:p>
    <w:p w14:paraId="13A7EF6E"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2C991D90" w14:textId="77777777" w:rsidR="00925876" w:rsidRPr="005345B4" w:rsidRDefault="00925876" w:rsidP="0010747B">
      <w:pPr>
        <w:spacing w:after="0" w:line="240" w:lineRule="auto"/>
        <w:rPr>
          <w:rFonts w:asciiTheme="majorHAnsi" w:hAnsiTheme="majorHAnsi" w:cstheme="majorHAnsi"/>
          <w:szCs w:val="24"/>
        </w:rPr>
      </w:pPr>
    </w:p>
    <w:p w14:paraId="090FE58C"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41E5E33B" w14:textId="77777777" w:rsidR="00871F46" w:rsidRPr="005345B4" w:rsidRDefault="00871F46" w:rsidP="0010747B">
      <w:pPr>
        <w:spacing w:after="0" w:line="240" w:lineRule="auto"/>
        <w:rPr>
          <w:rFonts w:asciiTheme="majorHAnsi" w:hAnsiTheme="majorHAnsi" w:cstheme="majorHAnsi"/>
          <w:szCs w:val="24"/>
        </w:rPr>
      </w:pPr>
    </w:p>
    <w:p w14:paraId="2B4B3131" w14:textId="77777777" w:rsidR="00B9076D" w:rsidRPr="005345B4" w:rsidRDefault="00921C18" w:rsidP="0010747B">
      <w:pPr>
        <w:spacing w:after="0" w:line="240" w:lineRule="auto"/>
        <w:rPr>
          <w:rFonts w:asciiTheme="majorHAnsi" w:hAnsiTheme="majorHAnsi"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7EAAE7B5" w14:textId="77777777" w:rsidR="00B9076D" w:rsidRPr="005345B4" w:rsidRDefault="00B9076D" w:rsidP="0010747B">
      <w:pPr>
        <w:spacing w:after="0" w:line="240" w:lineRule="auto"/>
        <w:rPr>
          <w:rFonts w:asciiTheme="majorHAnsi" w:hAnsiTheme="majorHAnsi" w:cstheme="majorHAnsi"/>
          <w:b/>
          <w:szCs w:val="24"/>
        </w:rPr>
      </w:pPr>
    </w:p>
    <w:p w14:paraId="7D8812D2" w14:textId="77777777" w:rsidR="00EA778E" w:rsidRPr="005345B4" w:rsidRDefault="00EA778E" w:rsidP="0010747B">
      <w:pPr>
        <w:pStyle w:val="Ttulo2"/>
        <w:spacing w:before="0" w:line="240" w:lineRule="auto"/>
        <w:rPr>
          <w:rFonts w:cstheme="majorHAnsi"/>
          <w:sz w:val="24"/>
          <w:szCs w:val="24"/>
        </w:rPr>
      </w:pPr>
    </w:p>
    <w:p w14:paraId="6846FD18" w14:textId="77777777" w:rsidR="00A20085" w:rsidRPr="005345B4" w:rsidRDefault="00A20085" w:rsidP="0010747B">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066876D6" w14:textId="77777777" w:rsidR="000C7EE5"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70A39F8B" w14:textId="77777777" w:rsidR="009B500E" w:rsidRPr="005345B4" w:rsidRDefault="009B500E" w:rsidP="0010747B">
      <w:pPr>
        <w:spacing w:after="0" w:line="240" w:lineRule="auto"/>
        <w:rPr>
          <w:rFonts w:asciiTheme="majorHAnsi" w:hAnsiTheme="majorHAnsi" w:cstheme="majorHAnsi"/>
          <w:b/>
          <w:szCs w:val="24"/>
        </w:rPr>
      </w:pPr>
    </w:p>
    <w:p w14:paraId="502C935A" w14:textId="77777777" w:rsidR="000C7EE5" w:rsidRPr="005345B4" w:rsidRDefault="00661FF5"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591DC746" w14:textId="77777777" w:rsidR="00925876" w:rsidRPr="005345B4" w:rsidRDefault="00921C18" w:rsidP="0010747B">
      <w:pPr>
        <w:spacing w:after="0" w:line="240" w:lineRule="auto"/>
        <w:rPr>
          <w:rFonts w:asciiTheme="majorHAnsi" w:hAnsiTheme="majorHAnsi" w:cstheme="majorHAnsi"/>
          <w:szCs w:val="24"/>
        </w:rPr>
      </w:pPr>
      <w: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6672B1A1" w14:textId="77777777" w:rsidR="008A62B5" w:rsidRPr="005345B4" w:rsidRDefault="008A62B5" w:rsidP="0010747B">
      <w:pPr>
        <w:spacing w:after="0" w:line="240" w:lineRule="auto"/>
        <w:rPr>
          <w:rFonts w:asciiTheme="majorHAnsi" w:hAnsiTheme="majorHAnsi" w:cstheme="majorHAnsi"/>
          <w:szCs w:val="24"/>
        </w:rPr>
      </w:pPr>
    </w:p>
    <w:p w14:paraId="5915483A" w14:textId="77777777" w:rsidR="00661FF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2080B1A3" w14:textId="77777777" w:rsidR="00661FF5" w:rsidRPr="005345B4" w:rsidRDefault="00661FF5" w:rsidP="0010747B">
      <w:pPr>
        <w:spacing w:after="0" w:line="240" w:lineRule="auto"/>
        <w:rPr>
          <w:rFonts w:asciiTheme="majorHAnsi" w:hAnsiTheme="majorHAnsi" w:cstheme="majorHAnsi"/>
          <w:szCs w:val="24"/>
        </w:rPr>
      </w:pPr>
    </w:p>
    <w:p w14:paraId="042B8885"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independent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152102AD" w14:textId="77777777" w:rsidR="004C566E" w:rsidRPr="005345B4" w:rsidRDefault="004C566E" w:rsidP="0010747B">
      <w:pPr>
        <w:spacing w:after="0" w:line="240" w:lineRule="auto"/>
        <w:rPr>
          <w:rFonts w:asciiTheme="majorHAnsi" w:hAnsiTheme="majorHAnsi" w:cstheme="majorHAnsi"/>
          <w:b/>
          <w:szCs w:val="24"/>
        </w:rPr>
      </w:pPr>
    </w:p>
    <w:p w14:paraId="2E706EB5"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(4.7% of the mechanistically-involved set) are executors, genes that directly pore, cleave, or permeabilize to kill the cell, while 9,489 pairs (94.7%) are regulators that promote or inhibit death without executing it (</w:t>
      </w:r>
      <w:r w:rsidRPr="005345B4">
        <w:rPr>
          <w:rFonts w:asciiTheme="majorHAnsi" w:hAnsiTheme="majorHAnsi" w:cstheme="majorHAnsi"/>
          <w:szCs w:val="24"/>
          <w:highlight w:val="green"/>
        </w:rPr>
        <w:t>Figure 3A</w:t>
      </w:r>
      <w:r w:rsidRPr="005345B4">
        <w:rPr>
          <w:rFonts w:asciiTheme="majorHAnsi" w:hAnsiTheme="majorHAnsi" w:cstheme="majorHAnsi"/>
          <w:szCs w:val="24"/>
        </w:rPr>
        <w:t>). Regulated cell death, therefore, is not a collection of lethal machines but a vast regulatory network built around a small core of executioners.</w:t>
      </w:r>
    </w:p>
    <w:p w14:paraId="2A53D0A6" w14:textId="77777777" w:rsidR="00D96343" w:rsidRPr="005345B4" w:rsidRDefault="00D96343" w:rsidP="0010747B">
      <w:pPr>
        <w:spacing w:after="0" w:line="240" w:lineRule="auto"/>
        <w:rPr>
          <w:rFonts w:asciiTheme="majorHAnsi" w:hAnsiTheme="majorHAnsi" w:cstheme="majorHAnsi"/>
          <w:b/>
          <w:szCs w:val="24"/>
        </w:rPr>
      </w:pPr>
    </w:p>
    <w:p w14:paraId="6C7841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5C6E0E5F"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052A45D5" w14:textId="77777777" w:rsidR="009B500E" w:rsidRPr="005345B4" w:rsidRDefault="009B500E" w:rsidP="0010747B">
      <w:pPr>
        <w:spacing w:after="0" w:line="240" w:lineRule="auto"/>
        <w:rPr>
          <w:rFonts w:asciiTheme="majorHAnsi" w:hAnsiTheme="majorHAnsi" w:cstheme="majorHAnsi"/>
          <w:szCs w:val="24"/>
        </w:rPr>
      </w:pPr>
    </w:p>
    <w:p w14:paraId="41C59E6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555A745D" w14:textId="77777777" w:rsidR="009B500E" w:rsidRPr="005345B4" w:rsidRDefault="009B500E" w:rsidP="0010747B">
      <w:pPr>
        <w:spacing w:after="0" w:line="240" w:lineRule="auto"/>
        <w:rPr>
          <w:rFonts w:asciiTheme="majorHAnsi" w:hAnsiTheme="majorHAnsi" w:cstheme="majorHAnsi"/>
          <w:szCs w:val="24"/>
        </w:rPr>
      </w:pPr>
    </w:p>
    <w:p w14:paraId="0A2EEE4D"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4578C3A2" w14:textId="77777777" w:rsidR="004B02F0" w:rsidRPr="005345B4" w:rsidRDefault="004B02F0" w:rsidP="0010747B">
      <w:pPr>
        <w:spacing w:after="0" w:line="240" w:lineRule="auto"/>
        <w:rPr>
          <w:rFonts w:asciiTheme="majorHAnsi" w:hAnsiTheme="majorHAnsi" w:cstheme="majorHAnsi"/>
          <w:szCs w:val="24"/>
        </w:rPr>
      </w:pPr>
    </w:p>
    <w:p w14:paraId="44F5F884"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using PMC full text where available and Consensus full-text-derived takeaways otherwise,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2B4BB18D" w14:textId="77777777" w:rsidR="004B02F0" w:rsidRPr="005345B4" w:rsidRDefault="004B02F0" w:rsidP="0010747B">
      <w:pPr>
        <w:spacing w:after="0" w:line="240" w:lineRule="auto"/>
        <w:rPr>
          <w:rFonts w:asciiTheme="majorHAnsi" w:hAnsiTheme="majorHAnsi" w:cstheme="majorHAnsi"/>
          <w:szCs w:val="24"/>
        </w:rPr>
      </w:pPr>
    </w:p>
    <w:p w14:paraId="11E740A6" w14:textId="77777777" w:rsidR="00A82E1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6FA7CC49" w14:textId="77777777" w:rsidR="004B02F0" w:rsidRPr="005345B4" w:rsidRDefault="004B02F0" w:rsidP="0010747B">
      <w:pPr>
        <w:spacing w:after="0" w:line="240" w:lineRule="auto"/>
        <w:rPr>
          <w:rFonts w:asciiTheme="majorHAnsi" w:hAnsiTheme="majorHAnsi" w:cstheme="majorHAnsi"/>
          <w:szCs w:val="24"/>
        </w:rPr>
      </w:pPr>
    </w:p>
    <w:p w14:paraId="1354FE44" w14:textId="77777777" w:rsidR="0065188A" w:rsidRPr="005345B4" w:rsidRDefault="00000000" w:rsidP="0010747B">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3EAB1FFD" w14:textId="77777777" w:rsidR="004B02F0" w:rsidRPr="005345B4" w:rsidRDefault="004B02F0" w:rsidP="0010747B">
      <w:pPr>
        <w:spacing w:after="0" w:line="240" w:lineRule="auto"/>
        <w:rPr>
          <w:rFonts w:asciiTheme="majorHAnsi" w:hAnsiTheme="majorHAnsi" w:cstheme="majorHAnsi"/>
          <w:b/>
          <w:szCs w:val="24"/>
        </w:rPr>
      </w:pPr>
    </w:p>
    <w:p w14:paraId="45F709F9"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31465FDD"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w:t>
      </w:r>
      <w:r w:rsidRPr="005345B4">
        <w:rPr>
          <w:rFonts w:ascii="Courier New" w:hAnsi="Courier New" w:cs="Courier New"/>
          <w:i/>
          <w:szCs w:val="24"/>
        </w:rPr>
        <w:t>NOT_AVAILABLE</w:t>
      </w:r>
      <w:r w:rsidRPr="005345B4">
        <w:rPr>
          <w:szCs w:val="24"/>
        </w:rPr>
        <w:t xml:space="preserve"> for non-protein-coding genes. The Europe </w:t>
      </w:r>
      <w:r w:rsidRPr="005345B4">
        <w:rPr>
          <w:szCs w:val="24"/>
        </w:rPr>
        <w:lastRenderedPageBreak/>
        <w:t>PMC recovery pipeline (see Material and Methods) populated 22,217 of 22,473 rows (98.9%) with at least one traceable PMID across four evidence channels (</w:t>
      </w:r>
      <w:r w:rsidRPr="005345B4">
        <w:rPr>
          <w:rFonts w:ascii="Courier New" w:hAnsi="Courier New" w:cs="Courier New"/>
          <w:i/>
          <w:szCs w:val="24"/>
        </w:rPr>
        <w:t>pmid_list</w:t>
      </w:r>
      <w:r w:rsidRPr="005345B4">
        <w:rPr>
          <w:szCs w:val="24"/>
        </w:rPr>
        <w:t xml:space="preserve">, </w:t>
      </w:r>
      <w:r w:rsidRPr="005345B4">
        <w:rPr>
          <w:rFonts w:ascii="Courier New" w:hAnsi="Courier New" w:cs="Courier New"/>
          <w:i/>
          <w:szCs w:val="24"/>
        </w:rPr>
        <w:t>llm_pmids</w:t>
      </w:r>
      <w:r w:rsidRPr="005345B4">
        <w:rPr>
          <w:szCs w:val="24"/>
        </w:rPr>
        <w:t xml:space="preserve">, </w:t>
      </w:r>
      <w:r w:rsidRPr="005345B4">
        <w:rPr>
          <w:rFonts w:ascii="Courier New" w:hAnsi="Courier New" w:cs="Courier New"/>
          <w:i/>
          <w:szCs w:val="24"/>
        </w:rPr>
        <w:t>epmc_pmids</w:t>
      </w:r>
      <w:r w:rsidRPr="005345B4">
        <w:rPr>
          <w:szCs w:val="24"/>
        </w:rPr>
        <w:t xml:space="preserve">, </w:t>
      </w:r>
      <w:r w:rsidRPr="005345B4">
        <w:rPr>
          <w:rFonts w:ascii="Courier New" w:hAnsi="Courier New" w:cs="Courier New"/>
          <w:i/>
          <w:szCs w:val="24"/>
        </w:rPr>
        <w:t>elicit_pmids</w:t>
      </w:r>
      <w:r w:rsidRPr="005345B4">
        <w:rPr>
          <w:szCs w:val="24"/>
        </w:rPr>
        <w:t xml:space="preserve">).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w:t>
      </w:r>
      <w:r w:rsidRPr="005345B4">
        <w:rPr>
          <w:rFonts w:ascii="Courier New" w:hAnsi="Courier New" w:cs="Courier New"/>
          <w:i/>
          <w:szCs w:val="24"/>
        </w:rPr>
        <w:t>rcd_gene_type</w:t>
      </w:r>
      <w:r w:rsidRPr="005345B4">
        <w:rPr>
          <w:szCs w:val="24"/>
        </w:rPr>
        <w:t xml:space="preserve"> and </w:t>
      </w:r>
      <w:r w:rsidRPr="005345B4">
        <w:rPr>
          <w:rFonts w:ascii="Courier New" w:hAnsi="Courier New" w:cs="Courier New"/>
          <w:i/>
          <w:szCs w:val="24"/>
        </w:rPr>
        <w:t>pmid_list</w:t>
      </w:r>
      <w:r w:rsidRPr="005345B4">
        <w:rPr>
          <w:szCs w:val="24"/>
        </w:rPr>
        <w:t xml:space="preserve">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73D862EB" w14:textId="77777777" w:rsidR="00EA778E" w:rsidRPr="005345B4" w:rsidRDefault="00EA778E" w:rsidP="0010747B">
      <w:pPr>
        <w:spacing w:after="0" w:line="240" w:lineRule="auto"/>
        <w:rPr>
          <w:rFonts w:asciiTheme="majorHAnsi" w:hAnsiTheme="majorHAnsi" w:cstheme="majorHAnsi"/>
          <w:szCs w:val="24"/>
        </w:rPr>
      </w:pPr>
    </w:p>
    <w:p w14:paraId="4F57D61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77BC3E63" w14:textId="77777777" w:rsidR="00CA168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22,217 carry PMIDs (98.9%), corresponding to 21,312 of these 21,568 unique combinations. Each was independently validated through a two-call LLM architecture against PubMed abstracts.</w:t>
      </w:r>
    </w:p>
    <w:p w14:paraId="0BB2519B" w14:textId="77777777" w:rsidR="00EA778E" w:rsidRPr="005345B4" w:rsidRDefault="00EA778E" w:rsidP="0010747B">
      <w:pPr>
        <w:spacing w:after="0" w:line="240" w:lineRule="auto"/>
        <w:rPr>
          <w:rFonts w:asciiTheme="majorHAnsi" w:hAnsiTheme="majorHAnsi" w:cstheme="majorHAnsi"/>
          <w:szCs w:val="24"/>
        </w:rPr>
      </w:pPr>
    </w:p>
    <w:p w14:paraId="52F161A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113D16CC" w14:textId="77777777" w:rsidR="000C7EE5" w:rsidRPr="005345B4" w:rsidRDefault="00921C18" w:rsidP="0010747B">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All 100 PMIDs retrieved per pair are stored in the unified matrix.</w:t>
      </w:r>
    </w:p>
    <w:p w14:paraId="6FA047A1" w14:textId="77777777" w:rsidR="00EA778E" w:rsidRPr="005345B4" w:rsidRDefault="00EA778E" w:rsidP="0010747B">
      <w:pPr>
        <w:spacing w:after="0" w:line="240" w:lineRule="auto"/>
        <w:rPr>
          <w:rFonts w:asciiTheme="majorHAnsi" w:hAnsiTheme="majorHAnsi" w:cstheme="majorHAnsi"/>
          <w:b/>
          <w:szCs w:val="24"/>
        </w:rPr>
      </w:pPr>
    </w:p>
    <w:p w14:paraId="72E8DC2D"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6A53B1B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27D6A88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pairs (12.7%), reflects multi-database consensus with RCDdb PMID support</w:t>
      </w:r>
    </w:p>
    <w:p w14:paraId="710D23F4"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pairs (25.3%), reflects three or more independent sources or LLM-confirmed</w:t>
      </w:r>
    </w:p>
    <w:p w14:paraId="202935B6"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pairs (36.5%), reflects two sources with LLM partial confirmation</w:t>
      </w:r>
    </w:p>
    <w:p w14:paraId="67FE5A8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pairs (25.4%), reflects single source without LLM confirmation, or LLM unable to verify</w:t>
      </w:r>
    </w:p>
    <w:p w14:paraId="23E333CD" w14:textId="77777777" w:rsidR="00EA778E" w:rsidRPr="005345B4" w:rsidRDefault="00EA778E" w:rsidP="0010747B">
      <w:pPr>
        <w:spacing w:after="0" w:line="240" w:lineRule="auto"/>
        <w:rPr>
          <w:rFonts w:asciiTheme="majorHAnsi" w:hAnsiTheme="majorHAnsi" w:cstheme="majorHAnsi"/>
          <w:b/>
          <w:szCs w:val="24"/>
        </w:rPr>
      </w:pPr>
    </w:p>
    <w:p w14:paraId="5E46FBA3"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Mechanistic Classification</w:t>
      </w:r>
    </w:p>
    <w:p w14:paraId="643096F2"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71BAFFC"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MECHANISTIC, 3,063 pairs (13.6%), validated by both LLM knowledge and PubMed abstracts</w:t>
      </w:r>
    </w:p>
    <w:p w14:paraId="3C3B29DE" w14:textId="77777777" w:rsidR="000C7EE5"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LITERATURE_GAP, 1,519 pairs (6.8%), LLM training recognizes but abstracts lack explicit statements; CONTEXT_GAP, 6,170 pairs (27.5%), PubMed confirms but LLM training does not </w:t>
      </w:r>
      <w:r w:rsidRPr="005345B4">
        <w:rPr>
          <w:rFonts w:asciiTheme="majorHAnsi" w:hAnsiTheme="majorHAnsi" w:cstheme="majorHAnsi"/>
          <w:szCs w:val="24"/>
        </w:rPr>
        <w:lastRenderedPageBreak/>
        <w:t>recognize; CO_OCCURRENCE, 2,416 pairs (10.8%), high paper counts but no mechanistic evidence; INSUFFICIENT_DATA, 8,863 pairs (39.4%), few papers; LLM cannot determine involvement; DATABASE_ONLY, 442 pairs (2.0%), gene and RCD term never co-occur in PubMed; TECHNICAL_FAILURE, 0 pairs (0%), no API failures in the final run</w:t>
      </w:r>
    </w:p>
    <w:p w14:paraId="44C202E3" w14:textId="77777777" w:rsidR="00EA778E" w:rsidRPr="005345B4" w:rsidRDefault="00EA778E" w:rsidP="0010747B">
      <w:pPr>
        <w:spacing w:after="0" w:line="240" w:lineRule="auto"/>
        <w:rPr>
          <w:rFonts w:asciiTheme="majorHAnsi" w:hAnsiTheme="majorHAnsi" w:cstheme="majorHAnsi"/>
          <w:szCs w:val="24"/>
        </w:rPr>
      </w:pPr>
    </w:p>
    <w:p w14:paraId="61F5A51D"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27CC43E5" w14:textId="77777777" w:rsidR="004B02F0" w:rsidRPr="005345B4" w:rsidRDefault="004B02F0" w:rsidP="0010747B">
      <w:pPr>
        <w:spacing w:after="0" w:line="240" w:lineRule="auto"/>
        <w:rPr>
          <w:rFonts w:asciiTheme="majorHAnsi" w:hAnsiTheme="majorHAnsi" w:cstheme="majorHAnsi"/>
          <w:szCs w:val="24"/>
        </w:rPr>
      </w:pPr>
    </w:p>
    <w:p w14:paraId="6255736B" w14:textId="77777777" w:rsidR="0023385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0339B7CD" w14:textId="77777777" w:rsidR="00EA778E" w:rsidRPr="005345B4" w:rsidRDefault="00EA778E" w:rsidP="0010747B">
      <w:pPr>
        <w:spacing w:after="0" w:line="240" w:lineRule="auto"/>
        <w:rPr>
          <w:rFonts w:asciiTheme="majorHAnsi" w:hAnsiTheme="majorHAnsi" w:cstheme="majorHAnsi"/>
          <w:b/>
          <w:szCs w:val="24"/>
        </w:rPr>
      </w:pPr>
    </w:p>
    <w:p w14:paraId="584CE47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18E5EE39"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p>
    <w:p w14:paraId="47F0B947" w14:textId="77777777" w:rsidR="00B204AE" w:rsidRPr="005345B4" w:rsidRDefault="00B204AE" w:rsidP="0010747B">
      <w:pPr>
        <w:spacing w:after="0" w:line="240" w:lineRule="auto"/>
        <w:rPr>
          <w:rFonts w:asciiTheme="majorHAnsi" w:hAnsiTheme="majorHAnsi" w:cstheme="majorHAnsi"/>
          <w:iCs/>
          <w:szCs w:val="24"/>
        </w:rPr>
      </w:pPr>
    </w:p>
    <w:p w14:paraId="7900B7F3" w14:textId="77777777" w:rsidR="0019489D" w:rsidRPr="005345B4" w:rsidRDefault="00921C18" w:rsidP="0010747B">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2B9DD958" w14:textId="77777777" w:rsidR="00EA778E" w:rsidRPr="005345B4" w:rsidRDefault="00EA778E" w:rsidP="0010747B">
      <w:pPr>
        <w:spacing w:after="0" w:line="240" w:lineRule="auto"/>
        <w:rPr>
          <w:rFonts w:asciiTheme="majorHAnsi" w:hAnsiTheme="majorHAnsi" w:cstheme="majorHAnsi"/>
          <w:b/>
          <w:szCs w:val="24"/>
        </w:rPr>
      </w:pPr>
    </w:p>
    <w:p w14:paraId="61A7C661" w14:textId="77777777" w:rsidR="0019489D" w:rsidRPr="005345B4" w:rsidRDefault="00921C18" w:rsidP="0010747B">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7C726707" w14:textId="77777777" w:rsidR="00EA778E" w:rsidRPr="005345B4" w:rsidRDefault="00EA778E" w:rsidP="0010747B">
      <w:pPr>
        <w:spacing w:after="0" w:line="240" w:lineRule="auto"/>
        <w:rPr>
          <w:rFonts w:asciiTheme="majorHAnsi" w:hAnsiTheme="majorHAnsi" w:cstheme="majorHAnsi"/>
          <w:b/>
          <w:color w:val="EE0000"/>
          <w:szCs w:val="24"/>
        </w:rPr>
      </w:pPr>
    </w:p>
    <w:p w14:paraId="4BE7780B"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Governance Impact.</w:t>
      </w:r>
      <w:r w:rsidRPr="005345B4">
        <w:rPr>
          <w:szCs w:val="24"/>
        </w:rPr>
        <w:t xml:space="preserve"> The 192 EXECUTOR downgrades (88 Ferroptosis, 104 Cuproptosis) represent the single most impactful governance action. Without the `</w:t>
      </w:r>
      <w:r w:rsidRPr="005345B4">
        <w:rPr>
          <w:rFonts w:ascii="Courier New" w:hAnsi="Courier New" w:cs="Courier New"/>
          <w:i/>
          <w:szCs w:val="24"/>
        </w:rPr>
        <w:t>required_for_death</w:t>
      </w:r>
      <w:r w:rsidRPr="005345B4">
        <w:rPr>
          <w:szCs w:val="24"/>
        </w:rPr>
        <w:t xml:space="preserve">` validation rule, the benchmark would have reported 192 EXECUTOR claims, none of which met the NCCD criterion of demonstrable necessity for the </w:t>
      </w:r>
      <w:r w:rsidRPr="005345B4">
        <w:rPr>
          <w:szCs w:val="24"/>
        </w:rPr>
        <w:lastRenderedPageBreak/>
        <w:t xml:space="preserve">death process. This finding is consistent with the Cuproptosis pilot audit, where 53% of EXECUTOR classifications were </w:t>
      </w:r>
      <w:r w:rsidRPr="005345B4">
        <w:rPr>
          <w:rFonts w:asciiTheme="majorHAnsi" w:hAnsiTheme="majorHAnsi" w:cstheme="majorHAnsi"/>
          <w:szCs w:val="24"/>
        </w:rPr>
        <w:t>inflated, and validates the utility of embedding NCCD-compliant definitions directly into the extraction governance layer rather than relying on post hoc expert review.</w:t>
      </w:r>
    </w:p>
    <w:p w14:paraId="09F52B9F" w14:textId="77777777" w:rsidR="00707921" w:rsidRPr="005345B4" w:rsidRDefault="00707921" w:rsidP="0010747B">
      <w:pPr>
        <w:spacing w:after="0" w:line="240" w:lineRule="auto"/>
        <w:rPr>
          <w:rFonts w:asciiTheme="majorHAnsi" w:hAnsiTheme="majorHAnsi" w:cstheme="majorHAnsi"/>
          <w:szCs w:val="24"/>
        </w:rPr>
      </w:pPr>
    </w:p>
    <w:p w14:paraId="1D971C46" w14:textId="77777777" w:rsidR="0019489D"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49247508" w14:textId="77777777" w:rsidR="00EA778E" w:rsidRPr="005345B4" w:rsidRDefault="00EA778E" w:rsidP="0010747B">
      <w:pPr>
        <w:spacing w:after="0" w:line="240" w:lineRule="auto"/>
        <w:rPr>
          <w:rFonts w:asciiTheme="majorHAnsi" w:hAnsiTheme="majorHAnsi" w:cstheme="majorHAnsi"/>
          <w:b/>
          <w:szCs w:val="24"/>
        </w:rPr>
      </w:pPr>
    </w:p>
    <w:p w14:paraId="16AA9850" w14:textId="77777777" w:rsidR="0019489D"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 it transforms an unreliable AI extraction into a verifiable, auditable evidence pipeline.</w:t>
      </w:r>
    </w:p>
    <w:p w14:paraId="29A1F7D3" w14:textId="77777777" w:rsidR="00EA778E" w:rsidRPr="005345B4" w:rsidRDefault="00EA778E" w:rsidP="0010747B">
      <w:pPr>
        <w:spacing w:after="0" w:line="240" w:lineRule="auto"/>
        <w:rPr>
          <w:rFonts w:asciiTheme="majorHAnsi" w:hAnsiTheme="majorHAnsi" w:cstheme="majorHAnsi"/>
          <w:b/>
          <w:szCs w:val="24"/>
        </w:rPr>
      </w:pPr>
    </w:p>
    <w:p w14:paraId="45AD2D6C"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1FB464EC" w14:textId="77777777" w:rsidR="00EA778E" w:rsidRPr="005345B4" w:rsidRDefault="00EA778E" w:rsidP="0010747B">
      <w:pPr>
        <w:spacing w:after="0" w:line="240" w:lineRule="auto"/>
        <w:rPr>
          <w:rFonts w:asciiTheme="majorHAnsi" w:hAnsiTheme="majorHAnsi" w:cstheme="majorHAnsi"/>
          <w:szCs w:val="24"/>
        </w:rPr>
      </w:pPr>
    </w:p>
    <w:p w14:paraId="66907FA8" w14:textId="77777777" w:rsidR="00BA2B2A"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07E4CA3" w14:textId="77777777" w:rsidR="00EA778E" w:rsidRPr="005345B4" w:rsidRDefault="00EA778E" w:rsidP="0010747B">
      <w:pPr>
        <w:spacing w:after="0" w:line="240" w:lineRule="auto"/>
        <w:rPr>
          <w:rFonts w:asciiTheme="majorHAnsi" w:hAnsiTheme="majorHAnsi" w:cstheme="majorHAnsi"/>
          <w:szCs w:val="24"/>
        </w:rPr>
      </w:pPr>
    </w:p>
    <w:p w14:paraId="184EE5AE" w14:textId="77777777" w:rsidR="00380FBB" w:rsidRPr="005345B4" w:rsidRDefault="00921C18" w:rsidP="0010747B">
      <w:pPr>
        <w:spacing w:after="0" w:line="240" w:lineRule="auto"/>
        <w:rPr>
          <w:rFonts w:asciiTheme="majorHAnsi" w:hAnsiTheme="majorHAnsi" w:cstheme="majorHAnsi"/>
          <w:szCs w:val="24"/>
        </w:rPr>
      </w:pPr>
      <w:r w:rsidRPr="005345B4">
        <w:rPr>
          <w:szCs w:val="24"/>
        </w:rPr>
        <w:lastRenderedPageBreak/>
        <w:t xml:space="preserve">The Elicit literature-mining layer yielded 4,602 gene-RCD associations across 50 RCD forms, triaged into three evidence statuses: 3,803 genuine (each carrying a body-level verbatim sentence and a DOI, with a PMID in 98.3% of cases), 798 </w:t>
      </w:r>
      <w:r w:rsidRPr="005345B4">
        <w:rPr>
          <w:rFonts w:ascii="Courier New" w:hAnsi="Courier New" w:cs="Courier New"/>
          <w:i/>
          <w:szCs w:val="24"/>
        </w:rPr>
        <w:t>association_only</w:t>
      </w:r>
      <w:r w:rsidRPr="005345B4">
        <w:rPr>
          <w:szCs w:val="24"/>
        </w:rPr>
        <w:t xml:space="preserve">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w:t>
      </w:r>
      <w:r w:rsidRPr="005345B4">
        <w:rPr>
          <w:rFonts w:ascii="Courier New" w:hAnsi="Courier New" w:cs="Courier New"/>
          <w:i/>
          <w:szCs w:val="24"/>
        </w:rPr>
        <w:t>CANDIDATE_MODULE</w:t>
      </w:r>
      <w:r w:rsidRPr="005345B4">
        <w:rPr>
          <w:szCs w:val="24"/>
        </w:rPr>
        <w:t xml:space="preserve"> 3. Direction of effect was predominantly PROMOTES (2,397) versus PROTECTS (963), with 1,392 genes required for death. Evidence type: GENETIC_PERTURBATION 2,079; EXPRESSION_CORRELATION 801; PHARMACOLOGICAL 670; CITATION_ONLY 3.</w:t>
      </w:r>
    </w:p>
    <w:p w14:paraId="25CDFD3C" w14:textId="77777777" w:rsidR="00EA778E" w:rsidRPr="005345B4" w:rsidRDefault="00EA778E" w:rsidP="0010747B">
      <w:pPr>
        <w:spacing w:after="0" w:line="240" w:lineRule="auto"/>
        <w:rPr>
          <w:rFonts w:asciiTheme="majorHAnsi" w:hAnsiTheme="majorHAnsi" w:cstheme="majorHAnsi"/>
          <w:szCs w:val="24"/>
        </w:rPr>
      </w:pPr>
    </w:p>
    <w:p w14:paraId="6A78A309"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21,312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311391F9" w14:textId="77777777" w:rsidR="00EA778E" w:rsidRPr="005345B4" w:rsidRDefault="00EA778E" w:rsidP="0010747B">
      <w:pPr>
        <w:spacing w:after="0" w:line="240" w:lineRule="auto"/>
        <w:rPr>
          <w:rFonts w:asciiTheme="majorHAnsi" w:hAnsiTheme="majorHAnsi" w:cstheme="majorHAnsi"/>
          <w:szCs w:val="24"/>
        </w:rPr>
      </w:pPr>
    </w:p>
    <w:p w14:paraId="56D3C10B"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pairs from Phase 2A/D abstract validation.</w:t>
      </w:r>
    </w:p>
    <w:p w14:paraId="14A196B2"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161EDA06" w14:textId="77777777" w:rsidR="00EA778E" w:rsidRPr="005345B4" w:rsidRDefault="00EA778E" w:rsidP="0010747B">
      <w:pPr>
        <w:spacing w:after="0" w:line="240" w:lineRule="auto"/>
        <w:rPr>
          <w:rFonts w:asciiTheme="majorHAnsi" w:hAnsiTheme="majorHAnsi" w:cstheme="majorHAnsi"/>
          <w:szCs w:val="24"/>
        </w:rPr>
      </w:pPr>
    </w:p>
    <w:p w14:paraId="389EC3DD" w14:textId="77777777" w:rsidR="00380FB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w:t>
      </w:r>
      <w:r w:rsidRPr="005345B4">
        <w:rPr>
          <w:rFonts w:asciiTheme="majorHAnsi" w:hAnsiTheme="majorHAnsi" w:cstheme="majorHAnsi"/>
          <w:szCs w:val="24"/>
        </w:rPr>
        <w:lastRenderedPageBreak/>
        <w:t>links: a four-fold enrichment of strong-tier and a two-fold enrichment of mechanistic pairs relative to the compendium as a whole.</w:t>
      </w:r>
    </w:p>
    <w:p w14:paraId="3DCCCB27" w14:textId="77777777" w:rsidR="00EA778E" w:rsidRPr="005345B4" w:rsidRDefault="00EA778E" w:rsidP="0010747B">
      <w:pPr>
        <w:spacing w:after="0" w:line="240" w:lineRule="auto"/>
        <w:rPr>
          <w:rFonts w:asciiTheme="majorHAnsi" w:hAnsiTheme="majorHAnsi" w:cstheme="majorHAnsi"/>
          <w:szCs w:val="24"/>
        </w:rPr>
      </w:pPr>
    </w:p>
    <w:p w14:paraId="749A7726"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4D9E0CB" w14:textId="77777777" w:rsidR="00EA778E" w:rsidRPr="005345B4" w:rsidRDefault="00EA778E" w:rsidP="0010747B">
      <w:pPr>
        <w:spacing w:after="0" w:line="240" w:lineRule="auto"/>
        <w:rPr>
          <w:rFonts w:asciiTheme="majorHAnsi" w:hAnsiTheme="majorHAnsi" w:cstheme="majorHAnsi"/>
          <w:szCs w:val="24"/>
        </w:rPr>
      </w:pPr>
    </w:p>
    <w:p w14:paraId="1591AC7B" w14:textId="77777777" w:rsidR="002E19E0" w:rsidRPr="005345B4" w:rsidRDefault="00921C18" w:rsidP="0010747B">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 xml:space="preserve">Model-selection benchmark.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1092B145" w14:textId="77777777" w:rsidR="00EA778E" w:rsidRPr="005345B4" w:rsidRDefault="00EA778E" w:rsidP="0010747B">
      <w:pPr>
        <w:spacing w:after="0" w:line="240" w:lineRule="auto"/>
        <w:rPr>
          <w:rFonts w:asciiTheme="majorHAnsi" w:hAnsiTheme="majorHAnsi" w:cstheme="majorHAnsi"/>
          <w:b/>
          <w:color w:val="EE0000"/>
          <w:szCs w:val="24"/>
        </w:rPr>
      </w:pPr>
    </w:p>
    <w:p w14:paraId="66A75B96"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Chain-of-Thought Classification of the Full Matrix</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Chain-of-thought </w:t>
      </w:r>
      <w:r w:rsidR="00B930D3" w:rsidRPr="005345B4">
        <w:rPr>
          <w:rFonts w:asciiTheme="majorHAnsi" w:hAnsiTheme="majorHAnsi" w:cstheme="majorHAnsi"/>
          <w:szCs w:val="24"/>
        </w:rPr>
        <w:t xml:space="preserve">(CoT) </w:t>
      </w:r>
      <w:r w:rsidRPr="005345B4">
        <w:rPr>
          <w:rFonts w:asciiTheme="majorHAnsi" w:hAnsiTheme="majorHAnsi" w:cstheme="majorHAnsi"/>
          <w:szCs w:val="24"/>
        </w:rPr>
        <w:t xml:space="preserve">classification was applied to the complete matrix to add a mechanistic verdict, functional role, and direction to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3D717A2F" w14:textId="77777777" w:rsidR="00871F46" w:rsidRPr="005345B4" w:rsidRDefault="00871F46" w:rsidP="0010747B">
      <w:pPr>
        <w:spacing w:after="0" w:line="240" w:lineRule="auto"/>
        <w:rPr>
          <w:rFonts w:asciiTheme="majorHAnsi" w:hAnsiTheme="majorHAnsi" w:cstheme="majorHAnsi"/>
          <w:szCs w:val="24"/>
        </w:rPr>
      </w:pPr>
    </w:p>
    <w:p w14:paraId="45693E1B"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Of the 21,568 unique gene-RCD pairs, 10,016 (46.4%) were classified as mechanistically involved (YES) and 11,552 (53.6%) as not mechanistically involved (NO). Among the mechanistically-involved pairs, 469 (4.7%) were executors, genes that directly execute the death pathway,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a near-even pro-death versus anti-death balance. Overall, 5,928 of 9,265 genes (64.0%) had at least one </w:t>
      </w:r>
      <w:r w:rsidRPr="005345B4">
        <w:rPr>
          <w:rFonts w:asciiTheme="majorHAnsi" w:hAnsiTheme="majorHAnsi" w:cstheme="majorHAnsi"/>
          <w:szCs w:val="24"/>
        </w:rPr>
        <w:lastRenderedPageBreak/>
        <w:t>mechanistically-involved association. Classification yield varied markedly by source database: the fraction of associations classified as mechanistically involved ranged from 21.7% (XDeathDB) to 90.0% (ncFO) (</w:t>
      </w:r>
      <w:r w:rsidRPr="005345B4">
        <w:rPr>
          <w:rFonts w:asciiTheme="majorHAnsi" w:hAnsiTheme="majorHAnsi" w:cstheme="majorHAnsi"/>
          <w:szCs w:val="24"/>
          <w:highlight w:val="green"/>
        </w:rPr>
        <w:t>Supplementary Figure S3</w:t>
      </w:r>
      <w:r w:rsidRPr="005345B4">
        <w:rPr>
          <w:rFonts w:asciiTheme="majorHAnsi" w:hAnsiTheme="majorHAnsi" w:cstheme="majorHAnsi"/>
          <w:szCs w:val="24"/>
        </w:rPr>
        <w:t>).</w:t>
      </w:r>
    </w:p>
    <w:p w14:paraId="71807443" w14:textId="77777777" w:rsidR="004B02F0" w:rsidRPr="005345B4" w:rsidRDefault="004B02F0" w:rsidP="0010747B">
      <w:pPr>
        <w:spacing w:after="0" w:line="240" w:lineRule="auto"/>
        <w:rPr>
          <w:rFonts w:asciiTheme="majorHAnsi" w:hAnsiTheme="majorHAnsi" w:cstheme="majorHAnsi"/>
          <w:szCs w:val="24"/>
        </w:rPr>
      </w:pPr>
    </w:p>
    <w:p w14:paraId="67F9221A" w14:textId="77777777" w:rsidR="00C73316"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honest uncertainty rather than forced into a confident category. Two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w:t>
      </w:r>
      <w:r w:rsidRPr="005345B4">
        <w:rPr>
          <w:rFonts w:asciiTheme="majorHAnsi" w:hAnsiTheme="majorHAnsi" w:cstheme="majorHAnsi"/>
          <w:i/>
          <w:iCs/>
          <w:szCs w:val="24"/>
        </w:rPr>
        <w:t>NLRX1</w:t>
      </w:r>
      <w:r w:rsidRPr="005345B4">
        <w:rPr>
          <w:rFonts w:asciiTheme="majorHAnsi" w:hAnsiTheme="majorHAnsi" w:cstheme="majorHAnsi"/>
          <w:szCs w:val="24"/>
        </w:rPr>
        <w:t xml:space="preserve"> and </w:t>
      </w:r>
      <w:r w:rsidRPr="005345B4">
        <w:rPr>
          <w:rFonts w:asciiTheme="majorHAnsi" w:hAnsiTheme="majorHAnsi" w:cstheme="majorHAnsi"/>
          <w:i/>
          <w:iCs/>
          <w:szCs w:val="24"/>
        </w:rPr>
        <w:t>PPIF</w:t>
      </w:r>
      <w:r w:rsidRPr="005345B4">
        <w:rPr>
          <w:rFonts w:asciiTheme="majorHAnsi" w:hAnsiTheme="majorHAnsi" w:cstheme="majorHAnsi"/>
          <w:szCs w:val="24"/>
        </w:rPr>
        <w:t xml:space="preserve"> with MPT-driven necrosis) were classified separately with a five-vote majority, completing full pair coverage (21,568/21,568).</w:t>
      </w:r>
    </w:p>
    <w:p w14:paraId="5B9E31B6" w14:textId="77777777" w:rsidR="00871F46" w:rsidRPr="005345B4" w:rsidRDefault="00871F46" w:rsidP="0010747B">
      <w:pPr>
        <w:spacing w:after="0" w:line="240" w:lineRule="auto"/>
        <w:rPr>
          <w:rFonts w:asciiTheme="majorHAnsi" w:hAnsiTheme="majorHAnsi" w:cstheme="majorHAnsi"/>
          <w:b/>
          <w:color w:val="EE0000"/>
          <w:szCs w:val="24"/>
        </w:rPr>
      </w:pPr>
    </w:p>
    <w:p w14:paraId="5EE5ED08" w14:textId="77777777" w:rsidR="00D11423"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35C3248C"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1A5DE421" w14:textId="77777777" w:rsidR="00D11423" w:rsidRPr="005345B4" w:rsidRDefault="00D11423" w:rsidP="0010747B">
      <w:pPr>
        <w:spacing w:after="0" w:line="240" w:lineRule="auto"/>
        <w:rPr>
          <w:rFonts w:asciiTheme="majorHAnsi" w:hAnsiTheme="majorHAnsi" w:cstheme="majorHAnsi"/>
          <w:szCs w:val="24"/>
        </w:rPr>
      </w:pPr>
    </w:p>
    <w:p w14:paraId="1F059497" w14:textId="77777777" w:rsidR="00FD2A2E" w:rsidRPr="005345B4" w:rsidRDefault="00000000" w:rsidP="0010747B">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71-column matrix (Dataset S1) as a filterable, sortable table with nine columns, gene, biotype, RCD entity, cancer gene, confidence tier, mechanistic, role, direction, and source databases,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34222D16" w14:textId="77777777" w:rsidR="004B02F0" w:rsidRPr="005345B4" w:rsidRDefault="004B02F0" w:rsidP="0010747B">
      <w:pPr>
        <w:spacing w:after="0" w:line="240" w:lineRule="auto"/>
        <w:rPr>
          <w:rFonts w:asciiTheme="majorHAnsi" w:hAnsiTheme="majorHAnsi" w:cstheme="majorHAnsi"/>
          <w:szCs w:val="24"/>
        </w:rPr>
      </w:pPr>
    </w:p>
    <w:p w14:paraId="1E2882BB"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Compendium Browser, Gene-Centric Explorer, Pathway Diagrams, Literature Consultation, Definition Comparator, Discovery Timeline, and Integration Toolkit, are exposed as cards on the Home page, with the interactive dome as the primary entry point.</w:t>
      </w:r>
    </w:p>
    <w:p w14:paraId="132BFC54" w14:textId="77777777" w:rsidR="004B02F0" w:rsidRPr="005345B4" w:rsidRDefault="004B02F0" w:rsidP="0010747B">
      <w:pPr>
        <w:spacing w:after="0" w:line="240" w:lineRule="auto"/>
        <w:rPr>
          <w:rFonts w:asciiTheme="majorHAnsi" w:hAnsiTheme="majorHAnsi" w:cstheme="majorHAnsi"/>
          <w:szCs w:val="24"/>
        </w:rPr>
      </w:pPr>
    </w:p>
    <w:p w14:paraId="197BE56E" w14:textId="77777777" w:rsidR="00FD2A2E"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S5</w:t>
      </w:r>
      <w:r w:rsidRPr="005345B4">
        <w:rPr>
          <w:rFonts w:asciiTheme="majorHAnsi" w:hAnsiTheme="majorHAnsi" w:cstheme="majorHAnsi"/>
          <w:szCs w:val="24"/>
        </w:rPr>
        <w:t xml:space="preserve"> (AI usage, tokens, and cost).</w:t>
      </w:r>
    </w:p>
    <w:p w14:paraId="411D684E" w14:textId="77777777" w:rsidR="000B2C2A" w:rsidRPr="005345B4" w:rsidRDefault="000B2C2A" w:rsidP="0010747B">
      <w:pPr>
        <w:spacing w:after="0" w:line="240" w:lineRule="auto"/>
        <w:rPr>
          <w:rFonts w:asciiTheme="majorHAnsi" w:hAnsiTheme="majorHAnsi" w:cstheme="majorHAnsi"/>
          <w:b/>
          <w:szCs w:val="24"/>
        </w:rPr>
      </w:pPr>
    </w:p>
    <w:p w14:paraId="20374CC8" w14:textId="77777777" w:rsidR="00B04B4F"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04896356" w14:textId="77777777" w:rsidR="00257B78" w:rsidRPr="005345B4" w:rsidRDefault="00257B78" w:rsidP="0010747B">
      <w:pPr>
        <w:spacing w:after="0" w:line="240" w:lineRule="auto"/>
        <w:rPr>
          <w:rFonts w:asciiTheme="majorHAnsi" w:hAnsiTheme="majorHAnsi" w:cstheme="majorHAnsi"/>
          <w:b/>
          <w:szCs w:val="24"/>
        </w:rPr>
      </w:pPr>
    </w:p>
    <w:p w14:paraId="25B4831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19156FE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6671EDDE" w14:textId="77777777" w:rsidR="000B2C2A" w:rsidRPr="005345B4" w:rsidRDefault="000B2C2A" w:rsidP="0010747B">
      <w:pPr>
        <w:spacing w:after="0" w:line="240" w:lineRule="auto"/>
        <w:rPr>
          <w:rFonts w:asciiTheme="majorHAnsi" w:hAnsiTheme="majorHAnsi" w:cstheme="majorHAnsi"/>
          <w:b/>
          <w:color w:val="EE0000"/>
          <w:szCs w:val="24"/>
        </w:rPr>
      </w:pPr>
    </w:p>
    <w:p w14:paraId="3BBF4367" w14:textId="77777777" w:rsidR="00257B78" w:rsidRPr="005345B4" w:rsidRDefault="00257B78" w:rsidP="0010747B">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33899385" w14:textId="77777777" w:rsidR="00925876" w:rsidRPr="005345B4" w:rsidRDefault="00921C18" w:rsidP="0010747B">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3FED2BA2" w14:textId="77777777" w:rsidR="00257B78" w:rsidRPr="005345B4" w:rsidRDefault="00257B78" w:rsidP="0010747B">
      <w:pPr>
        <w:spacing w:after="0" w:line="240" w:lineRule="auto"/>
        <w:rPr>
          <w:rFonts w:asciiTheme="majorHAnsi" w:hAnsiTheme="majorHAnsi" w:cstheme="majorHAnsi"/>
          <w:szCs w:val="24"/>
        </w:rPr>
      </w:pPr>
    </w:p>
    <w:p w14:paraId="08AFC949"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5AC9AA6B" w14:textId="77777777" w:rsidR="00EA778E" w:rsidRPr="005345B4" w:rsidRDefault="00EA778E" w:rsidP="0010747B">
      <w:pPr>
        <w:spacing w:after="0" w:line="240" w:lineRule="auto"/>
        <w:rPr>
          <w:rFonts w:asciiTheme="majorHAnsi" w:hAnsiTheme="majorHAnsi" w:cstheme="majorHAnsi"/>
          <w:szCs w:val="24"/>
        </w:rPr>
      </w:pPr>
    </w:p>
    <w:p w14:paraId="059BADDB"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40695C03" w14:textId="77777777" w:rsidR="000135C8" w:rsidRPr="005345B4" w:rsidRDefault="00000000" w:rsidP="0010747B">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4FBB46F" w14:textId="77777777" w:rsidR="00EA778E" w:rsidRPr="005345B4" w:rsidRDefault="00EA778E" w:rsidP="0010747B">
      <w:pPr>
        <w:spacing w:after="0" w:line="240" w:lineRule="auto"/>
        <w:rPr>
          <w:rFonts w:asciiTheme="majorHAnsi" w:hAnsiTheme="majorHAnsi" w:cstheme="majorHAnsi"/>
          <w:szCs w:val="24"/>
        </w:rPr>
      </w:pPr>
    </w:p>
    <w:p w14:paraId="6745DBE4" w14:textId="77777777" w:rsidR="00463DD3"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7E11A44C" w14:textId="77777777" w:rsidR="00463DD3" w:rsidRPr="005345B4" w:rsidRDefault="00463DD3" w:rsidP="0010747B">
      <w:pPr>
        <w:spacing w:after="0" w:line="240" w:lineRule="auto"/>
        <w:rPr>
          <w:rFonts w:asciiTheme="majorHAnsi" w:hAnsiTheme="majorHAnsi" w:cstheme="majorHAnsi"/>
          <w:szCs w:val="24"/>
        </w:rPr>
      </w:pPr>
    </w:p>
    <w:p w14:paraId="05D8FC16"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literature is either insufficient, ambiguous, or silent. A further </w:t>
      </w:r>
      <w:r w:rsidRPr="005345B4">
        <w:rPr>
          <w:rFonts w:asciiTheme="majorHAnsi" w:hAnsiTheme="majorHAnsi" w:cstheme="majorHAnsi"/>
          <w:szCs w:val="24"/>
        </w:rPr>
        <w:lastRenderedPageBreak/>
        <w:t>2,416 pairs (10.8%) reflect CO_OCCURRENCE: the gene and RCD term appear together in published articles, but without evidence of a functional relationship. For 8,863 pairs (39.4%), the literature is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704B90DC" w14:textId="77777777" w:rsidR="00EA778E" w:rsidRPr="005345B4" w:rsidRDefault="00EA778E" w:rsidP="0010747B">
      <w:pPr>
        <w:spacing w:after="0" w:line="240" w:lineRule="auto"/>
        <w:rPr>
          <w:rFonts w:asciiTheme="majorHAnsi" w:hAnsiTheme="majorHAnsi" w:cstheme="majorHAnsi"/>
          <w:szCs w:val="24"/>
        </w:rPr>
      </w:pPr>
    </w:p>
    <w:p w14:paraId="1E0142F5" w14:textId="77777777" w:rsidR="00897A3F"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31726E5F" w14:textId="77777777" w:rsidR="00897A3F" w:rsidRPr="005345B4" w:rsidRDefault="00897A3F" w:rsidP="0010747B">
      <w:pPr>
        <w:spacing w:after="0" w:line="240" w:lineRule="auto"/>
        <w:rPr>
          <w:rFonts w:asciiTheme="majorHAnsi" w:hAnsiTheme="majorHAnsi" w:cstheme="majorHAnsi"/>
          <w:szCs w:val="24"/>
        </w:rPr>
      </w:pPr>
    </w:p>
    <w:p w14:paraId="0E01034A" w14:textId="77777777" w:rsidR="00925876"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57E7DA04" w14:textId="77777777" w:rsidR="00925876" w:rsidRPr="005345B4" w:rsidRDefault="00925876" w:rsidP="0010747B">
      <w:pPr>
        <w:spacing w:after="0" w:line="240" w:lineRule="auto"/>
        <w:rPr>
          <w:rFonts w:asciiTheme="majorHAnsi" w:hAnsiTheme="majorHAnsi" w:cstheme="majorHAnsi"/>
          <w:szCs w:val="24"/>
        </w:rPr>
      </w:pPr>
    </w:p>
    <w:p w14:paraId="74A3A4C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44F4E0D3"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full-matrix classification, read as a whole, paints a picture that surprised us. The death-executing machinery is remarkably small: only 469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pairs (4.7% of the mechanistically-involved set) are executors,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5345B4">
        <w:rPr>
          <w:rFonts w:asciiTheme="majorHAnsi" w:hAnsiTheme="majorHAnsi" w:cstheme="majorHAnsi"/>
          <w:szCs w:val="24"/>
          <w:highlight w:val="green"/>
        </w:rPr>
        <w:t>Figure 3A</w:t>
      </w:r>
      <w:r w:rsidRPr="005345B4">
        <w:rPr>
          <w:rFonts w:asciiTheme="majorHAnsi" w:hAnsiTheme="majorHAnsi" w:cstheme="majorHAnsi"/>
          <w:szCs w:val="24"/>
        </w:rPr>
        <w:t>).</w:t>
      </w:r>
    </w:p>
    <w:p w14:paraId="0161CE9B" w14:textId="77777777" w:rsidR="00897A3F" w:rsidRPr="005345B4" w:rsidRDefault="00897A3F" w:rsidP="0010747B">
      <w:pPr>
        <w:spacing w:after="0" w:line="240" w:lineRule="auto"/>
        <w:rPr>
          <w:rFonts w:asciiTheme="majorHAnsi" w:hAnsiTheme="majorHAnsi" w:cstheme="majorHAnsi"/>
          <w:szCs w:val="24"/>
        </w:rPr>
      </w:pPr>
    </w:p>
    <w:p w14:paraId="203FBC8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signal is sharply stratified by ontological level. The L1 modalities, the bona fide death forms,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w:t>
      </w:r>
      <w:r w:rsidRPr="005345B4">
        <w:rPr>
          <w:rFonts w:asciiTheme="majorHAnsi" w:hAnsiTheme="majorHAnsi" w:cstheme="majorHAnsi"/>
          <w:szCs w:val="24"/>
          <w:highlight w:val="green"/>
        </w:rPr>
        <w:t>Figure 3B</w:t>
      </w:r>
      <w:r w:rsidRPr="005345B4">
        <w:rPr>
          <w:rFonts w:asciiTheme="majorHAnsi" w:hAnsiTheme="majorHAnsi" w:cstheme="majorHAnsi"/>
          <w:szCs w:val="24"/>
        </w:rPr>
        <w:t xml:space="preserve">). This stratification is biologically informative, but it should not be read as an independent </w:t>
      </w:r>
      <w:r w:rsidRPr="005345B4">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482FF43D" w14:textId="77777777" w:rsidR="004B02F0" w:rsidRPr="005345B4" w:rsidRDefault="004B02F0" w:rsidP="0010747B">
      <w:pPr>
        <w:spacing w:after="0" w:line="240" w:lineRule="auto"/>
        <w:rPr>
          <w:rFonts w:asciiTheme="majorHAnsi" w:hAnsiTheme="majorHAnsi" w:cstheme="majorHAnsi"/>
          <w:szCs w:val="24"/>
        </w:rPr>
      </w:pPr>
    </w:p>
    <w:p w14:paraId="72B996CB"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5,070 promoters versus 4,755 protectors (across all role-resolved associations),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4DAEEF8" w14:textId="77777777" w:rsidR="000B2C2A" w:rsidRPr="005345B4" w:rsidRDefault="000B2C2A" w:rsidP="0010747B">
      <w:pPr>
        <w:spacing w:after="0" w:line="240" w:lineRule="auto"/>
        <w:rPr>
          <w:rFonts w:asciiTheme="majorHAnsi" w:hAnsiTheme="majorHAnsi" w:cstheme="majorHAnsi"/>
          <w:b/>
          <w:szCs w:val="24"/>
        </w:rPr>
      </w:pPr>
    </w:p>
    <w:p w14:paraId="6E0E786F"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3C2F1A1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two independent classifications, DeepSeek (the chain-of-thought full-matrix classification) and Elicit (the original AI-assisted extraction), give every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760876DC" w14:textId="77777777" w:rsidR="004B02F0" w:rsidRPr="005345B4" w:rsidRDefault="004B02F0" w:rsidP="0010747B">
      <w:pPr>
        <w:spacing w:after="0" w:line="240" w:lineRule="auto"/>
        <w:rPr>
          <w:rFonts w:asciiTheme="majorHAnsi" w:hAnsiTheme="majorHAnsi" w:cstheme="majorHAnsi"/>
          <w:szCs w:val="24"/>
        </w:rPr>
      </w:pPr>
    </w:p>
    <w:p w14:paraId="3DC4D0F4"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4291045F" w14:textId="77777777" w:rsidR="004B02F0" w:rsidRPr="005345B4" w:rsidRDefault="004B02F0" w:rsidP="0010747B">
      <w:pPr>
        <w:spacing w:after="0" w:line="240" w:lineRule="auto"/>
        <w:rPr>
          <w:rFonts w:asciiTheme="majorHAnsi" w:hAnsiTheme="majorHAnsi" w:cstheme="majorHAnsi"/>
          <w:szCs w:val="24"/>
        </w:rPr>
      </w:pPr>
    </w:p>
    <w:p w14:paraId="50618149"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47A9A004" w14:textId="77777777" w:rsidR="000B2C2A" w:rsidRPr="005345B4" w:rsidRDefault="000B2C2A" w:rsidP="0010747B">
      <w:pPr>
        <w:spacing w:after="0" w:line="240" w:lineRule="auto"/>
        <w:rPr>
          <w:rFonts w:asciiTheme="majorHAnsi" w:hAnsiTheme="majorHAnsi" w:cstheme="majorHAnsi"/>
          <w:b/>
          <w:szCs w:val="24"/>
        </w:rPr>
      </w:pPr>
    </w:p>
    <w:p w14:paraId="516C92C4"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w:t>
      </w:r>
      <w:r w:rsidRPr="005345B4">
        <w:rPr>
          <w:rFonts w:asciiTheme="majorHAnsi" w:hAnsiTheme="majorHAnsi" w:cstheme="majorHAnsi"/>
          <w:szCs w:val="24"/>
        </w:rPr>
        <w:lastRenderedPageBreak/>
        <w:t>necrosis, metalloptosis), and others are emerging or legacy forms. Recognizing this heterogeneity strengthens rather than weakens the atlas: it reports the field as it is.</w:t>
      </w:r>
    </w:p>
    <w:p w14:paraId="4D4756D3" w14:textId="77777777" w:rsidR="004B02F0" w:rsidRPr="005345B4" w:rsidRDefault="004B02F0" w:rsidP="0010747B">
      <w:pPr>
        <w:spacing w:after="0" w:line="240" w:lineRule="auto"/>
        <w:rPr>
          <w:rFonts w:asciiTheme="majorHAnsi" w:hAnsiTheme="majorHAnsi" w:cstheme="majorHAnsi"/>
          <w:szCs w:val="24"/>
        </w:rPr>
      </w:pPr>
    </w:p>
    <w:p w14:paraId="44DAAC87"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141982A6" w14:textId="77777777" w:rsidR="004B02F0" w:rsidRPr="005345B4" w:rsidRDefault="004B02F0" w:rsidP="0010747B">
      <w:pPr>
        <w:spacing w:after="0" w:line="240" w:lineRule="auto"/>
        <w:rPr>
          <w:rFonts w:asciiTheme="majorHAnsi" w:hAnsiTheme="majorHAnsi" w:cstheme="majorHAnsi"/>
          <w:szCs w:val="24"/>
        </w:rPr>
      </w:pPr>
    </w:p>
    <w:p w14:paraId="31B5D859" w14:textId="77777777" w:rsidR="0065188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8399118" w14:textId="77777777" w:rsidR="004B02F0" w:rsidRPr="005345B4" w:rsidRDefault="004B02F0" w:rsidP="0010747B">
      <w:pPr>
        <w:spacing w:after="0" w:line="240" w:lineRule="auto"/>
        <w:rPr>
          <w:rFonts w:asciiTheme="majorHAnsi" w:hAnsiTheme="majorHAnsi" w:cstheme="majorHAnsi"/>
          <w:b/>
          <w:szCs w:val="24"/>
        </w:rPr>
      </w:pPr>
    </w:p>
    <w:p w14:paraId="4380197D" w14:textId="77777777" w:rsidR="00007354"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245EAD19" w14:textId="77777777" w:rsidR="00257B78" w:rsidRPr="005345B4" w:rsidRDefault="00257B78" w:rsidP="0010747B">
      <w:pPr>
        <w:spacing w:after="0" w:line="240" w:lineRule="auto"/>
        <w:rPr>
          <w:rFonts w:asciiTheme="majorHAnsi" w:hAnsiTheme="majorHAnsi" w:cstheme="majorHAnsi"/>
          <w:b/>
          <w:szCs w:val="24"/>
        </w:rPr>
      </w:pPr>
    </w:p>
    <w:p w14:paraId="5F236602"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6C0D30F7"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szCs w:val="24"/>
        </w:rPr>
        <w:t>Four limitations are explicitly acknowledged. First, the Consensus evidence-channel classification is nearly complete: 19,443 of 21,568 pairs (90.1%) were processed before the monthly API quota was exhausted, pausing the run; the remaining 2,125 pairs will be completed on resumption from the saved checkpoint after the quota reset. Second,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limits of the published record itself rather than of the platform.</w:t>
      </w:r>
    </w:p>
    <w:p w14:paraId="511C768E" w14:textId="77777777" w:rsidR="000B2C2A" w:rsidRPr="005345B4" w:rsidRDefault="000B2C2A" w:rsidP="0010747B">
      <w:pPr>
        <w:spacing w:after="0" w:line="240" w:lineRule="auto"/>
        <w:rPr>
          <w:rFonts w:asciiTheme="majorHAnsi" w:hAnsiTheme="majorHAnsi" w:cstheme="majorHAnsi"/>
          <w:b/>
          <w:szCs w:val="24"/>
        </w:rPr>
      </w:pPr>
    </w:p>
    <w:p w14:paraId="4BFD051E"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44BA4071" w14:textId="77777777" w:rsidR="00257B78" w:rsidRPr="005345B4" w:rsidRDefault="00257B78" w:rsidP="0010747B">
      <w:pPr>
        <w:shd w:val="clear" w:color="auto" w:fill="FFFFFF" w:themeFill="background1"/>
        <w:spacing w:after="0" w:line="240" w:lineRule="auto"/>
        <w:ind w:right="57"/>
        <w:outlineLvl w:val="2"/>
        <w:rPr>
          <w:rFonts w:cstheme="minorHAnsi"/>
          <w:b/>
          <w:bCs/>
          <w:noProof/>
          <w:szCs w:val="24"/>
        </w:rPr>
      </w:pPr>
    </w:p>
    <w:p w14:paraId="38470226" w14:textId="77777777" w:rsidR="00F96826" w:rsidRPr="005345B4" w:rsidRDefault="00F96826" w:rsidP="0010747B">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172A3024" w14:textId="77777777" w:rsidR="00F96826" w:rsidRPr="005345B4" w:rsidRDefault="00F96826" w:rsidP="0010747B">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4885A1BB" w14:textId="77777777" w:rsidR="00F96826" w:rsidRPr="005345B4" w:rsidRDefault="00F96826" w:rsidP="0010747B">
      <w:pPr>
        <w:spacing w:after="0" w:line="240" w:lineRule="auto"/>
        <w:rPr>
          <w:rFonts w:asciiTheme="majorHAnsi" w:hAnsiTheme="majorHAnsi" w:cstheme="majorHAnsi"/>
          <w:b/>
          <w:bCs/>
          <w:szCs w:val="24"/>
        </w:rPr>
      </w:pPr>
    </w:p>
    <w:p w14:paraId="499A55CE" w14:textId="77777777" w:rsidR="00F96826" w:rsidRPr="005345B4" w:rsidRDefault="00F96826" w:rsidP="0010747B">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40DA95A1" w14:textId="77777777" w:rsidR="00F96826" w:rsidRPr="005345B4" w:rsidRDefault="00F96826" w:rsidP="0010747B">
      <w:pPr>
        <w:spacing w:after="0" w:line="240" w:lineRule="auto"/>
        <w:rPr>
          <w:rFonts w:asciiTheme="majorHAnsi" w:hAnsiTheme="majorHAnsi" w:cstheme="majorHAnsi"/>
          <w:szCs w:val="24"/>
        </w:rPr>
      </w:pPr>
      <w:r>
        <w:t>The RCDome compendium matrix (Dataset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p>
    <w:p w14:paraId="1CAB1A81"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6B24989C" w14:textId="77777777" w:rsidR="00F96826" w:rsidRPr="005345B4" w:rsidRDefault="00F96826" w:rsidP="0010747B">
      <w:pPr>
        <w:shd w:val="clear" w:color="auto" w:fill="FFFFFF" w:themeFill="background1"/>
        <w:spacing w:after="0" w:line="240" w:lineRule="auto"/>
        <w:rPr>
          <w:b/>
          <w:bCs/>
          <w:color w:val="auto"/>
          <w:szCs w:val="24"/>
        </w:rPr>
      </w:pPr>
      <w:r w:rsidRPr="005345B4">
        <w:rPr>
          <w:b/>
          <w:bCs/>
          <w:color w:val="auto"/>
          <w:szCs w:val="24"/>
        </w:rPr>
        <w:t>Conflict of Interest</w:t>
      </w:r>
    </w:p>
    <w:p w14:paraId="75FF7907" w14:textId="77777777" w:rsidR="00F96826" w:rsidRPr="005345B4" w:rsidRDefault="00F96826" w:rsidP="0010747B">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4D2F22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p>
    <w:p w14:paraId="0BA0E909"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3718C574"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E.R.S. conceptualized the study; developed, validated, and implemented the R-based </w:t>
      </w:r>
      <w:r w:rsidR="00395592" w:rsidRPr="005345B4">
        <w:rPr>
          <w:rFonts w:cstheme="minorHAnsi"/>
          <w:noProof/>
          <w:color w:val="auto"/>
          <w:szCs w:val="24"/>
        </w:rPr>
        <w:t xml:space="preserve">and Pyhton </w:t>
      </w:r>
      <w:r w:rsidRPr="005345B4">
        <w:rPr>
          <w:rFonts w:cstheme="minorHAnsi"/>
          <w:noProof/>
          <w:color w:val="auto"/>
          <w:szCs w:val="24"/>
        </w:rPr>
        <w:t xml:space="preserve">computational pipeline; performed integrative analyses; contributed to manuscript revision; and developed the </w:t>
      </w:r>
      <w:r w:rsidR="00395592" w:rsidRPr="005345B4">
        <w:rPr>
          <w:rFonts w:cstheme="minorHAnsi"/>
          <w:noProof/>
          <w:color w:val="auto"/>
          <w:szCs w:val="24"/>
        </w:rPr>
        <w:t xml:space="preserve">LLM-based RCD entity module of the </w:t>
      </w:r>
      <w:r w:rsidRPr="005345B4">
        <w:rPr>
          <w:rFonts w:cstheme="minorHAnsi"/>
          <w:noProof/>
          <w:color w:val="auto"/>
          <w:szCs w:val="24"/>
        </w:rPr>
        <w:t>Shiny application.</w:t>
      </w:r>
    </w:p>
    <w:p w14:paraId="4C5BBC0C" w14:textId="77777777" w:rsidR="007E4E5C" w:rsidRPr="005345B4" w:rsidRDefault="007E4E5C"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curation of data and manuscript editing.</w:t>
      </w:r>
    </w:p>
    <w:p w14:paraId="7649E815"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H.A.C.N. </w:t>
      </w:r>
      <w:r w:rsidR="00395592" w:rsidRPr="005345B4">
        <w:rPr>
          <w:rFonts w:cstheme="minorHAnsi"/>
          <w:noProof/>
          <w:color w:val="auto"/>
          <w:szCs w:val="24"/>
        </w:rPr>
        <w:t xml:space="preserve">curation of data </w:t>
      </w:r>
      <w:r w:rsidRPr="005345B4">
        <w:rPr>
          <w:rFonts w:cstheme="minorHAnsi"/>
          <w:noProof/>
          <w:color w:val="auto"/>
          <w:szCs w:val="24"/>
        </w:rPr>
        <w:t>and manuscript editing</w:t>
      </w:r>
      <w:r w:rsidR="00395592" w:rsidRPr="005345B4">
        <w:rPr>
          <w:rFonts w:cstheme="minorHAnsi"/>
          <w:noProof/>
          <w:color w:val="auto"/>
          <w:szCs w:val="24"/>
        </w:rPr>
        <w:t>.</w:t>
      </w:r>
    </w:p>
    <w:p w14:paraId="0C5951A9"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E.M.A. conceptualized and supervised the study; contributed to methodological design; developed, validated, and audited the computational pipeline;</w:t>
      </w:r>
      <w:r w:rsidR="00395592" w:rsidRPr="005345B4">
        <w:rPr>
          <w:rFonts w:cstheme="minorHAnsi"/>
          <w:noProof/>
          <w:color w:val="auto"/>
          <w:szCs w:val="24"/>
        </w:rPr>
        <w:t xml:space="preserve"> curated data;</w:t>
      </w:r>
      <w:r w:rsidRPr="005345B4">
        <w:rPr>
          <w:rFonts w:cstheme="minorHAnsi"/>
          <w:noProof/>
          <w:color w:val="auto"/>
          <w:szCs w:val="24"/>
        </w:rPr>
        <w:t xml:space="preserve"> </w:t>
      </w:r>
      <w:r w:rsidR="00395592" w:rsidRPr="005345B4">
        <w:rPr>
          <w:rFonts w:cstheme="minorHAnsi"/>
          <w:noProof/>
          <w:color w:val="auto"/>
          <w:szCs w:val="24"/>
        </w:rPr>
        <w:t xml:space="preserve">drafted the mansucriot, generayed the figures, </w:t>
      </w:r>
    </w:p>
    <w:p w14:paraId="599E86C0"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31A46318"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0A7A666A"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14B7AA0E"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6503A1BE" w14:textId="77777777" w:rsidR="00A732CA" w:rsidRPr="005345B4" w:rsidRDefault="00000000" w:rsidP="0010747B">
      <w:pPr>
        <w:spacing w:after="0" w:line="240" w:lineRule="auto"/>
      </w:pPr>
      <w:r w:rsidRPr="005345B4">
        <w:rPr>
          <w:b/>
        </w:rPr>
        <w:t>Acknowledgements</w:t>
      </w:r>
    </w:p>
    <w:p w14:paraId="5760DAE0" w14:textId="77777777" w:rsidR="00A732CA" w:rsidRPr="005345B4" w:rsidRDefault="00000000" w:rsidP="0010747B">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w:t>
      </w:r>
    </w:p>
    <w:p w14:paraId="39B9AFF2"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239FB853"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16F00B9" w14:textId="77777777" w:rsidR="00F96826" w:rsidRPr="005345B4" w:rsidRDefault="007A2E1F"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5A7B985D" w14:textId="77777777" w:rsidR="00E815CA"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2911BD9" w14:textId="77777777" w:rsidR="00F561E3" w:rsidRPr="005345B4" w:rsidRDefault="00000000" w:rsidP="0010747B">
      <w:pPr>
        <w:spacing w:after="0" w:line="240" w:lineRule="auto"/>
      </w:pPr>
      <w:r w:rsidRPr="005345B4">
        <w:rPr>
          <w:b/>
        </w:rPr>
        <w:t>Generative AI Statement</w:t>
      </w:r>
    </w:p>
    <w:p w14:paraId="23E63B89" w14:textId="77777777" w:rsidR="00F561E3" w:rsidRPr="005345B4" w:rsidRDefault="00000000" w:rsidP="0010747B">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5286B93B" w14:textId="77777777" w:rsidR="00257B78" w:rsidRPr="005345B4" w:rsidRDefault="00257B78" w:rsidP="0010747B">
      <w:pPr>
        <w:spacing w:after="0" w:line="240" w:lineRule="auto"/>
      </w:pPr>
    </w:p>
    <w:p w14:paraId="157CEAB2" w14:textId="77777777" w:rsidR="00F561E3" w:rsidRPr="005345B4" w:rsidRDefault="00000000" w:rsidP="0010747B">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w:t>
      </w:r>
      <w:r w:rsidRPr="005345B4">
        <w:lastRenderedPageBreak/>
        <w:t>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10,016 of 21,568 unique pairs as mechanistically involved. It also drafted the operational definitions of the 28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74447578" w14:textId="77777777" w:rsidR="00F561E3" w:rsidRPr="005345B4" w:rsidRDefault="00000000" w:rsidP="0010747B">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015B6F63" w14:textId="77777777" w:rsidR="00257B78" w:rsidRPr="005345B4" w:rsidRDefault="00257B78" w:rsidP="0010747B">
      <w:pPr>
        <w:spacing w:after="0" w:line="240" w:lineRule="auto"/>
      </w:pPr>
    </w:p>
    <w:p w14:paraId="2BCCE6EF" w14:textId="77777777" w:rsidR="00F561E3" w:rsidRPr="005345B4" w:rsidRDefault="00000000" w:rsidP="0010747B">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6EC41A9E" w14:textId="77777777" w:rsidR="00257B78" w:rsidRPr="005345B4" w:rsidRDefault="00257B78" w:rsidP="0010747B">
      <w:pPr>
        <w:spacing w:after="0" w:line="240" w:lineRule="auto"/>
      </w:pPr>
    </w:p>
    <w:p w14:paraId="743E02CA" w14:textId="77777777" w:rsidR="00F561E3" w:rsidRPr="005345B4" w:rsidRDefault="00000000" w:rsidP="0010747B">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09FDEA75" w14:textId="77777777" w:rsidR="00257B78" w:rsidRPr="005345B4" w:rsidRDefault="00257B78" w:rsidP="0010747B">
      <w:pPr>
        <w:spacing w:after="0" w:line="240" w:lineRule="auto"/>
      </w:pPr>
    </w:p>
    <w:p w14:paraId="6D1853B5" w14:textId="77777777" w:rsidR="00F561E3" w:rsidRPr="005345B4" w:rsidRDefault="00000000" w:rsidP="0010747B">
      <w:pPr>
        <w:spacing w:after="0" w:line="240" w:lineRule="auto"/>
      </w:pPr>
      <w:r w:rsidRPr="005345B4">
        <w:t>The RCD entity descriptions of the RCD Entities module were developed with the assistance of Consensus and DeepSeek, and were validated through a multi-phase anti-hallucination audit that extracted 2,812 claims across the 49 descriptions, verified each claim against its cited source, and classified each as supported, not supported, or uncertain. The cartoon representations, videos, and logos of the RCD entities were generated from these descriptions under the figure-generation and scientific-accuracy audit frameworks.</w:t>
      </w:r>
    </w:p>
    <w:p w14:paraId="5950325A" w14:textId="77777777" w:rsidR="00257B78" w:rsidRPr="005345B4" w:rsidRDefault="00257B78" w:rsidP="0010747B">
      <w:pPr>
        <w:spacing w:after="0" w:line="240" w:lineRule="auto"/>
      </w:pPr>
    </w:p>
    <w:p w14:paraId="74A87A3D" w14:textId="77777777" w:rsidR="00F561E3" w:rsidRPr="005345B4" w:rsidRDefault="00000000" w:rsidP="0010747B">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7E66644D" w14:textId="77777777" w:rsidR="00257B78" w:rsidRPr="005345B4" w:rsidRDefault="00257B78" w:rsidP="0010747B">
      <w:pPr>
        <w:spacing w:after="0" w:line="240" w:lineRule="auto"/>
      </w:pPr>
    </w:p>
    <w:p w14:paraId="3922DEC6" w14:textId="77777777" w:rsidR="00F561E3" w:rsidRPr="005345B4" w:rsidRDefault="00000000" w:rsidP="0010747B">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09C93510" w14:textId="77777777" w:rsidR="00257B78" w:rsidRPr="005345B4" w:rsidRDefault="00257B78" w:rsidP="0010747B">
      <w:pPr>
        <w:shd w:val="clear" w:color="auto" w:fill="FFFFFF" w:themeFill="background1"/>
        <w:spacing w:after="0" w:line="240" w:lineRule="auto"/>
        <w:ind w:right="57"/>
        <w:outlineLvl w:val="2"/>
        <w:rPr>
          <w:rFonts w:cstheme="minorHAnsi"/>
          <w:b/>
          <w:bCs/>
          <w:noProof/>
          <w:color w:val="auto"/>
          <w:szCs w:val="24"/>
        </w:rPr>
      </w:pPr>
    </w:p>
    <w:p w14:paraId="07056635"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lastRenderedPageBreak/>
        <w:t>Publisher’s note</w:t>
      </w:r>
    </w:p>
    <w:p w14:paraId="752EA5FD" w14:textId="77777777" w:rsidR="00F96826" w:rsidRPr="005345B4" w:rsidRDefault="00F96826" w:rsidP="0010747B">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19A2D798"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highlight w:val="yellow"/>
        </w:rPr>
      </w:pPr>
    </w:p>
    <w:p w14:paraId="17359F4A" w14:textId="77777777" w:rsidR="00F561E3" w:rsidRPr="005345B4" w:rsidRDefault="00000000" w:rsidP="0010747B">
      <w:pPr>
        <w:spacing w:after="0" w:line="240" w:lineRule="auto"/>
      </w:pPr>
      <w:r w:rsidRPr="005345B4">
        <w:rPr>
          <w:b/>
        </w:rPr>
        <w:t>Significance Statement</w:t>
      </w:r>
    </w:p>
    <w:p w14:paraId="7F2C8EC7" w14:textId="77777777" w:rsidR="00F561E3" w:rsidRPr="005345B4" w:rsidRDefault="00000000" w:rsidP="0010747B">
      <w:pPr>
        <w:spacing w:after="0" w:line="240" w:lineRule="auto"/>
      </w:pPr>
      <w:r w:rsidRPr="005345B4">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validates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w:t>
      </w:r>
    </w:p>
    <w:p w14:paraId="6B6E71A2" w14:textId="77777777" w:rsidR="00D96343" w:rsidRPr="005345B4" w:rsidRDefault="00D96343" w:rsidP="0010747B">
      <w:pPr>
        <w:shd w:val="clear" w:color="auto" w:fill="FFFFFF" w:themeFill="background1"/>
        <w:spacing w:after="0" w:line="240" w:lineRule="auto"/>
        <w:ind w:right="57"/>
        <w:outlineLvl w:val="2"/>
        <w:rPr>
          <w:rFonts w:cstheme="minorHAnsi"/>
          <w:b/>
          <w:bCs/>
          <w:noProof/>
          <w:color w:val="auto"/>
          <w:szCs w:val="24"/>
        </w:rPr>
      </w:pPr>
    </w:p>
    <w:p w14:paraId="070A521C" w14:textId="77777777" w:rsidR="00F96826" w:rsidRPr="005345B4" w:rsidRDefault="00F96826" w:rsidP="0010747B">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31FCB232" w14:textId="77777777" w:rsidR="00F96826" w:rsidRPr="005345B4" w:rsidRDefault="00F96826" w:rsidP="0010747B">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t>The Supplementary Material for this article can be found online at</w:t>
      </w:r>
      <w:r w:rsidRPr="005345B4">
        <w:rPr>
          <w:rFonts w:cstheme="minorHAnsi"/>
          <w:noProof/>
          <w:color w:val="EE0000"/>
          <w:szCs w:val="24"/>
        </w:rPr>
        <w:t xml:space="preserve">: </w:t>
      </w:r>
      <w:hyperlink r:id="rId42"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464D0094" w14:textId="77777777" w:rsidR="00F96826" w:rsidRPr="005345B4" w:rsidRDefault="00F96826" w:rsidP="0010747B">
      <w:pPr>
        <w:spacing w:after="0" w:line="240" w:lineRule="auto"/>
        <w:rPr>
          <w:rFonts w:asciiTheme="majorHAnsi" w:hAnsiTheme="majorHAnsi" w:cstheme="majorHAnsi"/>
          <w:bCs/>
          <w:szCs w:val="24"/>
        </w:rPr>
      </w:pPr>
    </w:p>
    <w:p w14:paraId="131C147F" w14:textId="77777777" w:rsidR="00B147AA" w:rsidRPr="005345B4" w:rsidRDefault="00000000" w:rsidP="0010747B">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374B00BD" w14:textId="77777777" w:rsidR="00180EB9" w:rsidRPr="005345B4" w:rsidRDefault="00180EB9" w:rsidP="0010747B">
      <w:pPr>
        <w:spacing w:after="0" w:line="240" w:lineRule="auto"/>
        <w:rPr>
          <w:rFonts w:asciiTheme="majorHAnsi" w:hAnsiTheme="majorHAnsi" w:cstheme="majorHAnsi"/>
          <w:szCs w:val="24"/>
        </w:rPr>
      </w:pPr>
    </w:p>
    <w:p w14:paraId="536819C4"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1</w:t>
      </w:r>
      <w:r w:rsidRPr="005345B4">
        <w:rPr>
          <w:rFonts w:asciiTheme="majorHAnsi" w:hAnsiTheme="majorHAnsi" w:cstheme="majorHAnsi"/>
          <w:b/>
          <w:szCs w:val="24"/>
        </w:rPr>
        <w:t xml:space="preserve">. RCDome compilation and validation pipeline. </w:t>
      </w:r>
      <w:r w:rsidRPr="005345B4">
        <w:rPr>
          <w:rFonts w:asciiTheme="majorHAnsi" w:hAnsiTheme="majorHAnsi" w:cstheme="majorHAnsi"/>
          <w:bCs/>
          <w:szCs w:val="24"/>
        </w:rPr>
        <w:t xml:space="preserve">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w:t>
      </w:r>
      <w:r w:rsidRPr="005345B4">
        <w:rPr>
          <w:rFonts w:asciiTheme="majorHAnsi" w:hAnsiTheme="majorHAnsi" w:cstheme="majorHAnsi"/>
          <w:bCs/>
          <w:szCs w:val="24"/>
        </w:rPr>
        <w:lastRenderedPageBreak/>
        <w:t xml:space="preserve">execution order. The first is the DeepSeek chain-of-thought classifier (Phases 2A through 2F), </w:t>
      </w:r>
      <w:r w:rsidRPr="005345B4">
        <w:rPr>
          <w:bCs/>
          <w:szCs w:val="24"/>
        </w:rPr>
        <w:t>which performs two-call abstract validation, full-text recovery, deep retrieval-augmented generation and a full-matrix chain-of-thought classification that annotates every pair with four columns (</w:t>
      </w:r>
      <w:r w:rsidRPr="005345B4">
        <w:rPr>
          <w:rFonts w:ascii="Courier New" w:hAnsi="Courier New" w:cs="Courier New"/>
          <w:bCs/>
          <w:i/>
          <w:szCs w:val="24"/>
        </w:rPr>
        <w:t>cot_role</w:t>
      </w:r>
      <w:r w:rsidRPr="005345B4">
        <w:rPr>
          <w:bCs/>
          <w:szCs w:val="24"/>
        </w:rPr>
        <w:t xml:space="preserve">, </w:t>
      </w:r>
      <w:r w:rsidRPr="005345B4">
        <w:rPr>
          <w:rFonts w:ascii="Courier New" w:hAnsi="Courier New" w:cs="Courier New"/>
          <w:bCs/>
          <w:i/>
          <w:szCs w:val="24"/>
        </w:rPr>
        <w:t>cot_direction</w:t>
      </w:r>
      <w:r w:rsidRPr="005345B4">
        <w:rPr>
          <w:bCs/>
          <w:szCs w:val="24"/>
        </w:rPr>
        <w:t xml:space="preserve">, </w:t>
      </w:r>
      <w:r w:rsidRPr="005345B4">
        <w:rPr>
          <w:rFonts w:ascii="Courier New" w:hAnsi="Courier New" w:cs="Courier New"/>
          <w:bCs/>
          <w:i/>
          <w:szCs w:val="24"/>
        </w:rPr>
        <w:t>cot_mechanistic</w:t>
      </w:r>
      <w:r w:rsidRPr="005345B4">
        <w:rPr>
          <w:bCs/>
          <w:szCs w:val="24"/>
        </w:rPr>
        <w:t xml:space="preserve">, </w:t>
      </w:r>
      <w:r w:rsidRPr="005345B4">
        <w:rPr>
          <w:rFonts w:ascii="Courier New" w:hAnsi="Courier New" w:cs="Courier New"/>
          <w:bCs/>
          <w:i/>
          <w:szCs w:val="24"/>
        </w:rPr>
        <w:t>cot_evidence</w:t>
      </w:r>
      <w:r w:rsidRPr="005345B4">
        <w:rPr>
          <w:bCs/>
          <w:szCs w:val="24"/>
        </w:rPr>
        <w:t>)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5BB15C80" w14:textId="77777777" w:rsidR="000B2C2A" w:rsidRPr="005345B4" w:rsidRDefault="000B2C2A" w:rsidP="0010747B">
      <w:pPr>
        <w:spacing w:after="0" w:line="240" w:lineRule="auto"/>
        <w:rPr>
          <w:rFonts w:asciiTheme="majorHAnsi" w:hAnsiTheme="majorHAnsi" w:cstheme="majorHAnsi"/>
          <w:szCs w:val="24"/>
        </w:rPr>
      </w:pPr>
    </w:p>
    <w:p w14:paraId="3E3694B5" w14:textId="77777777" w:rsidR="00B147AA"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t>Figure 2</w:t>
      </w:r>
      <w:r w:rsidRPr="005345B4">
        <w:rPr>
          <w:rFonts w:asciiTheme="majorHAnsi" w:hAnsiTheme="majorHAnsi" w:cstheme="majorHAnsi"/>
          <w:b/>
          <w:szCs w:val="24"/>
        </w:rPr>
        <w:t>. Benchmark evaluation of the three independent analyses.</w:t>
      </w:r>
      <w:r w:rsidRPr="005345B4">
        <w:rPr>
          <w:bCs/>
          <w:szCs w:val="24"/>
        </w:rPr>
        <w:t xml:space="preserve"> (A) DeepSeek model-selection benchmark against a fixed 26-pair benchmark set comprising 18 positive executor and regulator pairs and 8 form-mismatch negative controls: the baseline </w:t>
      </w:r>
      <w:r w:rsidRPr="005345B4">
        <w:rPr>
          <w:rFonts w:ascii="Courier New" w:hAnsi="Courier New" w:cs="Courier New"/>
          <w:bCs/>
          <w:i/>
          <w:szCs w:val="24"/>
        </w:rPr>
        <w:t>deepseek-chat</w:t>
      </w:r>
      <w:r w:rsidRPr="005345B4">
        <w:rPr>
          <w:bCs/>
          <w:szCs w:val="24"/>
        </w:rPr>
        <w:t xml:space="preserve"> model reached 81% combined accuracy with 38% false positives; chain-of-thought </w:t>
      </w:r>
      <w:r w:rsidRPr="005345B4">
        <w:rPr>
          <w:rFonts w:ascii="Courier New" w:hAnsi="Courier New" w:cs="Courier New"/>
          <w:bCs/>
          <w:i/>
          <w:szCs w:val="24"/>
        </w:rPr>
        <w:t>deepseek-reasoner</w:t>
      </w:r>
      <w:r w:rsidRPr="005345B4">
        <w:rPr>
          <w:bCs/>
          <w:szCs w:val="24"/>
        </w:rPr>
        <w:t xml:space="preserve">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EF3C768" w14:textId="77777777" w:rsidR="000B2C2A" w:rsidRPr="005345B4" w:rsidRDefault="000B2C2A" w:rsidP="0010747B">
      <w:pPr>
        <w:spacing w:after="0" w:line="240" w:lineRule="auto"/>
        <w:rPr>
          <w:rFonts w:asciiTheme="majorHAnsi" w:hAnsiTheme="majorHAnsi" w:cstheme="majorHAnsi"/>
          <w:b/>
          <w:szCs w:val="24"/>
        </w:rPr>
      </w:pPr>
    </w:p>
    <w:p w14:paraId="7935D0F2" w14:textId="77777777" w:rsidR="00B147AA" w:rsidRPr="005345B4" w:rsidRDefault="00000000" w:rsidP="0010747B">
      <w:pPr>
        <w:spacing w:after="0" w:line="240" w:lineRule="auto"/>
        <w:rPr>
          <w:rFonts w:asciiTheme="majorHAnsi" w:hAnsiTheme="majorHAnsi" w:cstheme="majorHAnsi"/>
          <w:bCs/>
          <w:szCs w:val="24"/>
        </w:rPr>
      </w:pPr>
      <w:r w:rsidRPr="005345B4">
        <w:rPr>
          <w:rFonts w:asciiTheme="majorHAnsi" w:hAnsiTheme="majorHAnsi" w:cstheme="majorHAnsi"/>
          <w:b/>
          <w:szCs w:val="24"/>
          <w:highlight w:val="green"/>
        </w:rPr>
        <w:t>Figure 3</w:t>
      </w:r>
      <w:r w:rsidRPr="005345B4">
        <w:rPr>
          <w:rFonts w:asciiTheme="majorHAnsi" w:hAnsiTheme="majorHAnsi" w:cstheme="majorHAnsi"/>
          <w:b/>
          <w:szCs w:val="24"/>
        </w:rPr>
        <w:t xml:space="preserve">. The death core and its regulatory network. </w:t>
      </w:r>
      <w:r w:rsidRPr="005345B4">
        <w:rPr>
          <w:rFonts w:asciiTheme="majorHAnsi" w:hAnsiTheme="majorHAnsi" w:cstheme="majorHAnsi"/>
          <w:bCs/>
          <w:szCs w:val="24"/>
        </w:rPr>
        <w:t>(A)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p>
    <w:p w14:paraId="209DD0E6" w14:textId="77777777" w:rsidR="005739A1" w:rsidRPr="005345B4" w:rsidRDefault="005739A1" w:rsidP="0010747B">
      <w:pPr>
        <w:spacing w:after="0" w:line="240" w:lineRule="auto"/>
        <w:rPr>
          <w:rFonts w:asciiTheme="majorHAnsi" w:hAnsiTheme="majorHAnsi" w:cstheme="majorHAnsi"/>
          <w:szCs w:val="24"/>
        </w:rPr>
      </w:pPr>
    </w:p>
    <w:p w14:paraId="6163BA21" w14:textId="77777777" w:rsidR="009076EB" w:rsidRPr="005345B4" w:rsidRDefault="00000000" w:rsidP="0010747B">
      <w:pPr>
        <w:spacing w:after="0" w:line="240" w:lineRule="auto"/>
        <w:rPr>
          <w:rFonts w:asciiTheme="majorHAnsi" w:hAnsiTheme="majorHAnsi" w:cstheme="majorHAnsi"/>
          <w:szCs w:val="24"/>
        </w:rPr>
      </w:pPr>
      <w:r w:rsidRPr="005345B4">
        <w:rPr>
          <w:rFonts w:asciiTheme="majorHAnsi" w:hAnsiTheme="majorHAnsi" w:cstheme="majorHAnsi"/>
          <w:b/>
          <w:szCs w:val="24"/>
          <w:highlight w:val="green"/>
        </w:rPr>
        <w:lastRenderedPageBreak/>
        <w:t>Figure 4</w:t>
      </w:r>
      <w:r w:rsidRPr="005345B4">
        <w:rPr>
          <w:rFonts w:asciiTheme="majorHAnsi" w:hAnsiTheme="majorHAnsi" w:cstheme="majorHAnsi"/>
          <w:b/>
          <w:szCs w:val="24"/>
        </w:rPr>
        <w:t>. Gene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49E87521" w14:textId="77777777" w:rsidR="004B02F0" w:rsidRPr="005345B4" w:rsidRDefault="004B02F0" w:rsidP="0010747B">
      <w:pPr>
        <w:pStyle w:val="Ttulo2"/>
        <w:spacing w:before="0" w:line="240" w:lineRule="auto"/>
        <w:rPr>
          <w:rFonts w:cstheme="majorHAnsi"/>
          <w:sz w:val="24"/>
          <w:szCs w:val="24"/>
        </w:rPr>
      </w:pPr>
    </w:p>
    <w:p w14:paraId="75E25777" w14:textId="77777777" w:rsidR="004B02F0" w:rsidRPr="005345B4" w:rsidRDefault="004B02F0" w:rsidP="0010747B">
      <w:pPr>
        <w:pStyle w:val="Ttulo2"/>
        <w:spacing w:before="0" w:line="240" w:lineRule="auto"/>
        <w:rPr>
          <w:rFonts w:cstheme="majorHAnsi"/>
          <w:sz w:val="24"/>
          <w:szCs w:val="24"/>
        </w:rPr>
      </w:pPr>
    </w:p>
    <w:p w14:paraId="07426054" w14:textId="77777777" w:rsidR="00180EB9" w:rsidRPr="005345B4" w:rsidRDefault="00180EB9" w:rsidP="0010747B">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18761FCE" w14:textId="77777777" w:rsidR="00764347" w:rsidRPr="005345B4" w:rsidRDefault="00180EB9" w:rsidP="0010747B">
      <w:pPr>
        <w:pStyle w:val="Ttulo2"/>
        <w:spacing w:before="0" w:line="240" w:lineRule="auto"/>
        <w:rPr>
          <w:rFonts w:cstheme="majorHAnsi"/>
          <w:sz w:val="24"/>
          <w:szCs w:val="24"/>
        </w:rPr>
      </w:pPr>
      <w:r w:rsidRPr="005345B4">
        <w:rPr>
          <w:rFonts w:cstheme="majorHAnsi"/>
          <w:sz w:val="24"/>
          <w:szCs w:val="24"/>
        </w:rPr>
        <w:lastRenderedPageBreak/>
        <w:t>REFERENCES</w:t>
      </w:r>
    </w:p>
    <w:p w14:paraId="06AED88A" w14:textId="77777777" w:rsidR="00180EB9" w:rsidRPr="005345B4" w:rsidRDefault="00180EB9" w:rsidP="0010747B">
      <w:pPr>
        <w:spacing w:after="0" w:line="240" w:lineRule="auto"/>
        <w:rPr>
          <w:rFonts w:asciiTheme="majorHAnsi" w:hAnsiTheme="majorHAnsi" w:cstheme="majorHAnsi"/>
          <w:szCs w:val="24"/>
        </w:rPr>
      </w:pPr>
    </w:p>
    <w:p w14:paraId="7CB5CA2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6519E1F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2CFF5EE2" w14:textId="77777777" w:rsidR="005F5CFD" w:rsidRPr="00374ED7" w:rsidRDefault="005F5CFD" w:rsidP="0010747B">
      <w:pPr>
        <w:pStyle w:val="EndNoteBibliography"/>
        <w:spacing w:after="0"/>
        <w:rPr>
          <w:rFonts w:asciiTheme="majorHAnsi" w:hAnsiTheme="majorHAnsi" w:cstheme="majorHAnsi"/>
          <w:szCs w:val="24"/>
          <w:lang w:val="fr-029"/>
        </w:rPr>
      </w:pPr>
      <w:r w:rsidRPr="005345B4">
        <w:rPr>
          <w:rFonts w:asciiTheme="majorHAnsi" w:hAnsiTheme="majorHAnsi" w:cstheme="majorHAnsi"/>
          <w:szCs w:val="24"/>
        </w:rPr>
        <w:t xml:space="preserve">3 Pandian N. and Kanneganti T. D. (2022). PANoptosis: A Unique Innate Immune Inflammatory Cell Death Modality. </w:t>
      </w:r>
      <w:r w:rsidRPr="00374ED7">
        <w:rPr>
          <w:rFonts w:asciiTheme="majorHAnsi" w:hAnsiTheme="majorHAnsi" w:cstheme="majorHAnsi"/>
          <w:szCs w:val="24"/>
          <w:lang w:val="fr-029"/>
        </w:rPr>
        <w:t>J Immunol 209(9): 1625-1633.</w:t>
      </w:r>
    </w:p>
    <w:p w14:paraId="5BE7D1E0"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fr-029"/>
        </w:rPr>
        <w:t xml:space="preserve">4 Perez-Riverol Y., Zorin A., Dass G., Vu M. T., Xu P., Glont M., et al. </w:t>
      </w:r>
      <w:r w:rsidRPr="00374ED7">
        <w:rPr>
          <w:rFonts w:asciiTheme="majorHAnsi" w:hAnsiTheme="majorHAnsi" w:cstheme="majorHAnsi"/>
          <w:szCs w:val="24"/>
          <w:lang w:val="pt-BR"/>
        </w:rPr>
        <w:t>(2019). Quantifying the impact of public omics data. Nat Commun 10(1): 3512.</w:t>
      </w:r>
    </w:p>
    <w:p w14:paraId="676B6D0B" w14:textId="77777777" w:rsidR="005F5CFD" w:rsidRPr="00374ED7" w:rsidRDefault="005F5CFD" w:rsidP="0010747B">
      <w:pPr>
        <w:pStyle w:val="EndNoteBibliography"/>
        <w:spacing w:after="0"/>
        <w:rPr>
          <w:rFonts w:asciiTheme="majorHAnsi" w:hAnsiTheme="majorHAnsi" w:cstheme="majorHAnsi"/>
          <w:szCs w:val="24"/>
          <w:lang w:val="pt-BR"/>
        </w:rPr>
      </w:pPr>
      <w:r w:rsidRPr="00374ED7">
        <w:rPr>
          <w:rFonts w:asciiTheme="majorHAnsi" w:hAnsiTheme="majorHAnsi" w:cstheme="majorHAnsi"/>
          <w:szCs w:val="24"/>
          <w:lang w:val="pt-BR"/>
        </w:rPr>
        <w:t xml:space="preserve">5 Rodrigues de Souza E., Almeida Cordeiro Nogueira H., da Silva Francisco Junior R., Garcia A. B. and Medina-Acosta E. (2025). </w:t>
      </w:r>
      <w:r w:rsidRPr="005345B4">
        <w:rPr>
          <w:rFonts w:asciiTheme="majorHAnsi" w:hAnsiTheme="majorHAnsi" w:cstheme="majorHAnsi"/>
          <w:szCs w:val="24"/>
        </w:rPr>
        <w:t xml:space="preserve">Integrated multi-optosis model for pan-cancer candidate biomarker and therapy target discovery. </w:t>
      </w:r>
      <w:r w:rsidRPr="00374ED7">
        <w:rPr>
          <w:rFonts w:asciiTheme="majorHAnsi" w:hAnsiTheme="majorHAnsi" w:cstheme="majorHAnsi"/>
          <w:szCs w:val="24"/>
          <w:lang w:val="pt-BR"/>
        </w:rPr>
        <w:t>Front Bioinform 5: 1630518.</w:t>
      </w:r>
    </w:p>
    <w:p w14:paraId="1F4323B4"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pt-BR"/>
        </w:rPr>
        <w:t xml:space="preserve">6 Rodrigues de Souza E., Almeida Cordeiro Nogueira H., dos Santos Lopes V. and Medina-Acosta E. (2026). </w:t>
      </w:r>
      <w:r w:rsidRPr="005345B4">
        <w:rPr>
          <w:rFonts w:asciiTheme="majorHAnsi" w:hAnsiTheme="majorHAnsi" w:cstheme="majorHAnsi"/>
          <w:szCs w:val="24"/>
        </w:rPr>
        <w:t>A Pan-Cancer Multi-Omic SuperLearner for Regulated Cell Death Survival Topologies. bioRxiv: 2026.2005.2029.728842.</w:t>
      </w:r>
    </w:p>
    <w:p w14:paraId="6DBD68A9" w14:textId="77777777" w:rsidR="005F5CFD" w:rsidRPr="005345B4" w:rsidRDefault="005F5CFD" w:rsidP="0010747B">
      <w:pPr>
        <w:pStyle w:val="EndNoteBibliography"/>
        <w:spacing w:after="0"/>
        <w:rPr>
          <w:rFonts w:asciiTheme="majorHAnsi" w:hAnsiTheme="majorHAnsi" w:cstheme="majorHAnsi"/>
          <w:szCs w:val="24"/>
        </w:rPr>
      </w:pPr>
      <w:r w:rsidRPr="00374ED7">
        <w:rPr>
          <w:rFonts w:asciiTheme="majorHAnsi" w:hAnsiTheme="majorHAnsi" w:cstheme="majorHAnsi"/>
          <w:szCs w:val="24"/>
          <w:lang w:val="de-DE"/>
        </w:rPr>
        <w:t xml:space="preserve">7 Wang X., Wang Q., Zhao J., Chen J., Wu R., Pan J., et al. </w:t>
      </w:r>
      <w:r w:rsidRPr="005345B4">
        <w:rPr>
          <w:rFonts w:asciiTheme="majorHAnsi" w:hAnsiTheme="majorHAnsi" w:cstheme="majorHAnsi"/>
          <w:szCs w:val="24"/>
        </w:rPr>
        <w:t>(2024). RCDdb: A manually curated database and analysis platform for regulated cell death. Comput Struct Biotechnol J 23: 3211-3221.</w:t>
      </w:r>
    </w:p>
    <w:p w14:paraId="1665050C"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3C7F5555" w14:textId="77777777" w:rsidR="005F5CFD" w:rsidRPr="005345B4" w:rsidRDefault="005F5CFD" w:rsidP="0010747B">
      <w:pPr>
        <w:pStyle w:val="EndNoteBibliography"/>
        <w:spacing w:after="0"/>
        <w:rPr>
          <w:rFonts w:asciiTheme="majorHAnsi" w:hAnsiTheme="majorHAnsi" w:cstheme="majorHAnsi"/>
          <w:szCs w:val="24"/>
        </w:rPr>
      </w:pPr>
      <w:r w:rsidRPr="005345B4">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7BF96BA7" w14:textId="77777777" w:rsidR="0013202B" w:rsidRPr="005345B4" w:rsidRDefault="00921C18" w:rsidP="0010747B">
      <w:pPr>
        <w:spacing w:after="0" w:line="240" w:lineRule="auto"/>
        <w:rPr>
          <w:rFonts w:asciiTheme="majorHAnsi" w:hAnsiTheme="majorHAnsi" w:cstheme="majorHAnsi"/>
          <w:szCs w:val="24"/>
        </w:rPr>
      </w:pPr>
      <w:r w:rsidRPr="005345B4">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2AA3D457" w14:textId="77777777" w:rsidR="00B147AA" w:rsidRPr="005345B4" w:rsidRDefault="00B147AA" w:rsidP="0010747B">
      <w:pPr>
        <w:spacing w:after="0" w:line="240" w:lineRule="auto"/>
        <w:rPr>
          <w:rFonts w:asciiTheme="majorHAnsi" w:hAnsiTheme="majorHAnsi" w:cstheme="majorHAnsi"/>
          <w:szCs w:val="24"/>
        </w:rPr>
      </w:pPr>
    </w:p>
    <w:p w14:paraId="6A15CC05" w14:textId="77777777" w:rsidR="00764347" w:rsidRPr="005345B4" w:rsidRDefault="00764347" w:rsidP="0010747B">
      <w:pPr>
        <w:spacing w:after="0" w:line="240" w:lineRule="auto"/>
        <w:rPr>
          <w:rFonts w:asciiTheme="majorHAnsi" w:hAnsiTheme="majorHAnsi" w:cstheme="majorHAnsi"/>
          <w:b/>
          <w:bCs/>
          <w:szCs w:val="24"/>
        </w:rPr>
      </w:pPr>
    </w:p>
    <w:sectPr w:rsidR="00764347" w:rsidRPr="005345B4"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79E1F6" w14:textId="77777777" w:rsidR="004C3EBB" w:rsidRDefault="004C3EBB" w:rsidP="007B760F">
      <w:pPr>
        <w:spacing w:after="0" w:line="240" w:lineRule="auto"/>
      </w:pPr>
      <w:r>
        <w:separator/>
      </w:r>
    </w:p>
  </w:endnote>
  <w:endnote w:type="continuationSeparator" w:id="0">
    <w:p w14:paraId="7AB71AF4" w14:textId="77777777" w:rsidR="004C3EBB" w:rsidRDefault="004C3EBB"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9E4E7" w14:textId="77777777" w:rsidR="004C3EBB" w:rsidRDefault="004C3EBB" w:rsidP="007B760F">
      <w:pPr>
        <w:spacing w:after="0" w:line="240" w:lineRule="auto"/>
      </w:pPr>
      <w:r>
        <w:separator/>
      </w:r>
    </w:p>
  </w:footnote>
  <w:footnote w:type="continuationSeparator" w:id="0">
    <w:p w14:paraId="66C1118F" w14:textId="77777777" w:rsidR="004C3EBB" w:rsidRDefault="004C3EBB"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526E1FF"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FB8E501"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gFAJfXKr0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6F"/>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7B78"/>
    <w:rsid w:val="00260EF2"/>
    <w:rsid w:val="00264E95"/>
    <w:rsid w:val="00264F46"/>
    <w:rsid w:val="0026702C"/>
    <w:rsid w:val="00267451"/>
    <w:rsid w:val="002705CC"/>
    <w:rsid w:val="00275E31"/>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4AEF"/>
    <w:rsid w:val="0030592D"/>
    <w:rsid w:val="00306B5C"/>
    <w:rsid w:val="00324D4C"/>
    <w:rsid w:val="003263A0"/>
    <w:rsid w:val="00326F90"/>
    <w:rsid w:val="003271F9"/>
    <w:rsid w:val="003334EE"/>
    <w:rsid w:val="00333DF6"/>
    <w:rsid w:val="00334F5E"/>
    <w:rsid w:val="00353D70"/>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26C1E"/>
    <w:rsid w:val="00427439"/>
    <w:rsid w:val="00442ADB"/>
    <w:rsid w:val="0044319E"/>
    <w:rsid w:val="00444E7A"/>
    <w:rsid w:val="004450FD"/>
    <w:rsid w:val="00445A3E"/>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D136A"/>
    <w:rsid w:val="006D380F"/>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31779"/>
    <w:rsid w:val="00935B55"/>
    <w:rsid w:val="00940F49"/>
    <w:rsid w:val="0094122E"/>
    <w:rsid w:val="00947DDC"/>
    <w:rsid w:val="0096775B"/>
    <w:rsid w:val="00980C69"/>
    <w:rsid w:val="0098148B"/>
    <w:rsid w:val="00981CE3"/>
    <w:rsid w:val="00985363"/>
    <w:rsid w:val="00993354"/>
    <w:rsid w:val="009A1966"/>
    <w:rsid w:val="009A2EA1"/>
    <w:rsid w:val="009A3061"/>
    <w:rsid w:val="009A460B"/>
    <w:rsid w:val="009B14C2"/>
    <w:rsid w:val="009B500E"/>
    <w:rsid w:val="009C5F08"/>
    <w:rsid w:val="009E3039"/>
    <w:rsid w:val="009E6DFC"/>
    <w:rsid w:val="00A00534"/>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5EC5"/>
    <w:rsid w:val="00BC2B1E"/>
    <w:rsid w:val="00BC2C18"/>
    <w:rsid w:val="00BC306B"/>
    <w:rsid w:val="00BD21B6"/>
    <w:rsid w:val="00BD7710"/>
    <w:rsid w:val="00BF0B02"/>
    <w:rsid w:val="00C00F6A"/>
    <w:rsid w:val="00C02067"/>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7307"/>
    <w:rsid w:val="00D96343"/>
    <w:rsid w:val="00DA091E"/>
    <w:rsid w:val="00DA6A10"/>
    <w:rsid w:val="00DA71D4"/>
    <w:rsid w:val="00DC6C16"/>
    <w:rsid w:val="00DD6AA9"/>
    <w:rsid w:val="00DE0257"/>
    <w:rsid w:val="00DF7BA4"/>
    <w:rsid w:val="00E07BAB"/>
    <w:rsid w:val="00E11301"/>
    <w:rsid w:val="00E16F4E"/>
    <w:rsid w:val="00E23161"/>
    <w:rsid w:val="00E27A2F"/>
    <w:rsid w:val="00E30ABA"/>
    <w:rsid w:val="00E31565"/>
    <w:rsid w:val="00E33A79"/>
    <w:rsid w:val="00E4335B"/>
    <w:rsid w:val="00E54383"/>
    <w:rsid w:val="00E61543"/>
    <w:rsid w:val="00E6339B"/>
    <w:rsid w:val="00E7670C"/>
    <w:rsid w:val="00E815CA"/>
    <w:rsid w:val="00E82E99"/>
    <w:rsid w:val="00E859DE"/>
    <w:rsid w:val="00E91B38"/>
    <w:rsid w:val="00EA6C20"/>
    <w:rsid w:val="00EA778E"/>
    <w:rsid w:val="00EB23ED"/>
    <w:rsid w:val="00EC5F2D"/>
    <w:rsid w:val="00ED79E0"/>
    <w:rsid w:val="00EF0CC9"/>
    <w:rsid w:val="00EF1CCE"/>
    <w:rsid w:val="00EF63EC"/>
    <w:rsid w:val="00F21EC4"/>
    <w:rsid w:val="00F407E4"/>
    <w:rsid w:val="00F41A82"/>
    <w:rsid w:val="00F42F0E"/>
    <w:rsid w:val="00F44914"/>
    <w:rsid w:val="00F46D86"/>
    <w:rsid w:val="00F51FFA"/>
    <w:rsid w:val="00F561E3"/>
    <w:rsid w:val="00F70510"/>
    <w:rsid w:val="00F7090A"/>
    <w:rsid w:val="00F75A43"/>
    <w:rsid w:val="00F83CAB"/>
    <w:rsid w:val="00F858E2"/>
    <w:rsid w:val="00F92D3C"/>
    <w:rsid w:val="00F96826"/>
    <w:rsid w:val="00FA7725"/>
    <w:rsid w:val="00FB41C5"/>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E684F2A"/>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elicit.com"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0" Type="http://schemas.openxmlformats.org/officeDocument/2006/relationships/hyperlink" Target="http://auto2disease.nwsuaflmz.com" TargetMode="External"/><Relationship Id="rId29" Type="http://schemas.openxmlformats.org/officeDocument/2006/relationships/hyperlink" Target="https://thebiogrid.org" TargetMode="External"/><Relationship Id="rId41" Type="http://schemas.openxmlformats.org/officeDocument/2006/relationships/hyperlink" Target="https://github.com/BioCancerInformatics/RCDom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fontTable" Target="fontTab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1140</TotalTime>
  <Pages>43</Pages>
  <Words>21344</Words>
  <Characters>117392</Characters>
  <Application>Microsoft Office Word</Application>
  <DocSecurity>0</DocSecurity>
  <Lines>978</Lines>
  <Paragraphs>276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138460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232</cp:revision>
  <dcterms:created xsi:type="dcterms:W3CDTF">2013-12-23T23:15:00Z</dcterms:created>
  <dcterms:modified xsi:type="dcterms:W3CDTF">2026-09-26T17:25:00Z</dcterms:modified>
  <cp:category/>
</cp:coreProperties>
</file>