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(11, purple), and L5 Generic/umbrella/taxon (17,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