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 these 15 plus anoikis, autosis, efferocytosis, mitotic death, and programmed cell death —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(0.25·RS1 + 0.25·RS2 + 0.20·RS3 + 0.15·RS4 + 0.10·RS5 + 0.05·RS6) recomputed bitwise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 Floatptosis and Lysozincrosis as a cell-type program (L4) and a subtype (L2), respectively, and Metalloptosis as an umbrella term —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7–10, CT2 = 4–6, CT3 = 2–3, CT4 = 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