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Email: RCDome V026_update_4 — instalação, consulta e verificação do aplicativo</w:t>
      </w:r>
    </w:p>
    <w:p>
      <w:r>
        <w:rPr>
          <w:b/>
        </w:rPr>
        <w:t>Para:</w:t>
      </w:r>
      <w:r>
        <w:t xml:space="preserve"> Emanuell Rodrigues de Souza; Victor dos Santos Lopes; Higor Almeida Cordeiro Nogueira</w:t>
      </w:r>
    </w:p>
    <w:p>
      <w:r>
        <w:rPr>
          <w:b/>
        </w:rPr>
        <w:t>De:</w:t>
      </w:r>
      <w:r>
        <w:t xml:space="preserve"> Enrique Medina-Acosta</w:t>
      </w:r>
    </w:p>
    <w:p>
      <w:r>
        <w:rPr>
          <w:b/>
        </w:rPr>
        <w:t>Assunto:</w:t>
      </w:r>
      <w:r>
        <w:t xml:space="preserve"> RCDome V026_update_4 — instalação, consulta e verificação do aplicativo</w:t>
      </w:r>
    </w:p>
    <w:p>
      <w:r>
        <w:t>Emanuell, Victor e Higor,</w:t>
      </w:r>
    </w:p>
    <w:p>
      <w:r>
        <w:t xml:space="preserve">O pacote do aplicativo foi atualizado para </w:t>
      </w:r>
      <w:r>
        <w:rPr>
          <w:b/>
        </w:rPr>
        <w:t>RCDome_V026_update_4</w:t>
      </w:r>
      <w:r>
        <w:t>. Segue o guia de instalação, consulta e verificação.</w:t>
      </w:r>
    </w:p>
    <w:p>
      <w:pPr>
        <w:pStyle w:val="Heading2"/>
      </w:pPr>
      <w:r>
        <w:t>O que o pacote contém</w:t>
      </w:r>
    </w:p>
    <w:p>
      <w:r>
        <w:rPr>
          <w:b/>
        </w:rPr>
        <w:t>Todos os módulos do app</w:t>
      </w:r>
      <w:r>
        <w:t xml:space="preserve"> (RCD entities, Gene Catalog, RCDome Board + Q&amp;A, Operational Definitions + Comparator, RCD Network, About).</w:t>
      </w:r>
    </w:p>
    <w:p>
      <w:r>
        <w:rPr>
          <w:b/>
        </w:rPr>
        <w:t>O changelog completo</w:t>
      </w:r>
      <w:r>
        <w:t xml:space="preserve"> (`CHANGELOG_V026_4.md`).</w:t>
      </w:r>
    </w:p>
    <w:p>
      <w:r>
        <w:rPr>
          <w:b/>
        </w:rPr>
        <w:t>A pasta `governance/`</w:t>
      </w:r>
      <w:r>
        <w:t xml:space="preserve"> com os documentos de governança (protocolo de resposta, contratos de rastreabilidade e auditoria).</w:t>
      </w:r>
    </w:p>
    <w:p>
      <w:pPr>
        <w:pStyle w:val="Heading2"/>
      </w:pPr>
      <w:r>
        <w:t>Instalação</w:t>
      </w:r>
    </w:p>
    <w:p>
      <w:pPr>
        <w:pStyle w:val="ListNumber"/>
      </w:pPr>
      <w:r>
        <w:t>Baixe `RCDome_V026_update_4.zip` da pasta do Google Drive (link abaixo) e extraia em uma pasta local.</w:t>
      </w:r>
    </w:p>
    <w:p>
      <w:pPr>
        <w:pStyle w:val="ListNumber"/>
      </w:pPr>
      <w:r>
        <w:t>Crie um arquivo `.Renviron` na pasta extraída com a chave (compartilhada em separado, nunca no repositório): `DEEPSEEK_API_KEY=...`</w:t>
      </w:r>
    </w:p>
    <w:p>
      <w:pPr>
        <w:pStyle w:val="ListNumber"/>
      </w:pPr>
      <w:r>
        <w:t>No R ou RStudio:</w:t>
      </w:r>
    </w:p>
    <w:p>
      <w:r>
        <w:t>setwd(".../RCDome_Atlas/APP")</w:t>
      </w:r>
    </w:p>
    <w:p>
      <w:r>
        <w:t>shiny::runApp(appDir = ".", port = 8890, launch.browser = TRUE)</w:t>
      </w:r>
    </w:p>
    <w:p>
      <w:pPr>
        <w:pStyle w:val="Heading2"/>
      </w:pPr>
      <w:r>
        <w:t>Consulta</w:t>
      </w:r>
    </w:p>
    <w:p>
      <w:r>
        <w:rPr>
          <w:b/>
        </w:rPr>
        <w:t>RCD entities</w:t>
      </w:r>
      <w:r>
        <w:t>: selecione uma entidade e veja os genes associados.</w:t>
      </w:r>
    </w:p>
    <w:p>
      <w:r>
        <w:rPr>
          <w:b/>
        </w:rPr>
        <w:t>Gene Catalog</w:t>
      </w:r>
      <w:r>
        <w:t>: clique em um gene para abrir a página do gene.</w:t>
      </w:r>
    </w:p>
    <w:p>
      <w:r>
        <w:rPr>
          <w:b/>
        </w:rPr>
        <w:t>RCDome Board</w:t>
      </w:r>
      <w:r>
        <w:t>: gere a síntese em prosa de uma entidade (e gene opcional).</w:t>
      </w:r>
    </w:p>
    <w:p>
      <w:r>
        <w:rPr>
          <w:b/>
        </w:rPr>
        <w:t>Q&amp;A</w:t>
      </w:r>
      <w:r>
        <w:t>: faça perguntas livres sobre qualquer entidade ou gene.</w:t>
      </w:r>
    </w:p>
    <w:p>
      <w:r>
        <w:rPr>
          <w:b/>
        </w:rPr>
        <w:t>Operational Definitions</w:t>
      </w:r>
      <w:r>
        <w:t>: consulte a definição operacional de cada entidade.</w:t>
      </w:r>
    </w:p>
    <w:p>
      <w:r>
        <w:rPr>
          <w:b/>
        </w:rPr>
        <w:t>Compare Definitions</w:t>
      </w:r>
      <w:r>
        <w:t>: compare 2 a 4 entidades lado a lado.</w:t>
      </w:r>
    </w:p>
    <w:p>
      <w:r>
        <w:rPr>
          <w:b/>
        </w:rPr>
        <w:t>RCD Network</w:t>
      </w:r>
      <w:r>
        <w:t>: veja as associações gene→entidade.</w:t>
      </w:r>
    </w:p>
    <w:p>
      <w:pPr>
        <w:pStyle w:val="Heading2"/>
      </w:pPr>
      <w:r>
        <w:t>Verificação</w:t>
      </w:r>
    </w:p>
    <w:p>
      <w:r>
        <w:rPr>
          <w:b/>
        </w:rPr>
        <w:t>Confirme que o app abre e carrega a matriz V026</w:t>
      </w:r>
      <w:r>
        <w:t xml:space="preserve"> (22.473 genes × 71 colunas).</w:t>
      </w:r>
    </w:p>
    <w:p>
      <w:r>
        <w:rPr>
          <w:b/>
        </w:rPr>
        <w:t>Confirme que o Board e o Q&amp;A respondem sem alucinação</w:t>
      </w:r>
      <w:r>
        <w:t xml:space="preserve"> (apenas dados da matriz/decoder).</w:t>
      </w:r>
    </w:p>
    <w:p>
      <w:r>
        <w:rPr>
          <w:b/>
        </w:rPr>
        <w:t>Confirme os benchmarks registrados</w:t>
      </w:r>
      <w:r>
        <w:t xml:space="preserve"> no `CHANGELOG_V026_4.md` e na pasta `governance/`.</w:t>
      </w:r>
    </w:p>
    <w:p>
      <w:r>
        <w:rPr>
          <w:b/>
        </w:rPr>
        <w:t>Reportem qualquer erro item por item</w:t>
      </w:r>
      <w:r>
        <w:t>, com o passo reproduzido e o resultado observado.</w:t>
      </w:r>
    </w:p>
    <w:p>
      <w:pPr>
        <w:pStyle w:val="Heading2"/>
      </w:pPr>
      <w:r>
        <w:t>Links</w:t>
      </w:r>
    </w:p>
    <w:p>
      <w:r>
        <w:rPr>
          <w:b/>
        </w:rPr>
        <w:t>Zip/pasta (Google Drive)</w:t>
      </w:r>
      <w:r>
        <w:t>: https://drive.google.com/drive/folders/1J8NO3U88GpAeIkdG2Bfo7lXLqu-aHykl?usp=sharing</w:t>
      </w:r>
    </w:p>
    <w:p>
      <w:r>
        <w:rPr>
          <w:b/>
        </w:rPr>
        <w:t>Repositório (privado)</w:t>
      </w:r>
      <w:r>
        <w:t>: https://github.com/BioCancerInformatics/RCDome</w:t>
      </w:r>
    </w:p>
    <w:p>
      <w:r>
        <w:t>Enrique</w:t>
      </w:r>
    </w:p>
    <w:p>
      <w:r>
        <w:rPr>
          <w:i/>
        </w:rPr>
        <w:t>Nota: esta mensagem foi redigida com assistência de IA generativa e revisada/aprovada por humano, conforme as regras de governança de Medina para escrita científica com IA (transparência, consentimento e revisão humana).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