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A3BC" w14:textId="49B30CDF"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b/>
          <w:bCs/>
          <w:i/>
          <w:iCs/>
          <w:lang w:val="en"/>
        </w:rPr>
        <w:t>Regarding slaves</w:t>
      </w:r>
      <w:r w:rsidR="004E0878">
        <w:rPr>
          <w:rFonts w:ascii="Calibri" w:hAnsi="Calibri" w:cs="Calibri"/>
          <w:b/>
          <w:bCs/>
          <w:i/>
          <w:iCs/>
          <w:lang w:val="en"/>
        </w:rPr>
        <w:t xml:space="preserve"> (120 words)</w:t>
      </w:r>
    </w:p>
    <w:p w14:paraId="4DAC67B2"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No bill of attainder, ex post facto law, or law denying or impairing the right of property in negro slaves shall be passed</w:t>
      </w:r>
    </w:p>
    <w:p w14:paraId="6A12F001"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 xml:space="preserve"> In all such territory, the institution of negro slavery as it now exists in the Confederate States, shall be recognized and protected by Congress, and by the territorial government</w:t>
      </w:r>
    </w:p>
    <w:p w14:paraId="738E361E"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The importation of negroes of the African race from any foreign country, other than the slaveholding States or Territories of the United States of America, is hereby forbidden; and Congress is required to pass such laws as shall effectually prevent the same... The Congress shall also have power to prohibit the introduction of slaves from any State not a member of, or Territory not belonging to, this Confederacy</w:t>
      </w:r>
    </w:p>
    <w:p w14:paraId="31BF2259" w14:textId="072592C3" w:rsidR="003F1CAF" w:rsidRDefault="003F1CAF" w:rsidP="003F1CAF">
      <w:pPr>
        <w:autoSpaceDE w:val="0"/>
        <w:autoSpaceDN w:val="0"/>
        <w:adjustRightInd w:val="0"/>
        <w:spacing w:after="200" w:line="276" w:lineRule="auto"/>
        <w:rPr>
          <w:rFonts w:ascii="Calibri" w:hAnsi="Calibri" w:cs="Calibri"/>
          <w:b/>
          <w:bCs/>
          <w:i/>
          <w:iCs/>
          <w:lang w:val="en"/>
        </w:rPr>
      </w:pPr>
      <w:r>
        <w:rPr>
          <w:rFonts w:ascii="Calibri" w:hAnsi="Calibri" w:cs="Calibri"/>
          <w:b/>
          <w:bCs/>
          <w:i/>
          <w:iCs/>
          <w:lang w:val="en"/>
        </w:rPr>
        <w:t>Regarding states rights</w:t>
      </w:r>
      <w:r w:rsidR="004E0878">
        <w:rPr>
          <w:rFonts w:ascii="Calibri" w:hAnsi="Calibri" w:cs="Calibri"/>
          <w:b/>
          <w:bCs/>
          <w:i/>
          <w:iCs/>
          <w:lang w:val="en"/>
        </w:rPr>
        <w:t xml:space="preserve"> (31)</w:t>
      </w:r>
    </w:p>
    <w:p w14:paraId="0C957725"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each State acting in its sovereign and independent character</w:t>
      </w:r>
    </w:p>
    <w:p w14:paraId="5D086C81"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No State shall, without the consent of Congress... enter into an agreement or compact with another State, or with a foreign power</w:t>
      </w:r>
    </w:p>
    <w:p w14:paraId="27377532" w14:textId="4611127E" w:rsidR="003F1CAF" w:rsidRDefault="003F1CAF" w:rsidP="003F1CAF">
      <w:pPr>
        <w:autoSpaceDE w:val="0"/>
        <w:autoSpaceDN w:val="0"/>
        <w:adjustRightInd w:val="0"/>
        <w:spacing w:after="200" w:line="276" w:lineRule="auto"/>
        <w:rPr>
          <w:rFonts w:ascii="Calibri" w:hAnsi="Calibri" w:cs="Calibri"/>
          <w:b/>
          <w:bCs/>
          <w:i/>
          <w:iCs/>
          <w:lang w:val="en"/>
        </w:rPr>
      </w:pPr>
      <w:r>
        <w:rPr>
          <w:rFonts w:ascii="Calibri" w:hAnsi="Calibri" w:cs="Calibri"/>
          <w:b/>
          <w:bCs/>
          <w:i/>
          <w:iCs/>
          <w:lang w:val="en"/>
        </w:rPr>
        <w:t>Clarification or Modification of Existing Laws</w:t>
      </w:r>
      <w:r w:rsidR="004E0878">
        <w:rPr>
          <w:rFonts w:ascii="Calibri" w:hAnsi="Calibri" w:cs="Calibri"/>
          <w:b/>
          <w:bCs/>
          <w:i/>
          <w:iCs/>
          <w:lang w:val="en"/>
        </w:rPr>
        <w:t xml:space="preserve"> (194 words)</w:t>
      </w:r>
    </w:p>
    <w:p w14:paraId="1597BAF6"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The President, Vice President, and all civil officers of the Confederate States, shall be removed from office on impeachment for and conviction of treason, bribery, or other high crimes and misdemeanors; but the party, whether convicted or acquitted, shall nevertheless be liable to indictment, trial, judgment, and punishment according to law</w:t>
      </w:r>
    </w:p>
    <w:p w14:paraId="78EC20E4"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The executive power shall be vested in a President of the Confederate States of America. He and the Vice President shall hold their offices for the term of six years</w:t>
      </w:r>
    </w:p>
    <w:p w14:paraId="15B6CD82"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The Senate and House of Representatives shall each have the power to originate bills; but the Senate shall have no power to originate bills for raising revenue; and for that purpose the House of Representatives shall be composed of members chosen every second year by the people of the several States</w:t>
      </w:r>
    </w:p>
    <w:p w14:paraId="20F69F50"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All bills appropriating money shall specify in federal currency the exact amount of each appropriation and the purposes for which it is made</w:t>
      </w:r>
    </w:p>
    <w:p w14:paraId="304A848C" w14:textId="77777777" w:rsidR="003F1CAF" w:rsidRDefault="003F1CAF" w:rsidP="003F1CAF">
      <w:pPr>
        <w:autoSpaceDE w:val="0"/>
        <w:autoSpaceDN w:val="0"/>
        <w:adjustRightInd w:val="0"/>
        <w:spacing w:after="200" w:line="276" w:lineRule="auto"/>
        <w:rPr>
          <w:rFonts w:ascii="Calibri" w:hAnsi="Calibri" w:cs="Calibri"/>
          <w:lang w:val="en"/>
        </w:rPr>
      </w:pPr>
      <w:r>
        <w:rPr>
          <w:rFonts w:ascii="Calibri" w:hAnsi="Calibri" w:cs="Calibri"/>
          <w:lang w:val="en"/>
        </w:rPr>
        <w:t>To establish post offices and post routes; but the expenses of the Post Office Department, after the 1st day of March in the year of our Lord eighteen hundred and sixty-three, shall be paid out of its own revenues</w:t>
      </w:r>
    </w:p>
    <w:p w14:paraId="2EC5218F" w14:textId="77777777" w:rsidR="00CE4E09" w:rsidRPr="003F1CAF" w:rsidRDefault="00000000">
      <w:pPr>
        <w:rPr>
          <w:lang w:val="en"/>
        </w:rPr>
      </w:pPr>
    </w:p>
    <w:sectPr w:rsidR="00CE4E09" w:rsidRPr="003F1CAF" w:rsidSect="00EB7B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F"/>
    <w:rsid w:val="00060CD1"/>
    <w:rsid w:val="003F1CAF"/>
    <w:rsid w:val="004E0878"/>
    <w:rsid w:val="00BB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2D74"/>
  <w15:chartTrackingRefBased/>
  <w15:docId w15:val="{4E5DC97E-1E65-4F56-A416-6FC378D5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fcaca1c-04b8-40d7-944e-e72f4105afe1}" enabled="1" method="Standard" siteId="{a9c0bc09-8b46-4206-9351-2ba12fb4a5c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RIGHTMIRE,MIKE (Agilent DEU)</dc:creator>
  <cp:keywords/>
  <dc:description/>
  <cp:lastModifiedBy>RIGHTMIRE,MIKE (Agilent DEU)</cp:lastModifiedBy>
  <cp:revision>2</cp:revision>
  <dcterms:created xsi:type="dcterms:W3CDTF">2023-09-04T08:03:00Z</dcterms:created>
  <dcterms:modified xsi:type="dcterms:W3CDTF">2023-09-04T08:05:00Z</dcterms:modified>
</cp:coreProperties>
</file>