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g1cwreybn7w" w:id="0"/>
      <w:bookmarkEnd w:id="0"/>
      <w:r w:rsidDel="00000000" w:rsidR="00000000" w:rsidRPr="00000000">
        <w:rPr>
          <w:rtl w:val="0"/>
        </w:rPr>
        <w:t xml:space="preserve">FEGA Metadata Check and Release Protocol</w:t>
      </w:r>
    </w:p>
    <w:p w:rsidR="00000000" w:rsidDel="00000000" w:rsidP="00000000" w:rsidRDefault="00000000" w:rsidRPr="00000000" w14:paraId="00000002">
      <w:pPr>
        <w:rPr/>
      </w:pPr>
      <w:r w:rsidDel="00000000" w:rsidR="00000000" w:rsidRPr="00000000">
        <w:rPr>
          <w:rtl w:val="0"/>
        </w:rPr>
        <w:t xml:space="preserve">February</w:t>
      </w:r>
      <w:r w:rsidDel="00000000" w:rsidR="00000000" w:rsidRPr="00000000">
        <w:rPr>
          <w:rtl w:val="0"/>
        </w:rPr>
        <w:t xml:space="preserve"> 2024 - Version 2.0</w:t>
      </w:r>
      <w:r w:rsidDel="00000000" w:rsidR="00000000" w:rsidRPr="00000000">
        <w:rPr>
          <w:rtl w:val="0"/>
        </w:rPr>
      </w:r>
    </w:p>
    <w:p w:rsidR="00000000" w:rsidDel="00000000" w:rsidP="00000000" w:rsidRDefault="00000000" w:rsidRPr="00000000" w14:paraId="00000003">
      <w:pPr>
        <w:pStyle w:val="Heading1"/>
        <w:rPr>
          <w:b w:val="1"/>
        </w:rPr>
      </w:pPr>
      <w:bookmarkStart w:colFirst="0" w:colLast="0" w:name="_627yq4xjv1i5" w:id="1"/>
      <w:bookmarkEnd w:id="1"/>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To ensure that all public metadata submitted to Central EGA (CEGA) for a Federated EGA (FEGA) study is correct and does not contain any personally identifiable or sensitive information.</w:t>
      </w:r>
      <w:r w:rsidDel="00000000" w:rsidR="00000000" w:rsidRPr="00000000">
        <w:rPr>
          <w:rtl w:val="0"/>
        </w:rPr>
        <w:t xml:space="preserve">This information is displayed on the EGA website and is searchable by users to enable data discovery. The</w:t>
      </w:r>
      <w:r w:rsidDel="00000000" w:rsidR="00000000" w:rsidRPr="00000000">
        <w:rPr>
          <w:rtl w:val="0"/>
        </w:rPr>
        <w:t xml:space="preserve"> FEGA Helpdesk must conduct </w:t>
      </w:r>
      <w:r w:rsidDel="00000000" w:rsidR="00000000" w:rsidRPr="00000000">
        <w:rPr>
          <w:rtl w:val="0"/>
        </w:rPr>
        <w:t xml:space="preserve">a metadata</w:t>
      </w:r>
      <w:r w:rsidDel="00000000" w:rsidR="00000000" w:rsidRPr="00000000">
        <w:rPr>
          <w:rtl w:val="0"/>
        </w:rPr>
        <w:t xml:space="preserve"> review prior to </w:t>
      </w:r>
      <w:r w:rsidDel="00000000" w:rsidR="00000000" w:rsidRPr="00000000">
        <w:rPr>
          <w:rtl w:val="0"/>
        </w:rPr>
        <w:t xml:space="preserve">releasing the study</w:t>
      </w:r>
      <w:r w:rsidDel="00000000" w:rsidR="00000000" w:rsidRPr="00000000">
        <w:rPr>
          <w:rtl w:val="0"/>
        </w:rPr>
        <w:t xml:space="preserve"> by using the FEGA Helpdesk Portal</w:t>
      </w:r>
      <w:r w:rsidDel="00000000" w:rsidR="00000000" w:rsidRPr="00000000">
        <w:rPr>
          <w:rtl w:val="0"/>
        </w:rPr>
        <w:t xml:space="preserve">.</w:t>
      </w:r>
      <w:r w:rsidDel="00000000" w:rsidR="00000000" w:rsidRPr="00000000">
        <w:rPr>
          <w:rtl w:val="0"/>
        </w:rPr>
        <w:t xml:space="preserve"> After this review has been successfully completed, the FEGA Helpdesk can  release the study with previous approval from the authorised submitter.</w:t>
      </w:r>
      <w:r w:rsidDel="00000000" w:rsidR="00000000" w:rsidRPr="00000000">
        <w:rPr>
          <w:rtl w:val="0"/>
        </w:rPr>
      </w:r>
    </w:p>
    <w:p w:rsidR="00000000" w:rsidDel="00000000" w:rsidP="00000000" w:rsidRDefault="00000000" w:rsidRPr="00000000" w14:paraId="00000005">
      <w:pPr>
        <w:pStyle w:val="Heading1"/>
        <w:rPr/>
      </w:pPr>
      <w:bookmarkStart w:colFirst="0" w:colLast="0" w:name="_ervlnosl31d7" w:id="2"/>
      <w:bookmarkEnd w:id="2"/>
      <w:r w:rsidDel="00000000" w:rsidR="00000000" w:rsidRPr="00000000">
        <w:rPr>
          <w:rtl w:val="0"/>
        </w:rPr>
        <w:t xml:space="preserve">Scope</w:t>
      </w:r>
    </w:p>
    <w:p w:rsidR="00000000" w:rsidDel="00000000" w:rsidP="00000000" w:rsidRDefault="00000000" w:rsidRPr="00000000" w14:paraId="00000006">
      <w:pPr>
        <w:rPr>
          <w:rFonts w:ascii="Roboto" w:cs="Roboto" w:eastAsia="Roboto" w:hAnsi="Roboto"/>
          <w:color w:val="172b4d"/>
          <w:highlight w:val="white"/>
        </w:rPr>
      </w:pPr>
      <w:r w:rsidDel="00000000" w:rsidR="00000000" w:rsidRPr="00000000">
        <w:rPr>
          <w:rFonts w:ascii="Roboto" w:cs="Roboto" w:eastAsia="Roboto" w:hAnsi="Roboto"/>
          <w:color w:val="172b4d"/>
          <w:highlight w:val="white"/>
          <w:rtl w:val="0"/>
        </w:rPr>
        <w:t xml:space="preserve">This SOP describes how FEGA Helpdesk shall complete a metadata review for sequencing datasets submitted to CEGA  by the FEGA Submitter Portal (</w:t>
      </w:r>
      <w:r w:rsidDel="00000000" w:rsidR="00000000" w:rsidRPr="00000000">
        <w:rPr>
          <w:rtl w:val="0"/>
        </w:rPr>
        <w:t xml:space="preserve">https://submission.{fega-node}.ega-archive.org </w:t>
      </w:r>
      <w:r w:rsidDel="00000000" w:rsidR="00000000" w:rsidRPr="00000000">
        <w:rPr>
          <w:rFonts w:ascii="Roboto" w:cs="Roboto" w:eastAsia="Roboto" w:hAnsi="Roboto"/>
          <w:color w:val="172b4d"/>
          <w:highlight w:val="white"/>
          <w:rtl w:val="0"/>
        </w:rPr>
        <w:t xml:space="preserve">) as part of an FEGA study and is required before the study is released.</w:t>
      </w:r>
    </w:p>
    <w:p w:rsidR="00000000" w:rsidDel="00000000" w:rsidP="00000000" w:rsidRDefault="00000000" w:rsidRPr="00000000" w14:paraId="00000007">
      <w:pPr>
        <w:pStyle w:val="Heading1"/>
        <w:rPr/>
      </w:pPr>
      <w:bookmarkStart w:colFirst="0" w:colLast="0" w:name="_5uq0yislzilh" w:id="3"/>
      <w:bookmarkEnd w:id="3"/>
      <w:r w:rsidDel="00000000" w:rsidR="00000000" w:rsidRPr="00000000">
        <w:rPr>
          <w:rtl w:val="0"/>
        </w:rPr>
        <w:t xml:space="preserve">Procedure</w:t>
      </w:r>
    </w:p>
    <w:p w:rsidR="00000000" w:rsidDel="00000000" w:rsidP="00000000" w:rsidRDefault="00000000" w:rsidRPr="00000000" w14:paraId="00000008">
      <w:pPr>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FEGA NODE:  </w:t>
      </w:r>
    </w:p>
    <w:p w:rsidR="00000000" w:rsidDel="00000000" w:rsidP="00000000" w:rsidRDefault="00000000" w:rsidRPr="00000000" w14:paraId="00000009">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A">
      <w:pPr>
        <w:ind w:left="0" w:firstLine="0"/>
        <w:rPr>
          <w:rFonts w:ascii="Roboto" w:cs="Roboto" w:eastAsia="Roboto" w:hAnsi="Roboto"/>
          <w:b w:val="1"/>
          <w:i w:val="1"/>
          <w:color w:val="ea9999"/>
          <w:highlight w:val="white"/>
        </w:rPr>
      </w:pPr>
      <w:r w:rsidDel="00000000" w:rsidR="00000000" w:rsidRPr="00000000">
        <w:rPr>
          <w:rFonts w:ascii="Roboto" w:cs="Roboto" w:eastAsia="Roboto" w:hAnsi="Roboto"/>
          <w:b w:val="1"/>
          <w:i w:val="1"/>
          <w:color w:val="e06666"/>
          <w:highlight w:val="white"/>
          <w:rtl w:val="0"/>
        </w:rPr>
        <w:t xml:space="preserve">Note: This SOP must only be followed when </w:t>
      </w:r>
      <w:r w:rsidDel="00000000" w:rsidR="00000000" w:rsidRPr="00000000">
        <w:rPr>
          <w:rFonts w:ascii="Roboto" w:cs="Roboto" w:eastAsia="Roboto" w:hAnsi="Roboto"/>
          <w:b w:val="1"/>
          <w:i w:val="1"/>
          <w:color w:val="e06666"/>
          <w:highlight w:val="white"/>
          <w:rtl w:val="0"/>
        </w:rPr>
        <w:t xml:space="preserve">directly instructed</w:t>
      </w:r>
      <w:r w:rsidDel="00000000" w:rsidR="00000000" w:rsidRPr="00000000">
        <w:rPr>
          <w:rFonts w:ascii="Roboto" w:cs="Roboto" w:eastAsia="Roboto" w:hAnsi="Roboto"/>
          <w:b w:val="1"/>
          <w:i w:val="1"/>
          <w:color w:val="e06666"/>
          <w:highlight w:val="white"/>
          <w:rtl w:val="0"/>
        </w:rPr>
        <w:t xml:space="preserve"> to release a study or dataset by the authorised submitter.</w:t>
      </w:r>
      <w:r w:rsidDel="00000000" w:rsidR="00000000" w:rsidRPr="00000000">
        <w:rPr>
          <w:rFonts w:ascii="Roboto" w:cs="Roboto" w:eastAsia="Roboto" w:hAnsi="Roboto"/>
          <w:b w:val="1"/>
          <w:i w:val="1"/>
          <w:color w:val="ea9999"/>
          <w:highlight w:val="white"/>
          <w:rtl w:val="0"/>
        </w:rPr>
        <w:t xml:space="preserve"> </w:t>
      </w:r>
    </w:p>
    <w:p w:rsidR="00000000" w:rsidDel="00000000" w:rsidP="00000000" w:rsidRDefault="00000000" w:rsidRPr="00000000" w14:paraId="0000000B">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highlight w:val="white"/>
        </w:rPr>
      </w:pPr>
      <w:r w:rsidDel="00000000" w:rsidR="00000000" w:rsidRPr="00000000">
        <w:rPr>
          <w:rFonts w:ascii="Roboto" w:cs="Roboto" w:eastAsia="Roboto" w:hAnsi="Roboto"/>
          <w:highlight w:val="white"/>
          <w:rtl w:val="0"/>
        </w:rPr>
        <w:t xml:space="preserve">Steps to complete by the FEGA node </w:t>
      </w:r>
      <w:r w:rsidDel="00000000" w:rsidR="00000000" w:rsidRPr="00000000">
        <w:rPr>
          <w:rFonts w:ascii="Roboto" w:cs="Roboto" w:eastAsia="Roboto" w:hAnsi="Roboto"/>
          <w:b w:val="1"/>
          <w:highlight w:val="white"/>
          <w:rtl w:val="0"/>
        </w:rPr>
        <w:t xml:space="preserve">before</w:t>
      </w:r>
      <w:r w:rsidDel="00000000" w:rsidR="00000000" w:rsidRPr="00000000">
        <w:rPr>
          <w:rFonts w:ascii="Roboto" w:cs="Roboto" w:eastAsia="Roboto" w:hAnsi="Roboto"/>
          <w:highlight w:val="white"/>
          <w:rtl w:val="0"/>
        </w:rPr>
        <w:t xml:space="preserve"> checking the metadata and releasing the study</w:t>
      </w:r>
    </w:p>
    <w:p w:rsidR="00000000" w:rsidDel="00000000" w:rsidP="00000000" w:rsidRDefault="00000000" w:rsidRPr="00000000" w14:paraId="0000000D">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Obtain  the name of the submission from the submitter for the study that they want to release.</w:t>
      </w:r>
    </w:p>
    <w:p w:rsidR="00000000" w:rsidDel="00000000" w:rsidP="00000000" w:rsidRDefault="00000000" w:rsidRPr="00000000" w14:paraId="0000000F">
      <w:pPr>
        <w:numPr>
          <w:ilvl w:val="0"/>
          <w:numId w:val="1"/>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Verify that the data </w:t>
      </w:r>
      <w:r w:rsidDel="00000000" w:rsidR="00000000" w:rsidRPr="00000000">
        <w:rPr>
          <w:rFonts w:ascii="Roboto" w:cs="Roboto" w:eastAsia="Roboto" w:hAnsi="Roboto"/>
          <w:highlight w:val="white"/>
          <w:rtl w:val="0"/>
        </w:rPr>
        <w:t xml:space="preserve">files</w:t>
      </w:r>
      <w:r w:rsidDel="00000000" w:rsidR="00000000" w:rsidRPr="00000000">
        <w:rPr>
          <w:rFonts w:ascii="Roboto" w:cs="Roboto" w:eastAsia="Roboto" w:hAnsi="Roboto"/>
          <w:highlight w:val="white"/>
          <w:rtl w:val="0"/>
        </w:rPr>
        <w:t xml:space="preserve"> have been archived correctly.</w:t>
      </w:r>
    </w:p>
    <w:p w:rsidR="00000000" w:rsidDel="00000000" w:rsidP="00000000" w:rsidRDefault="00000000" w:rsidRPr="00000000" w14:paraId="00000010">
      <w:pPr>
        <w:numPr>
          <w:ilvl w:val="0"/>
          <w:numId w:val="1"/>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Follow this SOP to check the metadata through the FEGA Helpdesk Portal and generate the EGA accession IDs ( SOP:</w:t>
      </w:r>
      <w:r w:rsidDel="00000000" w:rsidR="00000000" w:rsidRPr="00000000">
        <w:rPr>
          <w:rFonts w:ascii="Roboto" w:cs="Roboto" w:eastAsia="Roboto" w:hAnsi="Roboto"/>
          <w:color w:val="45818e"/>
          <w:highlight w:val="white"/>
          <w:rtl w:val="0"/>
        </w:rPr>
        <w:t xml:space="preserve"> </w:t>
      </w:r>
      <w:hyperlink r:id="rId6">
        <w:r w:rsidDel="00000000" w:rsidR="00000000" w:rsidRPr="00000000">
          <w:rPr>
            <w:rFonts w:ascii="Roboto" w:cs="Roboto" w:eastAsia="Roboto" w:hAnsi="Roboto"/>
            <w:color w:val="1155cc"/>
            <w:highlight w:val="white"/>
            <w:u w:val="single"/>
            <w:rtl w:val="0"/>
          </w:rPr>
          <w:t xml:space="preserve">Validate a submission</w:t>
        </w:r>
      </w:hyperlink>
      <w:r w:rsidDel="00000000" w:rsidR="00000000" w:rsidRPr="00000000">
        <w:rPr>
          <w:rFonts w:ascii="Roboto" w:cs="Roboto" w:eastAsia="Roboto" w:hAnsi="Roboto"/>
          <w:highlight w:val="white"/>
          <w:rtl w:val="0"/>
        </w:rPr>
        <w:t xml:space="preserve">)</w:t>
      </w:r>
      <w:r w:rsidDel="00000000" w:rsidR="00000000" w:rsidRPr="00000000">
        <w:rPr>
          <w:rFonts w:ascii="Roboto" w:cs="Roboto" w:eastAsia="Roboto" w:hAnsi="Roboto"/>
          <w:color w:val="45818e"/>
          <w:highlight w:val="white"/>
          <w:rtl w:val="0"/>
        </w:rPr>
        <w:br w:type="textWrapping"/>
      </w:r>
      <w:r w:rsidDel="00000000" w:rsidR="00000000" w:rsidRPr="00000000">
        <w:rPr>
          <w:rtl w:val="0"/>
        </w:rPr>
      </w:r>
    </w:p>
    <w:p w:rsidR="00000000" w:rsidDel="00000000" w:rsidP="00000000" w:rsidRDefault="00000000" w:rsidRPr="00000000" w14:paraId="00000011">
      <w:pPr>
        <w:ind w:left="0" w:firstLine="0"/>
        <w:rPr>
          <w:rFonts w:ascii="Roboto" w:cs="Roboto" w:eastAsia="Roboto" w:hAnsi="Roboto"/>
          <w:b w:val="1"/>
          <w:color w:val="e69138"/>
          <w:highlight w:val="white"/>
        </w:rPr>
      </w:pPr>
      <w:r w:rsidDel="00000000" w:rsidR="00000000" w:rsidRPr="00000000">
        <w:rPr>
          <w:rtl w:val="0"/>
        </w:rPr>
      </w:r>
    </w:p>
    <w:p w:rsidR="00000000" w:rsidDel="00000000" w:rsidP="00000000" w:rsidRDefault="00000000" w:rsidRPr="00000000" w14:paraId="00000012">
      <w:pPr>
        <w:ind w:left="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1. Pre-release check of Study, DAC, and Dataset descriptions</w:t>
      </w:r>
    </w:p>
    <w:p w:rsidR="00000000" w:rsidDel="00000000" w:rsidP="00000000" w:rsidRDefault="00000000" w:rsidRPr="00000000" w14:paraId="00000013">
      <w:pPr>
        <w:rPr>
          <w:rFonts w:ascii="Roboto" w:cs="Roboto" w:eastAsia="Roboto" w:hAnsi="Roboto"/>
          <w:b w:val="1"/>
          <w:color w:val="e69138"/>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b w:val="1"/>
          <w:i w:val="1"/>
          <w:color w:val="e06666"/>
          <w:highlight w:val="white"/>
        </w:rPr>
      </w:pPr>
      <w:r w:rsidDel="00000000" w:rsidR="00000000" w:rsidRPr="00000000">
        <w:rPr>
          <w:rFonts w:ascii="Roboto" w:cs="Roboto" w:eastAsia="Roboto" w:hAnsi="Roboto"/>
          <w:i w:val="1"/>
          <w:color w:val="e06666"/>
          <w:highlight w:val="white"/>
          <w:rtl w:val="0"/>
        </w:rPr>
        <w:t xml:space="preserve">Note: </w:t>
      </w:r>
      <w:r w:rsidDel="00000000" w:rsidR="00000000" w:rsidRPr="00000000">
        <w:rPr>
          <w:rFonts w:ascii="Roboto" w:cs="Roboto" w:eastAsia="Roboto" w:hAnsi="Roboto"/>
          <w:i w:val="1"/>
          <w:color w:val="e06666"/>
          <w:highlight w:val="white"/>
          <w:rtl w:val="0"/>
        </w:rPr>
        <w:t xml:space="preserve">Each FEGA node must have their own list of items to check. For example, the FEGA node might want to check that sample metadata does not contain any personally identifiable information. Checklists might differ between different FEGA nodes.</w:t>
      </w:r>
      <w:r w:rsidDel="00000000" w:rsidR="00000000" w:rsidRPr="00000000">
        <w:rPr>
          <w:rFonts w:ascii="Roboto" w:cs="Roboto" w:eastAsia="Roboto" w:hAnsi="Roboto"/>
          <w:i w:val="1"/>
          <w:color w:val="e06666"/>
          <w:highlight w:val="white"/>
          <w:rtl w:val="0"/>
        </w:rPr>
        <w:t xml:space="preserve"> </w:t>
      </w:r>
      <w:r w:rsidDel="00000000" w:rsidR="00000000" w:rsidRPr="00000000">
        <w:rPr>
          <w:rFonts w:ascii="Roboto" w:cs="Roboto" w:eastAsia="Roboto" w:hAnsi="Roboto"/>
          <w:b w:val="1"/>
          <w:i w:val="1"/>
          <w:color w:val="e06666"/>
          <w:highlight w:val="white"/>
          <w:rtl w:val="0"/>
        </w:rPr>
        <w:t xml:space="preserve">The FEGA node’s checklist is the one that must be reviewed in this step.</w:t>
      </w:r>
      <w:r w:rsidDel="00000000" w:rsidR="00000000" w:rsidRPr="00000000">
        <w:rPr>
          <w:rtl w:val="0"/>
        </w:rPr>
      </w:r>
    </w:p>
    <w:p w:rsidR="00000000" w:rsidDel="00000000" w:rsidP="00000000" w:rsidRDefault="00000000" w:rsidRPr="00000000" w14:paraId="00000015">
      <w:pPr>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172b4d"/>
          <w:highlight w:val="white"/>
        </w:rPr>
      </w:pPr>
      <w:r w:rsidDel="00000000" w:rsidR="00000000" w:rsidRPr="00000000">
        <w:rPr>
          <w:rFonts w:ascii="Roboto" w:cs="Roboto" w:eastAsia="Roboto" w:hAnsi="Roboto"/>
          <w:b w:val="1"/>
          <w:color w:val="172b4d"/>
          <w:highlight w:val="white"/>
          <w:rtl w:val="0"/>
        </w:rPr>
        <w:t xml:space="preserve">M</w:t>
      </w:r>
      <w:r w:rsidDel="00000000" w:rsidR="00000000" w:rsidRPr="00000000">
        <w:rPr>
          <w:rFonts w:ascii="Roboto" w:cs="Roboto" w:eastAsia="Roboto" w:hAnsi="Roboto"/>
          <w:b w:val="1"/>
          <w:color w:val="172b4d"/>
          <w:highlight w:val="white"/>
          <w:rtl w:val="0"/>
        </w:rPr>
        <w:t xml:space="preserve">etadata checks</w:t>
      </w:r>
      <w:r w:rsidDel="00000000" w:rsidR="00000000" w:rsidRPr="00000000">
        <w:rPr>
          <w:rFonts w:ascii="Roboto" w:cs="Roboto" w:eastAsia="Roboto" w:hAnsi="Roboto"/>
          <w:b w:val="1"/>
          <w:color w:val="172b4d"/>
          <w:highlight w:val="white"/>
          <w:rtl w:val="0"/>
        </w:rPr>
        <w:t xml:space="preserve"> </w:t>
      </w:r>
      <w:r w:rsidDel="00000000" w:rsidR="00000000" w:rsidRPr="00000000">
        <w:rPr>
          <w:rFonts w:ascii="Roboto" w:cs="Roboto" w:eastAsia="Roboto" w:hAnsi="Roboto"/>
          <w:b w:val="1"/>
          <w:color w:val="172b4d"/>
          <w:highlight w:val="white"/>
          <w:rtl w:val="0"/>
        </w:rPr>
        <w:t xml:space="preserve"> include</w:t>
      </w:r>
      <w:r w:rsidDel="00000000" w:rsidR="00000000" w:rsidRPr="00000000">
        <w:rPr>
          <w:rFonts w:ascii="Roboto" w:cs="Roboto" w:eastAsia="Roboto" w:hAnsi="Roboto"/>
          <w:color w:val="172b4d"/>
          <w:highlight w:val="white"/>
          <w:rtl w:val="0"/>
        </w:rPr>
        <w:t xml:space="preserve">:</w:t>
      </w:r>
    </w:p>
    <w:p w:rsidR="00000000" w:rsidDel="00000000" w:rsidP="00000000" w:rsidRDefault="00000000" w:rsidRPr="00000000" w14:paraId="00000017">
      <w:pPr>
        <w:numPr>
          <w:ilvl w:val="0"/>
          <w:numId w:val="2"/>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Study title</w:t>
      </w:r>
      <w:r w:rsidDel="00000000" w:rsidR="00000000" w:rsidRPr="00000000">
        <w:rPr>
          <w:rFonts w:ascii="Roboto" w:cs="Roboto" w:eastAsia="Roboto" w:hAnsi="Roboto"/>
          <w:color w:val="172b4d"/>
          <w:highlight w:val="white"/>
          <w:rtl w:val="0"/>
        </w:rPr>
        <w:t xml:space="preserve"> should be no more than 30 words and make sense to the user.</w:t>
      </w:r>
    </w:p>
    <w:p w:rsidR="00000000" w:rsidDel="00000000" w:rsidP="00000000" w:rsidRDefault="00000000" w:rsidRPr="00000000" w14:paraId="00000018">
      <w:pPr>
        <w:numPr>
          <w:ilvl w:val="0"/>
          <w:numId w:val="2"/>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Study description</w:t>
      </w:r>
      <w:r w:rsidDel="00000000" w:rsidR="00000000" w:rsidRPr="00000000">
        <w:rPr>
          <w:rFonts w:ascii="Roboto" w:cs="Roboto" w:eastAsia="Roboto" w:hAnsi="Roboto"/>
          <w:color w:val="172b4d"/>
          <w:highlight w:val="white"/>
          <w:rtl w:val="0"/>
        </w:rPr>
        <w:t xml:space="preserve"> should be 3-5 sentences and should provide further details about the study (why, how, what).</w:t>
      </w:r>
    </w:p>
    <w:p w:rsidR="00000000" w:rsidDel="00000000" w:rsidP="00000000" w:rsidRDefault="00000000" w:rsidRPr="00000000" w14:paraId="00000019">
      <w:pPr>
        <w:numPr>
          <w:ilvl w:val="0"/>
          <w:numId w:val="2"/>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Dataset title</w:t>
      </w:r>
      <w:r w:rsidDel="00000000" w:rsidR="00000000" w:rsidRPr="00000000">
        <w:rPr>
          <w:rFonts w:ascii="Roboto" w:cs="Roboto" w:eastAsia="Roboto" w:hAnsi="Roboto"/>
          <w:color w:val="172b4d"/>
          <w:highlight w:val="white"/>
          <w:rtl w:val="0"/>
        </w:rPr>
        <w:t xml:space="preserve"> should be no more than 30 words and should make sense to the user.  </w:t>
      </w:r>
    </w:p>
    <w:p w:rsidR="00000000" w:rsidDel="00000000" w:rsidP="00000000" w:rsidRDefault="00000000" w:rsidRPr="00000000" w14:paraId="0000001A">
      <w:pPr>
        <w:numPr>
          <w:ilvl w:val="0"/>
          <w:numId w:val="2"/>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Dataset description</w:t>
      </w:r>
      <w:r w:rsidDel="00000000" w:rsidR="00000000" w:rsidRPr="00000000">
        <w:rPr>
          <w:rFonts w:ascii="Roboto" w:cs="Roboto" w:eastAsia="Roboto" w:hAnsi="Roboto"/>
          <w:color w:val="172b4d"/>
          <w:highlight w:val="white"/>
          <w:rtl w:val="0"/>
        </w:rPr>
        <w:t xml:space="preserve"> should be 2-4 sentences and should provide further unique details about the specific dataset (why, how, what).</w:t>
      </w:r>
    </w:p>
    <w:p w:rsidR="00000000" w:rsidDel="00000000" w:rsidP="00000000" w:rsidRDefault="00000000" w:rsidRPr="00000000" w14:paraId="0000001B">
      <w:pPr>
        <w:numPr>
          <w:ilvl w:val="0"/>
          <w:numId w:val="2"/>
        </w:numPr>
        <w:ind w:left="720" w:hanging="360"/>
        <w:jc w:val="both"/>
        <w:rPr>
          <w:rFonts w:ascii="Roboto" w:cs="Roboto" w:eastAsia="Roboto" w:hAnsi="Roboto"/>
          <w:color w:val="172b4d"/>
          <w:highlight w:val="white"/>
        </w:rPr>
      </w:pPr>
      <w:r w:rsidDel="00000000" w:rsidR="00000000" w:rsidRPr="00000000">
        <w:rPr>
          <w:rFonts w:ascii="Roboto" w:cs="Roboto" w:eastAsia="Roboto" w:hAnsi="Roboto"/>
          <w:b w:val="1"/>
          <w:color w:val="172b4d"/>
          <w:highlight w:val="white"/>
          <w:rtl w:val="0"/>
        </w:rPr>
        <w:t xml:space="preserve">Sample</w:t>
      </w:r>
      <w:r w:rsidDel="00000000" w:rsidR="00000000" w:rsidRPr="00000000">
        <w:rPr>
          <w:rFonts w:ascii="Roboto" w:cs="Roboto" w:eastAsia="Roboto" w:hAnsi="Roboto"/>
          <w:color w:val="172b4d"/>
          <w:highlight w:val="white"/>
          <w:rtl w:val="0"/>
        </w:rPr>
        <w:t xml:space="preserve"> </w:t>
      </w:r>
      <w:r w:rsidDel="00000000" w:rsidR="00000000" w:rsidRPr="00000000">
        <w:rPr>
          <w:rFonts w:ascii="Roboto" w:cs="Roboto" w:eastAsia="Roboto" w:hAnsi="Roboto"/>
          <w:b w:val="1"/>
          <w:color w:val="172b4d"/>
          <w:highlight w:val="white"/>
          <w:rtl w:val="0"/>
        </w:rPr>
        <w:t xml:space="preserve">report</w:t>
      </w:r>
      <w:r w:rsidDel="00000000" w:rsidR="00000000" w:rsidRPr="00000000">
        <w:rPr>
          <w:rFonts w:ascii="Roboto" w:cs="Roboto" w:eastAsia="Roboto" w:hAnsi="Roboto"/>
          <w:color w:val="172b4d"/>
          <w:highlight w:val="white"/>
          <w:rtl w:val="0"/>
        </w:rPr>
        <w:t xml:space="preserve"> with public information in the metadata API and a sample count (equal to the number of rows).</w:t>
      </w:r>
    </w:p>
    <w:p w:rsidR="00000000" w:rsidDel="00000000" w:rsidP="00000000" w:rsidRDefault="00000000" w:rsidRPr="00000000" w14:paraId="0000001C">
      <w:pPr>
        <w:numPr>
          <w:ilvl w:val="1"/>
          <w:numId w:val="2"/>
        </w:numPr>
        <w:ind w:left="1440" w:hanging="360"/>
        <w:jc w:val="both"/>
        <w:rPr>
          <w:rFonts w:ascii="Roboto" w:cs="Roboto" w:eastAsia="Roboto" w:hAnsi="Roboto"/>
          <w:color w:val="172b4d"/>
          <w:highlight w:val="white"/>
        </w:rPr>
      </w:pPr>
      <w:r w:rsidDel="00000000" w:rsidR="00000000" w:rsidRPr="00000000">
        <w:rPr>
          <w:rFonts w:ascii="Roboto" w:cs="Roboto" w:eastAsia="Roboto" w:hAnsi="Roboto"/>
          <w:color w:val="172b4d"/>
          <w:highlight w:val="white"/>
          <w:rtl w:val="0"/>
        </w:rPr>
        <w:t xml:space="preserve">For example, view </w:t>
      </w:r>
      <w:r w:rsidDel="00000000" w:rsidR="00000000" w:rsidRPr="00000000">
        <w:rPr>
          <w:rFonts w:ascii="Roboto" w:cs="Roboto" w:eastAsia="Roboto" w:hAnsi="Roboto"/>
          <w:color w:val="172b4d"/>
          <w:highlight w:val="white"/>
          <w:rtl w:val="0"/>
        </w:rPr>
        <w:t xml:space="preserve">public sample attributes</w:t>
      </w:r>
      <w:r w:rsidDel="00000000" w:rsidR="00000000" w:rsidRPr="00000000">
        <w:rPr>
          <w:rFonts w:ascii="Roboto" w:cs="Roboto" w:eastAsia="Roboto" w:hAnsi="Roboto"/>
          <w:color w:val="172b4d"/>
          <w:highlight w:val="white"/>
          <w:rtl w:val="0"/>
        </w:rPr>
        <w:t xml:space="preserve"> given a Study Accession using the following (replace EGAS number with the study of interest):</w:t>
      </w:r>
      <w:r w:rsidDel="00000000" w:rsidR="00000000" w:rsidRPr="00000000">
        <w:rPr>
          <w:rFonts w:ascii="Roboto" w:cs="Roboto" w:eastAsia="Roboto" w:hAnsi="Roboto"/>
          <w:color w:val="172b4d"/>
          <w:highlight w:val="white"/>
          <w:rtl w:val="0"/>
        </w:rPr>
        <w:t xml:space="preserve"> </w:t>
      </w:r>
      <w:hyperlink r:id="rId7">
        <w:r w:rsidDel="00000000" w:rsidR="00000000" w:rsidRPr="00000000">
          <w:rPr>
            <w:rFonts w:ascii="Roboto" w:cs="Roboto" w:eastAsia="Roboto" w:hAnsi="Roboto"/>
            <w:color w:val="1155cc"/>
            <w:highlight w:val="white"/>
            <w:u w:val="single"/>
            <w:rtl w:val="0"/>
          </w:rPr>
          <w:t xml:space="preserve">https://ega-archive.org/metadata/v2/samples?queryBy=study&amp;queryId=EGAS00001002472</w:t>
        </w:r>
      </w:hyperlink>
      <w:r w:rsidDel="00000000" w:rsidR="00000000" w:rsidRPr="00000000">
        <w:rPr>
          <w:rFonts w:ascii="Roboto" w:cs="Roboto" w:eastAsia="Roboto" w:hAnsi="Roboto"/>
          <w:color w:val="172b4d"/>
          <w:highlight w:val="white"/>
          <w:rtl w:val="0"/>
        </w:rPr>
        <w:t xml:space="preserve"> </w:t>
      </w:r>
      <w:r w:rsidDel="00000000" w:rsidR="00000000" w:rsidRPr="00000000">
        <w:rPr>
          <w:rtl w:val="0"/>
        </w:rPr>
      </w:r>
    </w:p>
    <w:p w:rsidR="00000000" w:rsidDel="00000000" w:rsidP="00000000" w:rsidRDefault="00000000" w:rsidRPr="00000000" w14:paraId="0000001D">
      <w:pPr>
        <w:numPr>
          <w:ilvl w:val="0"/>
          <w:numId w:val="2"/>
        </w:numPr>
        <w:ind w:left="720" w:hanging="360"/>
        <w:jc w:val="both"/>
        <w:rPr>
          <w:rFonts w:ascii="Roboto" w:cs="Roboto" w:eastAsia="Roboto" w:hAnsi="Roboto"/>
          <w:color w:val="172b4d"/>
          <w:highlight w:val="white"/>
        </w:rPr>
      </w:pPr>
      <w:r w:rsidDel="00000000" w:rsidR="00000000" w:rsidRPr="00000000">
        <w:rPr>
          <w:rFonts w:ascii="Roboto" w:cs="Roboto" w:eastAsia="Roboto" w:hAnsi="Roboto"/>
          <w:b w:val="1"/>
          <w:color w:val="172b4d"/>
          <w:highlight w:val="white"/>
          <w:rtl w:val="0"/>
        </w:rPr>
        <w:t xml:space="preserve">File</w:t>
      </w:r>
      <w:r w:rsidDel="00000000" w:rsidR="00000000" w:rsidRPr="00000000">
        <w:rPr>
          <w:rFonts w:ascii="Roboto" w:cs="Roboto" w:eastAsia="Roboto" w:hAnsi="Roboto"/>
          <w:color w:val="172b4d"/>
          <w:highlight w:val="white"/>
          <w:rtl w:val="0"/>
        </w:rPr>
        <w:t xml:space="preserve"> </w:t>
      </w:r>
      <w:r w:rsidDel="00000000" w:rsidR="00000000" w:rsidRPr="00000000">
        <w:rPr>
          <w:rFonts w:ascii="Roboto" w:cs="Roboto" w:eastAsia="Roboto" w:hAnsi="Roboto"/>
          <w:b w:val="1"/>
          <w:color w:val="172b4d"/>
          <w:highlight w:val="white"/>
          <w:rtl w:val="0"/>
        </w:rPr>
        <w:t xml:space="preserve">report</w:t>
      </w:r>
      <w:r w:rsidDel="00000000" w:rsidR="00000000" w:rsidRPr="00000000">
        <w:rPr>
          <w:rFonts w:ascii="Roboto" w:cs="Roboto" w:eastAsia="Roboto" w:hAnsi="Roboto"/>
          <w:color w:val="172b4d"/>
          <w:highlight w:val="white"/>
          <w:rtl w:val="0"/>
        </w:rPr>
        <w:t xml:space="preserve"> with</w:t>
      </w:r>
      <w:r w:rsidDel="00000000" w:rsidR="00000000" w:rsidRPr="00000000">
        <w:rPr>
          <w:rFonts w:ascii="Roboto" w:cs="Roboto" w:eastAsia="Roboto" w:hAnsi="Roboto"/>
          <w:color w:val="172b4d"/>
          <w:highlight w:val="white"/>
          <w:rtl w:val="0"/>
        </w:rPr>
        <w:t xml:space="preserve">: number of files, file name, file type and check if there’s any phenotypic file. </w:t>
      </w:r>
    </w:p>
    <w:p w:rsidR="00000000" w:rsidDel="00000000" w:rsidP="00000000" w:rsidRDefault="00000000" w:rsidRPr="00000000" w14:paraId="0000001E">
      <w:pPr>
        <w:ind w:left="720" w:firstLine="0"/>
        <w:jc w:val="both"/>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1F">
      <w:pPr>
        <w:ind w:left="0" w:firstLine="0"/>
        <w:jc w:val="both"/>
        <w:rPr>
          <w:rFonts w:ascii="Roboto" w:cs="Roboto" w:eastAsia="Roboto" w:hAnsi="Roboto"/>
          <w:i w:val="1"/>
          <w:color w:val="e06666"/>
          <w:highlight w:val="white"/>
        </w:rPr>
      </w:pPr>
      <w:r w:rsidDel="00000000" w:rsidR="00000000" w:rsidRPr="00000000">
        <w:rPr>
          <w:rFonts w:ascii="Roboto" w:cs="Roboto" w:eastAsia="Roboto" w:hAnsi="Roboto"/>
          <w:i w:val="1"/>
          <w:color w:val="e06666"/>
          <w:highlight w:val="white"/>
          <w:rtl w:val="0"/>
        </w:rPr>
        <w:t xml:space="preserve">Note: Before accepting the submission to generate the EGA accession IDs, the FEGA Helpdesk has to either approve the DAC registration, or verify the following information of an already registered DAC:</w:t>
      </w:r>
    </w:p>
    <w:p w:rsidR="00000000" w:rsidDel="00000000" w:rsidP="00000000" w:rsidRDefault="00000000" w:rsidRPr="00000000" w14:paraId="00000020">
      <w:pPr>
        <w:ind w:left="0" w:firstLine="0"/>
        <w:jc w:val="both"/>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21">
      <w:pPr>
        <w:numPr>
          <w:ilvl w:val="0"/>
          <w:numId w:val="2"/>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Email address of DAC </w:t>
      </w:r>
      <w:r w:rsidDel="00000000" w:rsidR="00000000" w:rsidRPr="00000000">
        <w:rPr>
          <w:rFonts w:ascii="Roboto" w:cs="Roboto" w:eastAsia="Roboto" w:hAnsi="Roboto"/>
          <w:color w:val="172b4d"/>
          <w:highlight w:val="white"/>
          <w:rtl w:val="0"/>
        </w:rPr>
        <w:t xml:space="preserve">must be valid and institutional.</w:t>
      </w:r>
    </w:p>
    <w:p w:rsidR="00000000" w:rsidDel="00000000" w:rsidP="00000000" w:rsidRDefault="00000000" w:rsidRPr="00000000" w14:paraId="00000022">
      <w:pPr>
        <w:ind w:left="0" w:firstLine="0"/>
        <w:jc w:val="both"/>
        <w:rPr>
          <w:rFonts w:ascii="Roboto" w:cs="Roboto" w:eastAsia="Roboto" w:hAnsi="Roboto"/>
          <w:b w:val="1"/>
          <w:color w:val="172b4d"/>
          <w:highlight w:val="white"/>
        </w:rPr>
      </w:pPr>
      <w:r w:rsidDel="00000000" w:rsidR="00000000" w:rsidRPr="00000000">
        <w:rPr>
          <w:rtl w:val="0"/>
        </w:rPr>
      </w:r>
    </w:p>
    <w:p w:rsidR="00000000" w:rsidDel="00000000" w:rsidP="00000000" w:rsidRDefault="00000000" w:rsidRPr="00000000" w14:paraId="00000023">
      <w:pPr>
        <w:ind w:left="0" w:firstLine="0"/>
        <w:jc w:val="both"/>
        <w:rPr>
          <w:rFonts w:ascii="Roboto" w:cs="Roboto" w:eastAsia="Roboto" w:hAnsi="Roboto"/>
          <w:b w:val="1"/>
          <w:color w:val="e69138"/>
          <w:highlight w:val="white"/>
        </w:rPr>
      </w:pPr>
      <w:r w:rsidDel="00000000" w:rsidR="00000000" w:rsidRPr="00000000">
        <w:rPr>
          <w:rFonts w:ascii="Roboto" w:cs="Roboto" w:eastAsia="Roboto" w:hAnsi="Roboto"/>
          <w:b w:val="1"/>
          <w:color w:val="172b4d"/>
          <w:highlight w:val="white"/>
          <w:rtl w:val="0"/>
        </w:rPr>
        <w:t xml:space="preserve">DAC main contact</w:t>
      </w:r>
      <w:r w:rsidDel="00000000" w:rsidR="00000000" w:rsidRPr="00000000">
        <w:rPr>
          <w:rFonts w:ascii="Roboto" w:cs="Roboto" w:eastAsia="Roboto" w:hAnsi="Roboto"/>
          <w:color w:val="172b4d"/>
          <w:highlight w:val="white"/>
          <w:rtl w:val="0"/>
        </w:rPr>
        <w:t xml:space="preserve"> must be specified for the DAC. This can be checked by using the </w:t>
      </w:r>
      <w:r w:rsidDel="00000000" w:rsidR="00000000" w:rsidRPr="00000000">
        <w:rPr>
          <w:rFonts w:ascii="Roboto" w:cs="Roboto" w:eastAsia="Roboto" w:hAnsi="Roboto"/>
          <w:color w:val="172b4d"/>
          <w:highlight w:val="white"/>
          <w:rtl w:val="0"/>
        </w:rPr>
        <w:t xml:space="preserve">EGA metadata API</w:t>
      </w:r>
      <w:r w:rsidDel="00000000" w:rsidR="00000000" w:rsidRPr="00000000">
        <w:rPr>
          <w:rFonts w:ascii="Roboto" w:cs="Roboto" w:eastAsia="Roboto" w:hAnsi="Roboto"/>
          <w:color w:val="172b4d"/>
          <w:highlight w:val="white"/>
          <w:rtl w:val="0"/>
        </w:rPr>
        <w:t xml:space="preserve">, e.g.: </w:t>
      </w:r>
      <w:hyperlink r:id="rId8">
        <w:r w:rsidDel="00000000" w:rsidR="00000000" w:rsidRPr="00000000">
          <w:rPr>
            <w:rFonts w:ascii="Roboto" w:cs="Roboto" w:eastAsia="Roboto" w:hAnsi="Roboto"/>
            <w:color w:val="1a73e8"/>
            <w:sz w:val="21"/>
            <w:szCs w:val="21"/>
            <w:highlight w:val="white"/>
            <w:rtl w:val="0"/>
          </w:rPr>
          <w:t xml:space="preserve">https://ega-archive.org/metadata/v2/dacs/EGAC00001000205</w:t>
        </w:r>
      </w:hyperlink>
      <w:r w:rsidDel="00000000" w:rsidR="00000000" w:rsidRPr="00000000">
        <w:rPr>
          <w:rFonts w:ascii="Roboto" w:cs="Roboto" w:eastAsia="Roboto" w:hAnsi="Roboto"/>
          <w:color w:val="172b4d"/>
          <w:highlight w:val="white"/>
          <w:rtl w:val="0"/>
        </w:rPr>
        <w:t xml:space="preserve"> </w:t>
      </w:r>
      <w:r w:rsidDel="00000000" w:rsidR="00000000" w:rsidRPr="00000000">
        <w:rPr>
          <w:rtl w:val="0"/>
        </w:rPr>
      </w:r>
    </w:p>
    <w:p w:rsidR="00000000" w:rsidDel="00000000" w:rsidP="00000000" w:rsidRDefault="00000000" w:rsidRPr="00000000" w14:paraId="00000024">
      <w:pPr>
        <w:ind w:left="0" w:firstLine="0"/>
        <w:rPr>
          <w:rFonts w:ascii="Courier New" w:cs="Courier New" w:eastAsia="Courier New" w:hAnsi="Courier New"/>
          <w:color w:val="172b4d"/>
          <w:sz w:val="20"/>
          <w:szCs w:val="20"/>
          <w:highlight w:val="white"/>
        </w:rPr>
      </w:pPr>
      <w:r w:rsidDel="00000000" w:rsidR="00000000" w:rsidRPr="00000000">
        <w:rPr>
          <w:rtl w:val="0"/>
        </w:rPr>
      </w:r>
    </w:p>
    <w:p w:rsidR="00000000" w:rsidDel="00000000" w:rsidP="00000000" w:rsidRDefault="00000000" w:rsidRPr="00000000" w14:paraId="00000025">
      <w:pPr>
        <w:ind w:left="0" w:firstLine="0"/>
        <w:rPr>
          <w:rFonts w:ascii="Courier New" w:cs="Courier New" w:eastAsia="Courier New" w:hAnsi="Courier New"/>
          <w:color w:val="172b4d"/>
          <w:sz w:val="20"/>
          <w:szCs w:val="20"/>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rPr>
      </w:pPr>
      <w:r w:rsidDel="00000000" w:rsidR="00000000" w:rsidRPr="00000000">
        <w:rPr>
          <w:rFonts w:ascii="Roboto" w:cs="Roboto" w:eastAsia="Roboto" w:hAnsi="Roboto"/>
          <w:rtl w:val="0"/>
        </w:rPr>
        <w:t xml:space="preserve">2</w:t>
      </w:r>
      <w:r w:rsidDel="00000000" w:rsidR="00000000" w:rsidRPr="00000000">
        <w:rPr>
          <w:rFonts w:ascii="Roboto" w:cs="Roboto" w:eastAsia="Roboto" w:hAnsi="Roboto"/>
          <w:rtl w:val="0"/>
        </w:rPr>
        <w:t xml:space="preserve">. After the check has been completed and everything is correct, the FEGA node </w:t>
      </w:r>
      <w:r w:rsidDel="00000000" w:rsidR="00000000" w:rsidRPr="00000000">
        <w:rPr>
          <w:rFonts w:ascii="Roboto" w:cs="Roboto" w:eastAsia="Roboto" w:hAnsi="Roboto"/>
          <w:rtl w:val="0"/>
        </w:rPr>
        <w:t xml:space="preserve">approves</w:t>
      </w:r>
      <w:r w:rsidDel="00000000" w:rsidR="00000000" w:rsidRPr="00000000">
        <w:rPr>
          <w:rFonts w:ascii="Roboto" w:cs="Roboto" w:eastAsia="Roboto" w:hAnsi="Roboto"/>
          <w:rtl w:val="0"/>
        </w:rPr>
        <w:t xml:space="preserve"> the submission to generate the EGA accession IDs for the submission </w:t>
      </w:r>
    </w:p>
    <w:p w:rsidR="00000000" w:rsidDel="00000000" w:rsidP="00000000" w:rsidRDefault="00000000" w:rsidRPr="00000000" w14:paraId="00000027">
      <w:pPr>
        <w:rPr>
          <w:rFonts w:ascii="Roboto" w:cs="Roboto" w:eastAsia="Roboto" w:hAnsi="Roboto"/>
        </w:rPr>
      </w:pPr>
      <w:r w:rsidDel="00000000" w:rsidR="00000000" w:rsidRPr="00000000">
        <w:rPr>
          <w:rtl w:val="0"/>
        </w:rPr>
      </w:r>
    </w:p>
    <w:p w:rsidR="00000000" w:rsidDel="00000000" w:rsidP="00000000" w:rsidRDefault="00000000" w:rsidRPr="00000000" w14:paraId="00000028">
      <w:pPr>
        <w:ind w:left="0" w:firstLine="0"/>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rtl w:val="0"/>
        </w:rPr>
        <w:t xml:space="preserve">Notify the user (If necessary) t</w:t>
      </w:r>
      <w:r w:rsidDel="00000000" w:rsidR="00000000" w:rsidRPr="00000000">
        <w:rPr>
          <w:rFonts w:ascii="Roboto" w:cs="Roboto" w:eastAsia="Roboto" w:hAnsi="Roboto"/>
          <w:rtl w:val="0"/>
        </w:rPr>
        <w:t xml:space="preserve">hat the check was completed successfully and the Study and Dataset IDs</w:t>
      </w:r>
      <w:r w:rsidDel="00000000" w:rsidR="00000000" w:rsidRPr="00000000">
        <w:rPr>
          <w:rFonts w:ascii="Roboto" w:cs="Roboto" w:eastAsia="Roboto" w:hAnsi="Roboto"/>
          <w:rtl w:val="0"/>
        </w:rPr>
        <w:t xml:space="preserve"> were generated and the study can be now released. Check with the user for a release date. </w:t>
      </w:r>
      <w:r w:rsidDel="00000000" w:rsidR="00000000" w:rsidRPr="00000000">
        <w:rPr>
          <w:rtl w:val="0"/>
        </w:rPr>
      </w:r>
    </w:p>
    <w:p w:rsidR="00000000" w:rsidDel="00000000" w:rsidP="00000000" w:rsidRDefault="00000000" w:rsidRPr="00000000" w14:paraId="00000029">
      <w:pPr>
        <w:ind w:left="0" w:firstLine="0"/>
        <w:rPr>
          <w:rFonts w:ascii="Roboto" w:cs="Roboto" w:eastAsia="Roboto" w:hAnsi="Roboto"/>
          <w:b w:val="1"/>
          <w:color w:val="e69138"/>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b w:val="1"/>
          <w:color w:val="3c78d8"/>
          <w:sz w:val="24"/>
          <w:szCs w:val="24"/>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Release Study </w:t>
      </w:r>
    </w:p>
    <w:p w:rsidR="00000000" w:rsidDel="00000000" w:rsidP="00000000" w:rsidRDefault="00000000" w:rsidRPr="00000000" w14:paraId="0000002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D">
      <w:pPr>
        <w:numPr>
          <w:ilvl w:val="0"/>
          <w:numId w:val="3"/>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Follow the following SOP to </w:t>
      </w:r>
      <w:r w:rsidDel="00000000" w:rsidR="00000000" w:rsidRPr="00000000">
        <w:rPr>
          <w:rFonts w:ascii="Roboto" w:cs="Roboto" w:eastAsia="Roboto" w:hAnsi="Roboto"/>
          <w:highlight w:val="white"/>
          <w:rtl w:val="0"/>
        </w:rPr>
        <w:t xml:space="preserve">R</w:t>
      </w:r>
      <w:r w:rsidDel="00000000" w:rsidR="00000000" w:rsidRPr="00000000">
        <w:rPr>
          <w:rFonts w:ascii="Roboto" w:cs="Roboto" w:eastAsia="Roboto" w:hAnsi="Roboto"/>
          <w:highlight w:val="white"/>
          <w:rtl w:val="0"/>
        </w:rPr>
        <w:t xml:space="preserve">elease</w:t>
      </w:r>
      <w:r w:rsidDel="00000000" w:rsidR="00000000" w:rsidRPr="00000000">
        <w:rPr>
          <w:rFonts w:ascii="Roboto" w:cs="Roboto" w:eastAsia="Roboto" w:hAnsi="Roboto"/>
          <w:highlight w:val="white"/>
          <w:rtl w:val="0"/>
        </w:rPr>
        <w:t xml:space="preserve"> the requested study and dataset</w:t>
      </w:r>
      <w:r w:rsidDel="00000000" w:rsidR="00000000" w:rsidRPr="00000000">
        <w:rPr>
          <w:rFonts w:ascii="Roboto" w:cs="Roboto" w:eastAsia="Roboto" w:hAnsi="Roboto"/>
          <w:highlight w:val="white"/>
          <w:rtl w:val="0"/>
        </w:rPr>
        <w:t xml:space="preserve">.</w:t>
      </w:r>
      <w:r w:rsidDel="00000000" w:rsidR="00000000" w:rsidRPr="00000000">
        <w:rPr>
          <w:rtl w:val="0"/>
        </w:rPr>
      </w:r>
    </w:p>
    <w:p w:rsidR="00000000" w:rsidDel="00000000" w:rsidP="00000000" w:rsidRDefault="00000000" w:rsidRPr="00000000" w14:paraId="0000002E">
      <w:pPr>
        <w:numPr>
          <w:ilvl w:val="0"/>
          <w:numId w:val="3"/>
        </w:numPr>
        <w:ind w:left="720" w:hanging="360"/>
        <w:rPr>
          <w:rFonts w:ascii="Roboto" w:cs="Roboto" w:eastAsia="Roboto" w:hAnsi="Roboto"/>
          <w:highlight w:val="white"/>
        </w:rPr>
      </w:pPr>
      <w:r w:rsidDel="00000000" w:rsidR="00000000" w:rsidRPr="00000000">
        <w:rPr>
          <w:rFonts w:ascii="Roboto" w:cs="Roboto" w:eastAsia="Roboto" w:hAnsi="Roboto"/>
          <w:highlight w:val="white"/>
          <w:rtl w:val="0"/>
        </w:rPr>
        <w:t xml:space="preserve">Notify the DAC/authorised submitter that their study has been released and is available to view on the EGA website.</w:t>
      </w:r>
    </w:p>
    <w:p w:rsidR="00000000" w:rsidDel="00000000" w:rsidP="00000000" w:rsidRDefault="00000000" w:rsidRPr="00000000" w14:paraId="0000002F">
      <w:pPr>
        <w:ind w:left="0" w:firstLine="0"/>
        <w:rPr>
          <w:rFonts w:ascii="Roboto" w:cs="Roboto" w:eastAsia="Roboto" w:hAnsi="Roboto"/>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N3trvIQZ_4_1I2LmjZnGYMdgBevjzp4OdIwGX3EFfzs/edit" TargetMode="External"/><Relationship Id="rId7" Type="http://schemas.openxmlformats.org/officeDocument/2006/relationships/hyperlink" Target="https://ega-archive.org/metadata/v2/samples?queryBy=study&amp;queryId=EGAS00001002472" TargetMode="External"/><Relationship Id="rId8" Type="http://schemas.openxmlformats.org/officeDocument/2006/relationships/hyperlink" Target="https://ega-archive.org/metadata/v2/dacs/EGAC000010002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