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A67" w:rsidRPr="0057527A" w:rsidRDefault="00E21A67" w:rsidP="0057527A">
      <w:pPr>
        <w:pStyle w:val="NoSpacing"/>
        <w:jc w:val="center"/>
        <w:rPr>
          <w:rFonts w:asciiTheme="majorHAnsi" w:hAnsiTheme="majorHAnsi" w:cstheme="majorHAnsi"/>
          <w:b/>
          <w:color w:val="000000"/>
          <w:u w:val="single"/>
        </w:rPr>
      </w:pPr>
      <w:bookmarkStart w:id="0" w:name="_GoBack"/>
      <w:bookmarkEnd w:id="0"/>
      <w:r w:rsidRPr="0057527A">
        <w:rPr>
          <w:rFonts w:asciiTheme="majorHAnsi" w:hAnsiTheme="majorHAnsi" w:cstheme="majorHAnsi"/>
          <w:b/>
          <w:u w:val="single"/>
        </w:rPr>
        <w:t xml:space="preserve">A cell-free sensor platform for the quantification of </w:t>
      </w:r>
      <w:r w:rsidR="00037417">
        <w:rPr>
          <w:rFonts w:asciiTheme="majorHAnsi" w:hAnsiTheme="majorHAnsi" w:cstheme="majorHAnsi"/>
          <w:b/>
          <w:u w:val="single"/>
        </w:rPr>
        <w:t>arsenic</w:t>
      </w:r>
      <w:r w:rsidRPr="0057527A">
        <w:rPr>
          <w:rFonts w:asciiTheme="majorHAnsi" w:hAnsiTheme="majorHAnsi" w:cstheme="majorHAnsi"/>
          <w:b/>
          <w:u w:val="single"/>
        </w:rPr>
        <w:t xml:space="preserve"> concentrations in drinking water.</w:t>
      </w:r>
    </w:p>
    <w:p w:rsidR="00B3289D" w:rsidRPr="00815275" w:rsidRDefault="00B3289D" w:rsidP="0057527A">
      <w:pPr>
        <w:pStyle w:val="NoSpacing"/>
        <w:rPr>
          <w:rFonts w:asciiTheme="majorHAnsi" w:eastAsia="Times New Roman" w:hAnsiTheme="majorHAnsi" w:cstheme="majorHAnsi"/>
          <w:bCs/>
          <w:sz w:val="14"/>
          <w:szCs w:val="14"/>
          <w:lang w:eastAsia="en-GB"/>
        </w:rPr>
      </w:pPr>
    </w:p>
    <w:p w:rsidR="00E21A67" w:rsidRPr="0057527A" w:rsidRDefault="00E21A67" w:rsidP="0057527A">
      <w:pPr>
        <w:pStyle w:val="NoSpacing"/>
        <w:rPr>
          <w:rFonts w:asciiTheme="majorHAnsi" w:eastAsia="Times New Roman" w:hAnsiTheme="majorHAnsi" w:cstheme="majorHAnsi"/>
          <w:b/>
          <w:bCs/>
          <w:lang w:eastAsia="en-GB"/>
        </w:rPr>
      </w:pPr>
      <w:r w:rsidRPr="0057527A">
        <w:rPr>
          <w:rFonts w:asciiTheme="majorHAnsi" w:eastAsia="Times New Roman" w:hAnsiTheme="majorHAnsi" w:cstheme="majorHAnsi"/>
          <w:b/>
          <w:bCs/>
          <w:lang w:eastAsia="en-GB"/>
        </w:rPr>
        <w:t>Primary contact</w:t>
      </w:r>
    </w:p>
    <w:p w:rsidR="00945730" w:rsidRPr="0057527A" w:rsidRDefault="00823998" w:rsidP="0057527A">
      <w:pPr>
        <w:pStyle w:val="NoSpacing"/>
        <w:rPr>
          <w:rFonts w:asciiTheme="majorHAnsi" w:eastAsia="Times New Roman" w:hAnsiTheme="majorHAnsi" w:cstheme="majorHAnsi"/>
          <w:bCs/>
          <w:lang w:eastAsia="en-GB"/>
        </w:rPr>
      </w:pPr>
      <w:r>
        <w:rPr>
          <w:rFonts w:asciiTheme="majorHAnsi" w:eastAsia="Times New Roman" w:hAnsiTheme="majorHAnsi" w:cstheme="majorHAnsi"/>
          <w:bCs/>
          <w:lang w:eastAsia="en-GB"/>
        </w:rPr>
        <w:t>Genevieve Hughes</w:t>
      </w:r>
      <w:r w:rsidR="005926E6">
        <w:rPr>
          <w:rFonts w:asciiTheme="majorHAnsi" w:eastAsia="Times New Roman" w:hAnsiTheme="majorHAnsi" w:cstheme="majorHAnsi"/>
          <w:bCs/>
          <w:lang w:eastAsia="en-GB"/>
        </w:rPr>
        <w:t xml:space="preserve">, </w:t>
      </w:r>
      <w:r w:rsidR="00E21A67" w:rsidRPr="0057527A">
        <w:rPr>
          <w:rFonts w:asciiTheme="majorHAnsi" w:eastAsia="Times New Roman" w:hAnsiTheme="majorHAnsi" w:cstheme="majorHAnsi"/>
          <w:bCs/>
          <w:lang w:eastAsia="en-GB"/>
        </w:rPr>
        <w:t>CDT Sensor Technologies and Applications</w:t>
      </w:r>
      <w:r w:rsidR="00E24B35" w:rsidRPr="0057527A">
        <w:rPr>
          <w:rFonts w:asciiTheme="majorHAnsi" w:eastAsia="Times New Roman" w:hAnsiTheme="majorHAnsi" w:cstheme="majorHAnsi"/>
          <w:bCs/>
          <w:lang w:eastAsia="en-GB"/>
        </w:rPr>
        <w:t xml:space="preserve"> (Sensor CDT)</w:t>
      </w:r>
      <w:r w:rsidR="00E21A67" w:rsidRPr="0057527A">
        <w:rPr>
          <w:rFonts w:asciiTheme="majorHAnsi" w:eastAsia="Times New Roman" w:hAnsiTheme="majorHAnsi" w:cstheme="majorHAnsi"/>
          <w:bCs/>
          <w:lang w:eastAsia="en-GB"/>
        </w:rPr>
        <w:t xml:space="preserve">, </w:t>
      </w:r>
      <w:r w:rsidR="00037417" w:rsidRPr="00037417">
        <w:rPr>
          <w:rFonts w:asciiTheme="majorHAnsi" w:eastAsia="Times New Roman" w:hAnsiTheme="majorHAnsi" w:cstheme="majorHAnsi"/>
          <w:bCs/>
          <w:lang w:eastAsia="en-GB"/>
        </w:rPr>
        <w:t>Department of Chemical Engineering and Biotechnology</w:t>
      </w:r>
      <w:r w:rsidR="00E21A67" w:rsidRPr="0057527A">
        <w:rPr>
          <w:rFonts w:asciiTheme="majorHAnsi" w:eastAsia="Times New Roman" w:hAnsiTheme="majorHAnsi" w:cstheme="majorHAnsi"/>
          <w:bCs/>
          <w:lang w:eastAsia="en-GB"/>
        </w:rPr>
        <w:t>,</w:t>
      </w:r>
      <w:r w:rsidR="005926E6">
        <w:rPr>
          <w:rFonts w:asciiTheme="majorHAnsi" w:eastAsia="Times New Roman" w:hAnsiTheme="majorHAnsi" w:cstheme="majorHAnsi"/>
          <w:bCs/>
          <w:lang w:eastAsia="en-GB"/>
        </w:rPr>
        <w:t xml:space="preserve"> University of Cambridge,</w:t>
      </w:r>
      <w:r w:rsidR="00E21A67" w:rsidRPr="0057527A">
        <w:rPr>
          <w:rFonts w:asciiTheme="majorHAnsi" w:eastAsia="Times New Roman" w:hAnsiTheme="majorHAnsi" w:cstheme="majorHAnsi"/>
          <w:bCs/>
          <w:lang w:eastAsia="en-GB"/>
        </w:rPr>
        <w:t xml:space="preserve"> </w:t>
      </w:r>
      <w:hyperlink r:id="rId7" w:history="1">
        <w:r w:rsidR="000A319A" w:rsidRPr="00660510">
          <w:rPr>
            <w:rStyle w:val="Hyperlink"/>
            <w:rFonts w:asciiTheme="majorHAnsi" w:eastAsia="Times New Roman" w:hAnsiTheme="majorHAnsi" w:cstheme="majorHAnsi"/>
            <w:lang w:eastAsia="en-GB"/>
          </w:rPr>
          <w:t>gh436@cam.ac.uk</w:t>
        </w:r>
      </w:hyperlink>
    </w:p>
    <w:p w:rsidR="00E24B35" w:rsidRPr="00815275" w:rsidRDefault="00E24B35" w:rsidP="0057527A">
      <w:pPr>
        <w:pStyle w:val="NoSpacing"/>
        <w:rPr>
          <w:rFonts w:asciiTheme="majorHAnsi" w:eastAsia="Times New Roman" w:hAnsiTheme="majorHAnsi" w:cstheme="majorHAnsi"/>
          <w:sz w:val="14"/>
          <w:szCs w:val="14"/>
          <w:lang w:eastAsia="en-GB"/>
        </w:rPr>
      </w:pPr>
    </w:p>
    <w:p w:rsidR="003D0E6D" w:rsidRPr="0057527A" w:rsidRDefault="003D0E6D" w:rsidP="003D0E6D">
      <w:pPr>
        <w:pStyle w:val="NoSpacing"/>
        <w:rPr>
          <w:rFonts w:asciiTheme="majorHAnsi" w:eastAsia="Times New Roman" w:hAnsiTheme="majorHAnsi" w:cstheme="majorHAnsi"/>
          <w:b/>
          <w:bCs/>
          <w:lang w:eastAsia="en-GB"/>
        </w:rPr>
      </w:pPr>
      <w:r w:rsidRPr="0057527A">
        <w:rPr>
          <w:rFonts w:asciiTheme="majorHAnsi" w:eastAsia="Times New Roman" w:hAnsiTheme="majorHAnsi" w:cstheme="majorHAnsi"/>
          <w:b/>
          <w:bCs/>
          <w:lang w:eastAsia="en-GB"/>
        </w:rPr>
        <w:t>Summary</w:t>
      </w:r>
    </w:p>
    <w:p w:rsidR="003D0E6D" w:rsidRPr="0057527A" w:rsidRDefault="003D0E6D" w:rsidP="003D0E6D">
      <w:pPr>
        <w:pStyle w:val="NoSpacing"/>
        <w:rPr>
          <w:rFonts w:asciiTheme="majorHAnsi" w:hAnsiTheme="majorHAnsi" w:cstheme="majorHAnsi"/>
        </w:rPr>
      </w:pPr>
      <w:r w:rsidRPr="0057527A">
        <w:rPr>
          <w:rFonts w:asciiTheme="majorHAnsi" w:hAnsiTheme="majorHAnsi" w:cstheme="majorHAnsi"/>
        </w:rPr>
        <w:t>Arsenic contamination of drinking water is</w:t>
      </w:r>
      <w:r>
        <w:rPr>
          <w:rFonts w:asciiTheme="majorHAnsi" w:hAnsiTheme="majorHAnsi" w:cstheme="majorHAnsi"/>
        </w:rPr>
        <w:t xml:space="preserve"> a</w:t>
      </w:r>
      <w:r w:rsidRPr="0057527A">
        <w:rPr>
          <w:rFonts w:asciiTheme="majorHAnsi" w:hAnsiTheme="majorHAnsi" w:cstheme="majorHAnsi"/>
        </w:rPr>
        <w:t xml:space="preserve"> global issue</w:t>
      </w:r>
      <w:r>
        <w:rPr>
          <w:rFonts w:asciiTheme="majorHAnsi" w:hAnsiTheme="majorHAnsi" w:cstheme="majorHAnsi"/>
        </w:rPr>
        <w:t xml:space="preserve"> affecting </w:t>
      </w:r>
      <w:r w:rsidR="00037417">
        <w:rPr>
          <w:rFonts w:asciiTheme="majorHAnsi" w:hAnsiTheme="majorHAnsi" w:cstheme="majorHAnsi"/>
        </w:rPr>
        <w:t>in the region of</w:t>
      </w:r>
      <w:r>
        <w:rPr>
          <w:rFonts w:asciiTheme="majorHAnsi" w:hAnsiTheme="majorHAnsi" w:cstheme="majorHAnsi"/>
        </w:rPr>
        <w:t xml:space="preserve"> 150 million people. Currently, drinking water is predominantly tested via chemical sensors, which require toxic reagents, technical expertise and only </w:t>
      </w:r>
      <w:r w:rsidRPr="0057527A">
        <w:rPr>
          <w:rFonts w:asciiTheme="majorHAnsi" w:hAnsiTheme="majorHAnsi" w:cstheme="majorHAnsi"/>
        </w:rPr>
        <w:t>produce</w:t>
      </w:r>
      <w:r>
        <w:rPr>
          <w:rFonts w:asciiTheme="majorHAnsi" w:hAnsiTheme="majorHAnsi" w:cstheme="majorHAnsi"/>
        </w:rPr>
        <w:t>s qualitative results</w:t>
      </w:r>
      <w:r w:rsidRPr="0057527A">
        <w:rPr>
          <w:rFonts w:asciiTheme="majorHAnsi" w:hAnsiTheme="majorHAnsi" w:cstheme="majorHAnsi"/>
        </w:rPr>
        <w:t xml:space="preserve">.  Developments in synthetic biology have </w:t>
      </w:r>
      <w:r>
        <w:rPr>
          <w:rFonts w:asciiTheme="majorHAnsi" w:hAnsiTheme="majorHAnsi" w:cstheme="majorHAnsi"/>
        </w:rPr>
        <w:t>shown</w:t>
      </w:r>
      <w:r w:rsidRPr="0057527A">
        <w:rPr>
          <w:rFonts w:asciiTheme="majorHAnsi" w:hAnsiTheme="majorHAnsi" w:cstheme="majorHAnsi"/>
        </w:rPr>
        <w:t xml:space="preserve"> that biological components can be engineered for heavy metal </w:t>
      </w:r>
      <w:r>
        <w:rPr>
          <w:rFonts w:asciiTheme="majorHAnsi" w:hAnsiTheme="majorHAnsi" w:cstheme="majorHAnsi"/>
        </w:rPr>
        <w:t>detection</w:t>
      </w:r>
      <w:r w:rsidRPr="0057527A">
        <w:rPr>
          <w:rFonts w:asciiTheme="majorHAnsi" w:hAnsiTheme="majorHAnsi" w:cstheme="majorHAnsi"/>
        </w:rPr>
        <w:t>, but</w:t>
      </w:r>
      <w:r>
        <w:rPr>
          <w:rFonts w:asciiTheme="majorHAnsi" w:hAnsiTheme="majorHAnsi" w:cstheme="majorHAnsi"/>
        </w:rPr>
        <w:t xml:space="preserve"> methods</w:t>
      </w:r>
      <w:r w:rsidRPr="0057527A">
        <w:rPr>
          <w:rFonts w:asciiTheme="majorHAnsi" w:hAnsiTheme="majorHAnsi" w:cstheme="majorHAnsi"/>
        </w:rPr>
        <w:t xml:space="preserve"> are limited by GM contamination risks and only</w:t>
      </w:r>
      <w:r>
        <w:rPr>
          <w:rFonts w:asciiTheme="majorHAnsi" w:hAnsiTheme="majorHAnsi" w:cstheme="majorHAnsi"/>
        </w:rPr>
        <w:t xml:space="preserve"> provide</w:t>
      </w:r>
      <w:r w:rsidRPr="0057527A">
        <w:rPr>
          <w:rFonts w:asciiTheme="majorHAnsi" w:hAnsiTheme="majorHAnsi" w:cstheme="majorHAnsi"/>
        </w:rPr>
        <w:t xml:space="preserve"> qualitative readouts.  As such, an opportunity has bee</w:t>
      </w:r>
      <w:r>
        <w:rPr>
          <w:rFonts w:asciiTheme="majorHAnsi" w:hAnsiTheme="majorHAnsi" w:cstheme="majorHAnsi"/>
        </w:rPr>
        <w:t>n identified to develop a first-of -kind</w:t>
      </w:r>
      <w:r w:rsidRPr="0057527A">
        <w:rPr>
          <w:rFonts w:asciiTheme="majorHAnsi" w:hAnsiTheme="majorHAnsi" w:cstheme="majorHAnsi"/>
        </w:rPr>
        <w:t xml:space="preserve"> cell-free quantitative heavy metal sensor which uses the synthesis of an electroactive metabolic enzyme for amperometric quantification of arsenic concentration</w:t>
      </w:r>
      <w:r>
        <w:rPr>
          <w:rFonts w:asciiTheme="majorHAnsi" w:hAnsiTheme="majorHAnsi" w:cstheme="majorHAnsi"/>
        </w:rPr>
        <w:t>s</w:t>
      </w:r>
      <w:r w:rsidRPr="0057527A">
        <w:rPr>
          <w:rFonts w:asciiTheme="majorHAnsi" w:hAnsiTheme="majorHAnsi" w:cstheme="majorHAnsi"/>
        </w:rPr>
        <w:t xml:space="preserve">. </w:t>
      </w:r>
    </w:p>
    <w:p w:rsidR="003D0E6D" w:rsidRPr="00815275" w:rsidRDefault="003D0E6D" w:rsidP="003D0E6D">
      <w:pPr>
        <w:pStyle w:val="NoSpacing"/>
        <w:rPr>
          <w:rFonts w:asciiTheme="majorHAnsi" w:hAnsiTheme="majorHAnsi" w:cstheme="majorHAnsi"/>
          <w:sz w:val="14"/>
          <w:szCs w:val="14"/>
        </w:rPr>
      </w:pPr>
    </w:p>
    <w:p w:rsidR="003D0E6D" w:rsidRPr="00815275" w:rsidRDefault="003D0E6D" w:rsidP="0057527A">
      <w:pPr>
        <w:pStyle w:val="NoSpacing"/>
        <w:rPr>
          <w:rFonts w:asciiTheme="majorHAnsi" w:hAnsiTheme="majorHAnsi" w:cstheme="majorHAnsi"/>
        </w:rPr>
      </w:pPr>
      <w:r>
        <w:rPr>
          <w:rFonts w:asciiTheme="majorHAnsi" w:hAnsiTheme="majorHAnsi" w:cstheme="majorHAnsi"/>
        </w:rPr>
        <w:t>The</w:t>
      </w:r>
      <w:r w:rsidRPr="0057527A">
        <w:rPr>
          <w:rFonts w:asciiTheme="majorHAnsi" w:hAnsiTheme="majorHAnsi" w:cstheme="majorHAnsi"/>
        </w:rPr>
        <w:t xml:space="preserve"> system </w:t>
      </w:r>
      <w:r>
        <w:rPr>
          <w:rFonts w:asciiTheme="majorHAnsi" w:hAnsiTheme="majorHAnsi" w:cstheme="majorHAnsi"/>
        </w:rPr>
        <w:t xml:space="preserve">proposed </w:t>
      </w:r>
      <w:r w:rsidRPr="0057527A">
        <w:rPr>
          <w:rFonts w:asciiTheme="majorHAnsi" w:hAnsiTheme="majorHAnsi" w:cstheme="majorHAnsi"/>
        </w:rPr>
        <w:t>will use a genetic circuit consisting of a promoter responsive to arsenic and a downstream reporter which prod</w:t>
      </w:r>
      <w:r w:rsidRPr="00815275">
        <w:rPr>
          <w:rFonts w:asciiTheme="majorHAnsi" w:hAnsiTheme="majorHAnsi" w:cstheme="majorHAnsi"/>
        </w:rPr>
        <w:t>uces an electroactive enzyme. The enzyme concentration will then be measured using amperometr</w:t>
      </w:r>
      <w:r w:rsidR="00C059CB" w:rsidRPr="00815275">
        <w:rPr>
          <w:rFonts w:asciiTheme="majorHAnsi" w:hAnsiTheme="majorHAnsi" w:cstheme="majorHAnsi"/>
        </w:rPr>
        <w:t>ic detection methods allowing a</w:t>
      </w:r>
      <w:r w:rsidRPr="00815275">
        <w:rPr>
          <w:rFonts w:asciiTheme="majorHAnsi" w:hAnsiTheme="majorHAnsi" w:cstheme="majorHAnsi"/>
        </w:rPr>
        <w:t xml:space="preserve"> quantitative measurement of arsenic concentration</w:t>
      </w:r>
      <w:r w:rsidR="00C059CB" w:rsidRPr="00815275">
        <w:rPr>
          <w:rFonts w:asciiTheme="majorHAnsi" w:hAnsiTheme="majorHAnsi" w:cstheme="majorHAnsi"/>
        </w:rPr>
        <w:t xml:space="preserve"> to be determined</w:t>
      </w:r>
      <w:r w:rsidRPr="00815275">
        <w:rPr>
          <w:rFonts w:asciiTheme="majorHAnsi" w:hAnsiTheme="majorHAnsi" w:cstheme="majorHAnsi"/>
        </w:rPr>
        <w:t>.</w:t>
      </w:r>
    </w:p>
    <w:p w:rsidR="003D0E6D" w:rsidRPr="00815275" w:rsidRDefault="003D0E6D" w:rsidP="0057527A">
      <w:pPr>
        <w:pStyle w:val="NoSpacing"/>
        <w:rPr>
          <w:b/>
          <w:sz w:val="14"/>
          <w:szCs w:val="14"/>
        </w:rPr>
      </w:pPr>
    </w:p>
    <w:p w:rsidR="00E21A67" w:rsidRPr="0057527A" w:rsidRDefault="00E21A67" w:rsidP="0057527A">
      <w:pPr>
        <w:pStyle w:val="NoSpacing"/>
        <w:rPr>
          <w:b/>
        </w:rPr>
      </w:pPr>
      <w:r w:rsidRPr="0057527A">
        <w:rPr>
          <w:b/>
        </w:rPr>
        <w:t>Team</w:t>
      </w:r>
    </w:p>
    <w:p w:rsidR="00AE1789" w:rsidRDefault="003D0E6D" w:rsidP="00AE1789">
      <w:pPr>
        <w:pStyle w:val="NoSpacing"/>
        <w:rPr>
          <w:rFonts w:asciiTheme="majorHAnsi" w:eastAsia="Times New Roman" w:hAnsiTheme="majorHAnsi" w:cstheme="majorHAnsi"/>
          <w:bCs/>
          <w:lang w:eastAsia="en-GB"/>
        </w:rPr>
      </w:pPr>
      <w:r>
        <w:rPr>
          <w:rFonts w:asciiTheme="majorHAnsi" w:eastAsia="Times New Roman" w:hAnsiTheme="majorHAnsi" w:cstheme="majorHAnsi"/>
          <w:bCs/>
          <w:lang w:eastAsia="en-GB"/>
        </w:rPr>
        <w:t xml:space="preserve">This ambitious project </w:t>
      </w:r>
      <w:r w:rsidR="00C059CB">
        <w:rPr>
          <w:rFonts w:asciiTheme="majorHAnsi" w:eastAsia="Times New Roman" w:hAnsiTheme="majorHAnsi" w:cstheme="majorHAnsi"/>
          <w:bCs/>
          <w:lang w:eastAsia="en-GB"/>
        </w:rPr>
        <w:t>requires</w:t>
      </w:r>
      <w:r>
        <w:rPr>
          <w:rFonts w:asciiTheme="majorHAnsi" w:eastAsia="Times New Roman" w:hAnsiTheme="majorHAnsi" w:cstheme="majorHAnsi"/>
          <w:bCs/>
          <w:lang w:eastAsia="en-GB"/>
        </w:rPr>
        <w:t xml:space="preserve"> a technically diverse cohort.  </w:t>
      </w:r>
      <w:r w:rsidR="003E09A6">
        <w:rPr>
          <w:rFonts w:asciiTheme="majorHAnsi" w:eastAsia="Calibri" w:hAnsiTheme="majorHAnsi" w:cstheme="majorHAnsi"/>
        </w:rPr>
        <w:t xml:space="preserve">The team </w:t>
      </w:r>
      <w:r w:rsidR="00C059CB">
        <w:rPr>
          <w:rFonts w:asciiTheme="majorHAnsi" w:eastAsia="Calibri" w:hAnsiTheme="majorHAnsi" w:cstheme="majorHAnsi"/>
        </w:rPr>
        <w:t xml:space="preserve">consists of </w:t>
      </w:r>
      <w:r w:rsidR="003E09A6">
        <w:rPr>
          <w:rFonts w:asciiTheme="majorHAnsi" w:eastAsia="Calibri" w:hAnsiTheme="majorHAnsi" w:cstheme="majorHAnsi"/>
        </w:rPr>
        <w:t xml:space="preserve">the 12 members of the MRes </w:t>
      </w:r>
      <w:r w:rsidR="00573B83" w:rsidRPr="0057527A">
        <w:rPr>
          <w:rFonts w:asciiTheme="majorHAnsi" w:eastAsia="Calibri" w:hAnsiTheme="majorHAnsi" w:cstheme="majorHAnsi"/>
        </w:rPr>
        <w:t>year students of the Sensor CDT programme</w:t>
      </w:r>
      <w:r w:rsidR="00C059CB">
        <w:rPr>
          <w:rFonts w:asciiTheme="majorHAnsi" w:eastAsia="Calibri" w:hAnsiTheme="majorHAnsi" w:cstheme="majorHAnsi"/>
        </w:rPr>
        <w:t xml:space="preserve">, </w:t>
      </w:r>
      <w:r w:rsidR="00C059CB">
        <w:rPr>
          <w:rFonts w:asciiTheme="majorHAnsi" w:eastAsia="Times New Roman" w:hAnsiTheme="majorHAnsi" w:cstheme="majorHAnsi"/>
          <w:bCs/>
          <w:lang w:eastAsia="en-GB"/>
        </w:rPr>
        <w:t>assigned to</w:t>
      </w:r>
      <w:r w:rsidR="00EA30BE" w:rsidRPr="0057527A">
        <w:rPr>
          <w:rFonts w:asciiTheme="majorHAnsi" w:eastAsia="Times New Roman" w:hAnsiTheme="majorHAnsi" w:cstheme="majorHAnsi"/>
          <w:bCs/>
          <w:lang w:eastAsia="en-GB"/>
        </w:rPr>
        <w:t xml:space="preserve"> 5 main </w:t>
      </w:r>
      <w:r w:rsidR="008126DA" w:rsidRPr="0057527A">
        <w:rPr>
          <w:rFonts w:asciiTheme="majorHAnsi" w:eastAsia="Times New Roman" w:hAnsiTheme="majorHAnsi" w:cstheme="majorHAnsi"/>
          <w:bCs/>
          <w:lang w:eastAsia="en-GB"/>
        </w:rPr>
        <w:t>work streams</w:t>
      </w:r>
      <w:r w:rsidR="00EA30BE" w:rsidRPr="0057527A">
        <w:rPr>
          <w:rFonts w:asciiTheme="majorHAnsi" w:eastAsia="Times New Roman" w:hAnsiTheme="majorHAnsi" w:cstheme="majorHAnsi"/>
          <w:bCs/>
          <w:lang w:eastAsia="en-GB"/>
        </w:rPr>
        <w:t xml:space="preserve"> according to subject </w:t>
      </w:r>
      <w:r w:rsidR="000A319A">
        <w:rPr>
          <w:rFonts w:asciiTheme="majorHAnsi" w:eastAsia="Times New Roman" w:hAnsiTheme="majorHAnsi" w:cstheme="majorHAnsi"/>
          <w:bCs/>
          <w:lang w:eastAsia="en-GB"/>
        </w:rPr>
        <w:t>expertise</w:t>
      </w:r>
      <w:r w:rsidR="00C059CB">
        <w:rPr>
          <w:rFonts w:asciiTheme="majorHAnsi" w:eastAsia="Times New Roman" w:hAnsiTheme="majorHAnsi" w:cstheme="majorHAnsi"/>
          <w:bCs/>
          <w:lang w:eastAsia="en-GB"/>
        </w:rPr>
        <w:t xml:space="preserve"> as follows:</w:t>
      </w:r>
    </w:p>
    <w:p w:rsidR="00C059CB" w:rsidRPr="00815275" w:rsidRDefault="00C059CB" w:rsidP="00AE1789">
      <w:pPr>
        <w:pStyle w:val="NoSpacing"/>
        <w:rPr>
          <w:rFonts w:asciiTheme="majorHAnsi" w:eastAsia="Times New Roman" w:hAnsiTheme="majorHAnsi" w:cstheme="majorHAnsi"/>
          <w:sz w:val="14"/>
          <w:szCs w:val="14"/>
          <w:lang w:eastAsia="en-GB"/>
        </w:rPr>
      </w:pPr>
    </w:p>
    <w:p w:rsidR="00B3289D" w:rsidRPr="00AE1789" w:rsidRDefault="00B3289D" w:rsidP="0057527A">
      <w:pPr>
        <w:pStyle w:val="NoSpacing"/>
        <w:rPr>
          <w:rFonts w:asciiTheme="majorHAnsi" w:hAnsiTheme="majorHAnsi" w:cstheme="majorHAnsi"/>
          <w:sz w:val="16"/>
          <w:szCs w:val="16"/>
        </w:rPr>
        <w:sectPr w:rsidR="00B3289D" w:rsidRPr="00AE1789" w:rsidSect="00815275">
          <w:pgSz w:w="11906" w:h="16838"/>
          <w:pgMar w:top="1304" w:right="1021" w:bottom="1304" w:left="1021" w:header="709" w:footer="709" w:gutter="0"/>
          <w:cols w:space="708"/>
          <w:docGrid w:linePitch="360"/>
        </w:sectPr>
      </w:pPr>
    </w:p>
    <w:p w:rsidR="00EA30BE" w:rsidRPr="0057527A" w:rsidRDefault="008126DA" w:rsidP="0057527A">
      <w:pPr>
        <w:pStyle w:val="NoSpacing"/>
        <w:rPr>
          <w:rFonts w:asciiTheme="majorHAnsi" w:hAnsiTheme="majorHAnsi" w:cstheme="majorHAnsi"/>
          <w:u w:val="single"/>
        </w:rPr>
      </w:pPr>
      <w:r w:rsidRPr="0057527A">
        <w:rPr>
          <w:rFonts w:asciiTheme="majorHAnsi" w:hAnsiTheme="majorHAnsi" w:cstheme="majorHAnsi"/>
          <w:u w:val="single"/>
        </w:rPr>
        <w:t xml:space="preserve">Synthetic </w:t>
      </w:r>
      <w:r w:rsidR="00EA30BE" w:rsidRPr="0057527A">
        <w:rPr>
          <w:rFonts w:asciiTheme="majorHAnsi" w:hAnsiTheme="majorHAnsi" w:cstheme="majorHAnsi"/>
          <w:u w:val="single"/>
        </w:rPr>
        <w:t xml:space="preserve">Biology </w:t>
      </w:r>
    </w:p>
    <w:p w:rsidR="00EA30BE" w:rsidRPr="0057527A" w:rsidRDefault="00EA30BE" w:rsidP="0057527A">
      <w:pPr>
        <w:pStyle w:val="NoSpacing"/>
        <w:rPr>
          <w:rFonts w:asciiTheme="majorHAnsi" w:hAnsiTheme="majorHAnsi" w:cstheme="majorHAnsi"/>
        </w:rPr>
      </w:pPr>
      <w:r w:rsidRPr="0057527A">
        <w:rPr>
          <w:rFonts w:asciiTheme="majorHAnsi" w:hAnsiTheme="majorHAnsi" w:cstheme="majorHAnsi"/>
        </w:rPr>
        <w:t>Elise Siouve</w:t>
      </w:r>
      <w:r w:rsidR="00E24B35" w:rsidRPr="0057527A">
        <w:rPr>
          <w:rFonts w:asciiTheme="majorHAnsi" w:hAnsiTheme="majorHAnsi" w:cstheme="majorHAnsi"/>
        </w:rPr>
        <w:t xml:space="preserve"> (</w:t>
      </w:r>
      <w:r w:rsidR="0003444D" w:rsidRPr="0057527A">
        <w:rPr>
          <w:rFonts w:asciiTheme="majorHAnsi" w:hAnsiTheme="majorHAnsi" w:cstheme="majorHAnsi"/>
        </w:rPr>
        <w:t>es677</w:t>
      </w:r>
      <w:r w:rsidR="00E24B35" w:rsidRPr="0057527A">
        <w:rPr>
          <w:rFonts w:asciiTheme="majorHAnsi" w:hAnsiTheme="majorHAnsi" w:cstheme="majorHAnsi"/>
        </w:rPr>
        <w:t>)</w:t>
      </w:r>
      <w:r w:rsidR="00551225" w:rsidRPr="0057527A">
        <w:rPr>
          <w:rFonts w:asciiTheme="majorHAnsi" w:hAnsiTheme="majorHAnsi" w:cstheme="majorHAnsi"/>
        </w:rPr>
        <w:t xml:space="preserve"> – Biotechnologist</w:t>
      </w:r>
    </w:p>
    <w:p w:rsidR="00EA30BE" w:rsidRPr="0057527A" w:rsidRDefault="00EA30BE" w:rsidP="0057527A">
      <w:pPr>
        <w:pStyle w:val="NoSpacing"/>
        <w:rPr>
          <w:rFonts w:asciiTheme="majorHAnsi" w:hAnsiTheme="majorHAnsi" w:cstheme="majorHAnsi"/>
        </w:rPr>
      </w:pPr>
      <w:r w:rsidRPr="0057527A">
        <w:rPr>
          <w:rFonts w:asciiTheme="majorHAnsi" w:hAnsiTheme="majorHAnsi" w:cstheme="majorHAnsi"/>
        </w:rPr>
        <w:t xml:space="preserve">Carolina Orozco </w:t>
      </w:r>
      <w:r w:rsidR="00E24B35" w:rsidRPr="0057527A">
        <w:rPr>
          <w:rFonts w:asciiTheme="majorHAnsi" w:hAnsiTheme="majorHAnsi" w:cstheme="majorHAnsi"/>
        </w:rPr>
        <w:t>(</w:t>
      </w:r>
      <w:r w:rsidR="0003444D" w:rsidRPr="0057527A">
        <w:rPr>
          <w:rFonts w:asciiTheme="majorHAnsi" w:hAnsiTheme="majorHAnsi" w:cstheme="majorHAnsi"/>
        </w:rPr>
        <w:t>co381</w:t>
      </w:r>
      <w:r w:rsidR="00E24B35" w:rsidRPr="0057527A">
        <w:rPr>
          <w:rFonts w:asciiTheme="majorHAnsi" w:hAnsiTheme="majorHAnsi" w:cstheme="majorHAnsi"/>
        </w:rPr>
        <w:t>)</w:t>
      </w:r>
      <w:r w:rsidR="000A319A">
        <w:rPr>
          <w:rFonts w:asciiTheme="majorHAnsi" w:hAnsiTheme="majorHAnsi" w:cstheme="majorHAnsi"/>
        </w:rPr>
        <w:t xml:space="preserve"> – Biotechnologist</w:t>
      </w:r>
    </w:p>
    <w:p w:rsidR="00EA30BE" w:rsidRPr="0057527A" w:rsidRDefault="00EA30BE" w:rsidP="0057527A">
      <w:pPr>
        <w:pStyle w:val="NoSpacing"/>
        <w:rPr>
          <w:rFonts w:asciiTheme="majorHAnsi" w:hAnsiTheme="majorHAnsi" w:cstheme="majorHAnsi"/>
        </w:rPr>
      </w:pPr>
      <w:r w:rsidRPr="0057527A">
        <w:rPr>
          <w:rFonts w:asciiTheme="majorHAnsi" w:hAnsiTheme="majorHAnsi" w:cstheme="majorHAnsi"/>
        </w:rPr>
        <w:t>Sina Schack</w:t>
      </w:r>
      <w:r w:rsidR="0003444D" w:rsidRPr="0057527A">
        <w:rPr>
          <w:rFonts w:asciiTheme="majorHAnsi" w:hAnsiTheme="majorHAnsi" w:cstheme="majorHAnsi"/>
        </w:rPr>
        <w:t xml:space="preserve"> (ss242</w:t>
      </w:r>
      <w:r w:rsidR="00E24B35" w:rsidRPr="0057527A">
        <w:rPr>
          <w:rFonts w:asciiTheme="majorHAnsi" w:hAnsiTheme="majorHAnsi" w:cstheme="majorHAnsi"/>
        </w:rPr>
        <w:t>)</w:t>
      </w:r>
      <w:r w:rsidR="000A319A">
        <w:rPr>
          <w:rFonts w:asciiTheme="majorHAnsi" w:hAnsiTheme="majorHAnsi" w:cstheme="majorHAnsi"/>
        </w:rPr>
        <w:t xml:space="preserve"> – Biochemist</w:t>
      </w:r>
    </w:p>
    <w:p w:rsidR="00B3289D" w:rsidRPr="00815275" w:rsidRDefault="00B3289D" w:rsidP="0057527A">
      <w:pPr>
        <w:pStyle w:val="NoSpacing"/>
        <w:rPr>
          <w:rFonts w:asciiTheme="majorHAnsi" w:hAnsiTheme="majorHAnsi" w:cstheme="majorHAnsi"/>
          <w:sz w:val="14"/>
          <w:szCs w:val="14"/>
        </w:rPr>
      </w:pPr>
    </w:p>
    <w:p w:rsidR="00EA30BE" w:rsidRPr="0057527A" w:rsidRDefault="00EA30BE" w:rsidP="0057527A">
      <w:pPr>
        <w:pStyle w:val="NoSpacing"/>
        <w:rPr>
          <w:rFonts w:asciiTheme="majorHAnsi" w:hAnsiTheme="majorHAnsi" w:cstheme="majorHAnsi"/>
          <w:u w:val="single"/>
        </w:rPr>
      </w:pPr>
      <w:r w:rsidRPr="0057527A">
        <w:rPr>
          <w:rFonts w:asciiTheme="majorHAnsi" w:hAnsiTheme="majorHAnsi" w:cstheme="majorHAnsi"/>
          <w:u w:val="single"/>
        </w:rPr>
        <w:t xml:space="preserve">Electrochemistry and </w:t>
      </w:r>
      <w:r w:rsidR="00815275">
        <w:rPr>
          <w:rFonts w:asciiTheme="majorHAnsi" w:hAnsiTheme="majorHAnsi" w:cstheme="majorHAnsi"/>
          <w:u w:val="single"/>
        </w:rPr>
        <w:t>Platform</w:t>
      </w:r>
      <w:r w:rsidRPr="0057527A">
        <w:rPr>
          <w:rFonts w:asciiTheme="majorHAnsi" w:hAnsiTheme="majorHAnsi" w:cstheme="majorHAnsi"/>
          <w:u w:val="single"/>
        </w:rPr>
        <w:t xml:space="preserve"> </w:t>
      </w:r>
    </w:p>
    <w:p w:rsidR="00EA30BE" w:rsidRPr="0057527A" w:rsidRDefault="00EA30BE" w:rsidP="0057527A">
      <w:pPr>
        <w:pStyle w:val="NoSpacing"/>
        <w:rPr>
          <w:rFonts w:asciiTheme="majorHAnsi" w:hAnsiTheme="majorHAnsi" w:cstheme="majorHAnsi"/>
        </w:rPr>
      </w:pPr>
      <w:r w:rsidRPr="0057527A">
        <w:rPr>
          <w:rFonts w:asciiTheme="majorHAnsi" w:hAnsiTheme="majorHAnsi" w:cstheme="majorHAnsi"/>
        </w:rPr>
        <w:t>Lisa Hecker</w:t>
      </w:r>
      <w:r w:rsidR="00E24B35" w:rsidRPr="0057527A">
        <w:rPr>
          <w:rFonts w:asciiTheme="majorHAnsi" w:hAnsiTheme="majorHAnsi" w:cstheme="majorHAnsi"/>
        </w:rPr>
        <w:t xml:space="preserve"> (</w:t>
      </w:r>
      <w:r w:rsidR="0003444D" w:rsidRPr="0057527A">
        <w:rPr>
          <w:rFonts w:asciiTheme="majorHAnsi" w:hAnsiTheme="majorHAnsi" w:cstheme="majorHAnsi"/>
        </w:rPr>
        <w:t>lh551</w:t>
      </w:r>
      <w:r w:rsidR="00E24B35" w:rsidRPr="0057527A">
        <w:rPr>
          <w:rFonts w:asciiTheme="majorHAnsi" w:hAnsiTheme="majorHAnsi" w:cstheme="majorHAnsi"/>
        </w:rPr>
        <w:t xml:space="preserve">) </w:t>
      </w:r>
      <w:r w:rsidR="0003444D" w:rsidRPr="0057527A">
        <w:rPr>
          <w:rFonts w:asciiTheme="majorHAnsi" w:hAnsiTheme="majorHAnsi" w:cstheme="majorHAnsi"/>
        </w:rPr>
        <w:t xml:space="preserve">– </w:t>
      </w:r>
      <w:r w:rsidR="00551225" w:rsidRPr="0057527A">
        <w:rPr>
          <w:rFonts w:asciiTheme="majorHAnsi" w:hAnsiTheme="majorHAnsi" w:cstheme="majorHAnsi"/>
        </w:rPr>
        <w:t>Biophysicist</w:t>
      </w:r>
    </w:p>
    <w:p w:rsidR="00EA30BE" w:rsidRPr="0057527A" w:rsidRDefault="00EA30BE" w:rsidP="0057527A">
      <w:pPr>
        <w:pStyle w:val="NoSpacing"/>
        <w:rPr>
          <w:rFonts w:asciiTheme="majorHAnsi" w:hAnsiTheme="majorHAnsi" w:cstheme="majorHAnsi"/>
        </w:rPr>
      </w:pPr>
      <w:r w:rsidRPr="0057527A">
        <w:rPr>
          <w:rFonts w:asciiTheme="majorHAnsi" w:hAnsiTheme="majorHAnsi" w:cstheme="majorHAnsi"/>
        </w:rPr>
        <w:t>Alexandru Grigoroiu</w:t>
      </w:r>
      <w:r w:rsidR="00E24B35" w:rsidRPr="0057527A">
        <w:rPr>
          <w:rFonts w:asciiTheme="majorHAnsi" w:hAnsiTheme="majorHAnsi" w:cstheme="majorHAnsi"/>
        </w:rPr>
        <w:t xml:space="preserve"> (</w:t>
      </w:r>
      <w:r w:rsidR="0003444D" w:rsidRPr="0057527A">
        <w:rPr>
          <w:rFonts w:asciiTheme="majorHAnsi" w:hAnsiTheme="majorHAnsi" w:cstheme="majorHAnsi"/>
        </w:rPr>
        <w:t>ag745</w:t>
      </w:r>
      <w:r w:rsidR="00E24B35" w:rsidRPr="0057527A">
        <w:rPr>
          <w:rFonts w:asciiTheme="majorHAnsi" w:hAnsiTheme="majorHAnsi" w:cstheme="majorHAnsi"/>
        </w:rPr>
        <w:t xml:space="preserve">) </w:t>
      </w:r>
      <w:r w:rsidR="0003444D" w:rsidRPr="0057527A">
        <w:rPr>
          <w:rFonts w:asciiTheme="majorHAnsi" w:hAnsiTheme="majorHAnsi" w:cstheme="majorHAnsi"/>
        </w:rPr>
        <w:t>– Biomedical Engineer</w:t>
      </w:r>
    </w:p>
    <w:p w:rsidR="00EA30BE" w:rsidRPr="0057527A" w:rsidRDefault="00EA30BE" w:rsidP="0057527A">
      <w:pPr>
        <w:pStyle w:val="NoSpacing"/>
        <w:rPr>
          <w:rFonts w:asciiTheme="majorHAnsi" w:hAnsiTheme="majorHAnsi" w:cstheme="majorHAnsi"/>
        </w:rPr>
      </w:pPr>
      <w:r w:rsidRPr="0057527A">
        <w:rPr>
          <w:rFonts w:asciiTheme="majorHAnsi" w:hAnsiTheme="majorHAnsi" w:cstheme="majorHAnsi"/>
        </w:rPr>
        <w:t>Sammy Mahdi</w:t>
      </w:r>
      <w:r w:rsidR="00E24B35" w:rsidRPr="0057527A">
        <w:rPr>
          <w:rFonts w:asciiTheme="majorHAnsi" w:hAnsiTheme="majorHAnsi" w:cstheme="majorHAnsi"/>
        </w:rPr>
        <w:t xml:space="preserve"> (</w:t>
      </w:r>
      <w:r w:rsidR="0003444D" w:rsidRPr="0057527A">
        <w:rPr>
          <w:rFonts w:asciiTheme="majorHAnsi" w:hAnsiTheme="majorHAnsi" w:cstheme="majorHAnsi"/>
        </w:rPr>
        <w:t>sm2205</w:t>
      </w:r>
      <w:r w:rsidR="00E24B35" w:rsidRPr="0057527A">
        <w:rPr>
          <w:rFonts w:asciiTheme="majorHAnsi" w:hAnsiTheme="majorHAnsi" w:cstheme="majorHAnsi"/>
        </w:rPr>
        <w:t>)</w:t>
      </w:r>
      <w:r w:rsidR="0003444D" w:rsidRPr="0057527A">
        <w:rPr>
          <w:rFonts w:asciiTheme="majorHAnsi" w:hAnsiTheme="majorHAnsi" w:cstheme="majorHAnsi"/>
        </w:rPr>
        <w:t xml:space="preserve"> – Electrical Engineer</w:t>
      </w:r>
    </w:p>
    <w:p w:rsidR="00B3289D" w:rsidRPr="0057527A" w:rsidRDefault="00EA30BE" w:rsidP="0057527A">
      <w:pPr>
        <w:pStyle w:val="NoSpacing"/>
        <w:rPr>
          <w:rFonts w:asciiTheme="majorHAnsi" w:hAnsiTheme="majorHAnsi" w:cstheme="majorHAnsi"/>
        </w:rPr>
      </w:pPr>
      <w:r w:rsidRPr="0057527A">
        <w:rPr>
          <w:rFonts w:asciiTheme="majorHAnsi" w:hAnsiTheme="majorHAnsi" w:cstheme="majorHAnsi"/>
        </w:rPr>
        <w:t>James Vereycken</w:t>
      </w:r>
      <w:r w:rsidR="00E24B35" w:rsidRPr="0057527A">
        <w:rPr>
          <w:rFonts w:asciiTheme="majorHAnsi" w:hAnsiTheme="majorHAnsi" w:cstheme="majorHAnsi"/>
        </w:rPr>
        <w:t xml:space="preserve"> (</w:t>
      </w:r>
      <w:r w:rsidR="0003444D" w:rsidRPr="0057527A">
        <w:rPr>
          <w:rFonts w:asciiTheme="majorHAnsi" w:hAnsiTheme="majorHAnsi" w:cstheme="majorHAnsi"/>
        </w:rPr>
        <w:t>jev33</w:t>
      </w:r>
      <w:r w:rsidR="00E24B35" w:rsidRPr="0057527A">
        <w:rPr>
          <w:rFonts w:asciiTheme="majorHAnsi" w:hAnsiTheme="majorHAnsi" w:cstheme="majorHAnsi"/>
        </w:rPr>
        <w:t>) – Organic Chemist</w:t>
      </w:r>
    </w:p>
    <w:p w:rsidR="008D1F4E" w:rsidRPr="00815275" w:rsidRDefault="008D1F4E" w:rsidP="0057527A">
      <w:pPr>
        <w:pStyle w:val="NoSpacing"/>
        <w:rPr>
          <w:rFonts w:asciiTheme="majorHAnsi" w:eastAsia="Times New Roman" w:hAnsiTheme="majorHAnsi" w:cstheme="majorHAnsi"/>
          <w:sz w:val="14"/>
          <w:szCs w:val="14"/>
          <w:lang w:eastAsia="en-GB"/>
        </w:rPr>
      </w:pPr>
    </w:p>
    <w:p w:rsidR="00AE0F99" w:rsidRPr="0057527A" w:rsidRDefault="00AE0F99" w:rsidP="00AE0F99">
      <w:pPr>
        <w:pStyle w:val="NoSpacing"/>
        <w:rPr>
          <w:rFonts w:asciiTheme="majorHAnsi" w:eastAsia="Times New Roman" w:hAnsiTheme="majorHAnsi" w:cstheme="majorHAnsi"/>
          <w:u w:val="single"/>
          <w:lang w:eastAsia="en-GB"/>
        </w:rPr>
      </w:pPr>
      <w:r w:rsidRPr="0057527A">
        <w:rPr>
          <w:rFonts w:asciiTheme="majorHAnsi" w:eastAsia="Times New Roman" w:hAnsiTheme="majorHAnsi" w:cstheme="majorHAnsi"/>
          <w:u w:val="single"/>
          <w:lang w:eastAsia="en-GB"/>
        </w:rPr>
        <w:t>Modelling</w:t>
      </w:r>
    </w:p>
    <w:p w:rsidR="00AE0F99" w:rsidRDefault="00AE0F99" w:rsidP="00AE0F99">
      <w:pPr>
        <w:pStyle w:val="NoSpacing"/>
        <w:rPr>
          <w:rFonts w:asciiTheme="majorHAnsi" w:eastAsia="Times New Roman" w:hAnsiTheme="majorHAnsi" w:cstheme="majorHAnsi"/>
          <w:lang w:eastAsia="en-GB"/>
        </w:rPr>
      </w:pPr>
      <w:r w:rsidRPr="0057527A">
        <w:rPr>
          <w:rFonts w:asciiTheme="majorHAnsi" w:eastAsia="Times New Roman" w:hAnsiTheme="majorHAnsi" w:cstheme="majorHAnsi"/>
          <w:lang w:eastAsia="en-GB"/>
        </w:rPr>
        <w:t>Francesco Tonolini (ft291) – Physicist</w:t>
      </w:r>
    </w:p>
    <w:p w:rsidR="00945730" w:rsidRPr="00815275" w:rsidRDefault="00945730" w:rsidP="0057527A">
      <w:pPr>
        <w:pStyle w:val="NoSpacing"/>
        <w:rPr>
          <w:rFonts w:asciiTheme="majorHAnsi" w:hAnsiTheme="majorHAnsi" w:cstheme="majorHAnsi"/>
          <w:sz w:val="14"/>
          <w:szCs w:val="14"/>
          <w:lang w:eastAsia="en-GB"/>
        </w:rPr>
      </w:pPr>
    </w:p>
    <w:p w:rsidR="00EA30BE" w:rsidRPr="0057527A" w:rsidRDefault="0020099F" w:rsidP="0057527A">
      <w:pPr>
        <w:pStyle w:val="NoSpacing"/>
        <w:rPr>
          <w:rFonts w:asciiTheme="majorHAnsi" w:eastAsia="Times New Roman" w:hAnsiTheme="majorHAnsi" w:cstheme="majorHAnsi"/>
          <w:u w:val="single"/>
          <w:lang w:eastAsia="en-GB"/>
        </w:rPr>
      </w:pPr>
      <w:r w:rsidRPr="0057527A">
        <w:rPr>
          <w:rFonts w:asciiTheme="majorHAnsi" w:eastAsia="Times New Roman" w:hAnsiTheme="majorHAnsi" w:cstheme="majorHAnsi"/>
          <w:u w:val="single"/>
          <w:lang w:eastAsia="en-GB"/>
        </w:rPr>
        <w:t>Electronic h</w:t>
      </w:r>
      <w:r w:rsidR="00EA30BE" w:rsidRPr="0057527A">
        <w:rPr>
          <w:rFonts w:asciiTheme="majorHAnsi" w:eastAsia="Times New Roman" w:hAnsiTheme="majorHAnsi" w:cstheme="majorHAnsi"/>
          <w:u w:val="single"/>
          <w:lang w:eastAsia="en-GB"/>
        </w:rPr>
        <w:t xml:space="preserve">ardware </w:t>
      </w:r>
    </w:p>
    <w:p w:rsidR="00E21A67" w:rsidRPr="0057527A" w:rsidRDefault="00E21A67" w:rsidP="0057527A">
      <w:pPr>
        <w:pStyle w:val="NoSpacing"/>
        <w:rPr>
          <w:rFonts w:asciiTheme="majorHAnsi" w:eastAsia="Times New Roman" w:hAnsiTheme="majorHAnsi" w:cstheme="majorHAnsi"/>
          <w:lang w:eastAsia="en-GB"/>
        </w:rPr>
      </w:pPr>
      <w:r w:rsidRPr="0057527A">
        <w:rPr>
          <w:rFonts w:asciiTheme="majorHAnsi" w:eastAsia="Times New Roman" w:hAnsiTheme="majorHAnsi" w:cstheme="majorHAnsi"/>
          <w:lang w:eastAsia="en-GB"/>
        </w:rPr>
        <w:t>David-Benjamin Grys</w:t>
      </w:r>
      <w:r w:rsidR="00E24B35" w:rsidRPr="0057527A">
        <w:rPr>
          <w:rFonts w:asciiTheme="majorHAnsi" w:eastAsia="Times New Roman" w:hAnsiTheme="majorHAnsi" w:cstheme="majorHAnsi"/>
          <w:lang w:eastAsia="en-GB"/>
        </w:rPr>
        <w:t xml:space="preserve"> (</w:t>
      </w:r>
      <w:r w:rsidR="0003444D" w:rsidRPr="0057527A">
        <w:rPr>
          <w:rFonts w:asciiTheme="majorHAnsi" w:eastAsia="Times New Roman" w:hAnsiTheme="majorHAnsi" w:cstheme="majorHAnsi"/>
          <w:lang w:eastAsia="en-GB"/>
        </w:rPr>
        <w:t>dbg27</w:t>
      </w:r>
      <w:r w:rsidR="00E24B35" w:rsidRPr="0057527A">
        <w:rPr>
          <w:rFonts w:asciiTheme="majorHAnsi" w:eastAsia="Times New Roman" w:hAnsiTheme="majorHAnsi" w:cstheme="majorHAnsi"/>
          <w:lang w:eastAsia="en-GB"/>
        </w:rPr>
        <w:t>) –</w:t>
      </w:r>
      <w:r w:rsidR="008126DA" w:rsidRPr="0057527A">
        <w:rPr>
          <w:rFonts w:asciiTheme="majorHAnsi" w:eastAsia="Times New Roman" w:hAnsiTheme="majorHAnsi" w:cstheme="majorHAnsi"/>
          <w:lang w:eastAsia="en-GB"/>
        </w:rPr>
        <w:t xml:space="preserve"> Electrical Engineer</w:t>
      </w:r>
    </w:p>
    <w:p w:rsidR="00945730" w:rsidRPr="0057527A" w:rsidRDefault="00945730" w:rsidP="0057527A">
      <w:pPr>
        <w:pStyle w:val="NoSpacing"/>
        <w:rPr>
          <w:rFonts w:asciiTheme="majorHAnsi" w:eastAsia="Times New Roman" w:hAnsiTheme="majorHAnsi" w:cstheme="majorHAnsi"/>
          <w:sz w:val="16"/>
          <w:szCs w:val="16"/>
          <w:lang w:eastAsia="en-GB"/>
        </w:rPr>
      </w:pPr>
    </w:p>
    <w:p w:rsidR="00EA30BE" w:rsidRPr="0057527A" w:rsidRDefault="00EA30BE" w:rsidP="0057527A">
      <w:pPr>
        <w:pStyle w:val="NoSpacing"/>
        <w:rPr>
          <w:rFonts w:asciiTheme="majorHAnsi" w:eastAsia="Times New Roman" w:hAnsiTheme="majorHAnsi" w:cstheme="majorHAnsi"/>
          <w:u w:val="single"/>
          <w:lang w:eastAsia="en-GB"/>
        </w:rPr>
      </w:pPr>
      <w:r w:rsidRPr="0057527A">
        <w:rPr>
          <w:rFonts w:asciiTheme="majorHAnsi" w:eastAsia="Times New Roman" w:hAnsiTheme="majorHAnsi" w:cstheme="majorHAnsi"/>
          <w:u w:val="single"/>
          <w:lang w:eastAsia="en-GB"/>
        </w:rPr>
        <w:t>Software</w:t>
      </w:r>
    </w:p>
    <w:p w:rsidR="00EA30BE" w:rsidRPr="0057527A" w:rsidRDefault="00EA30BE" w:rsidP="0057527A">
      <w:pPr>
        <w:pStyle w:val="NoSpacing"/>
        <w:rPr>
          <w:rFonts w:asciiTheme="majorHAnsi" w:eastAsia="Times New Roman" w:hAnsiTheme="majorHAnsi" w:cstheme="majorHAnsi"/>
          <w:lang w:eastAsia="en-GB"/>
        </w:rPr>
      </w:pPr>
      <w:r w:rsidRPr="0057527A">
        <w:rPr>
          <w:rFonts w:asciiTheme="majorHAnsi" w:eastAsia="Times New Roman" w:hAnsiTheme="majorHAnsi" w:cstheme="majorHAnsi"/>
          <w:lang w:eastAsia="en-GB"/>
        </w:rPr>
        <w:t>Tess Skyrme</w:t>
      </w:r>
      <w:r w:rsidR="00E24B35" w:rsidRPr="0057527A">
        <w:rPr>
          <w:rFonts w:asciiTheme="majorHAnsi" w:eastAsia="Times New Roman" w:hAnsiTheme="majorHAnsi" w:cstheme="majorHAnsi"/>
          <w:lang w:eastAsia="en-GB"/>
        </w:rPr>
        <w:t xml:space="preserve"> (</w:t>
      </w:r>
      <w:r w:rsidR="0003444D" w:rsidRPr="0057527A">
        <w:rPr>
          <w:rFonts w:asciiTheme="majorHAnsi" w:eastAsia="Times New Roman" w:hAnsiTheme="majorHAnsi" w:cstheme="majorHAnsi"/>
          <w:lang w:eastAsia="en-GB"/>
        </w:rPr>
        <w:t>ts676</w:t>
      </w:r>
      <w:r w:rsidR="00E24B35" w:rsidRPr="0057527A">
        <w:rPr>
          <w:rFonts w:asciiTheme="majorHAnsi" w:eastAsia="Times New Roman" w:hAnsiTheme="majorHAnsi" w:cstheme="majorHAnsi"/>
          <w:lang w:eastAsia="en-GB"/>
        </w:rPr>
        <w:t>) – Aerospace Engineer</w:t>
      </w:r>
    </w:p>
    <w:p w:rsidR="00F51D2D" w:rsidRPr="00815275" w:rsidRDefault="00F51D2D" w:rsidP="0057527A">
      <w:pPr>
        <w:pStyle w:val="NoSpacing"/>
        <w:rPr>
          <w:rFonts w:asciiTheme="majorHAnsi" w:eastAsia="Times New Roman" w:hAnsiTheme="majorHAnsi" w:cstheme="majorHAnsi"/>
          <w:sz w:val="14"/>
          <w:szCs w:val="14"/>
          <w:lang w:eastAsia="en-GB"/>
        </w:rPr>
      </w:pPr>
    </w:p>
    <w:p w:rsidR="00815275" w:rsidRPr="008D1F4E" w:rsidRDefault="00815275" w:rsidP="00815275">
      <w:pPr>
        <w:pStyle w:val="NoSpacing"/>
        <w:rPr>
          <w:rFonts w:asciiTheme="majorHAnsi" w:eastAsia="Times New Roman" w:hAnsiTheme="majorHAnsi" w:cstheme="majorHAnsi"/>
          <w:u w:val="single"/>
          <w:lang w:eastAsia="en-GB"/>
        </w:rPr>
      </w:pPr>
      <w:r>
        <w:rPr>
          <w:rFonts w:asciiTheme="majorHAnsi" w:eastAsia="Times New Roman" w:hAnsiTheme="majorHAnsi" w:cstheme="majorHAnsi"/>
          <w:u w:val="single"/>
          <w:lang w:eastAsia="en-GB"/>
        </w:rPr>
        <w:t>Project Leads</w:t>
      </w:r>
    </w:p>
    <w:p w:rsidR="00815275" w:rsidRDefault="00815275" w:rsidP="00815275">
      <w:pPr>
        <w:pStyle w:val="NoSpacing"/>
        <w:rPr>
          <w:rFonts w:asciiTheme="majorHAnsi" w:eastAsia="Times New Roman" w:hAnsiTheme="majorHAnsi" w:cstheme="majorHAnsi"/>
        </w:rPr>
      </w:pPr>
      <w:r w:rsidRPr="0057527A">
        <w:rPr>
          <w:rFonts w:asciiTheme="majorHAnsi" w:eastAsia="Times New Roman" w:hAnsiTheme="majorHAnsi" w:cstheme="majorHAnsi"/>
          <w:lang w:eastAsia="en-GB"/>
        </w:rPr>
        <w:t>Genevieve Hughes</w:t>
      </w:r>
      <w:r w:rsidRPr="0057527A">
        <w:rPr>
          <w:rFonts w:asciiTheme="majorHAnsi" w:eastAsia="Times New Roman" w:hAnsiTheme="majorHAnsi" w:cstheme="majorHAnsi"/>
        </w:rPr>
        <w:t xml:space="preserve"> (gh436) – Earth Scientist </w:t>
      </w:r>
    </w:p>
    <w:p w:rsidR="00815275" w:rsidRPr="0057527A" w:rsidRDefault="00815275" w:rsidP="00815275">
      <w:pPr>
        <w:pStyle w:val="NoSpacing"/>
        <w:rPr>
          <w:rFonts w:asciiTheme="majorHAnsi" w:hAnsiTheme="majorHAnsi" w:cstheme="majorHAnsi"/>
        </w:rPr>
      </w:pPr>
      <w:r>
        <w:rPr>
          <w:rFonts w:asciiTheme="majorHAnsi" w:eastAsia="Times New Roman" w:hAnsiTheme="majorHAnsi" w:cstheme="majorHAnsi"/>
        </w:rPr>
        <w:t>Ralf Mouthaan (rpm40) - Physicist</w:t>
      </w:r>
    </w:p>
    <w:p w:rsidR="00815275" w:rsidRDefault="00815275" w:rsidP="0057527A">
      <w:pPr>
        <w:pStyle w:val="NoSpacing"/>
        <w:rPr>
          <w:rFonts w:asciiTheme="majorHAnsi" w:eastAsia="Times New Roman" w:hAnsiTheme="majorHAnsi" w:cstheme="majorHAnsi"/>
          <w:lang w:eastAsia="en-GB"/>
        </w:rPr>
      </w:pPr>
    </w:p>
    <w:p w:rsidR="00C5013A" w:rsidRDefault="00C5013A" w:rsidP="0057527A">
      <w:pPr>
        <w:pStyle w:val="NoSpacing"/>
        <w:rPr>
          <w:rFonts w:asciiTheme="majorHAnsi" w:eastAsia="Times New Roman" w:hAnsiTheme="majorHAnsi" w:cstheme="majorHAnsi"/>
          <w:lang w:eastAsia="en-GB"/>
        </w:rPr>
      </w:pPr>
    </w:p>
    <w:p w:rsidR="00B3289D" w:rsidRPr="00815275" w:rsidRDefault="00B3289D" w:rsidP="0057527A">
      <w:pPr>
        <w:pStyle w:val="NoSpacing"/>
        <w:rPr>
          <w:rFonts w:asciiTheme="majorHAnsi" w:eastAsia="Times New Roman" w:hAnsiTheme="majorHAnsi" w:cstheme="majorHAnsi"/>
          <w:sz w:val="14"/>
          <w:szCs w:val="14"/>
          <w:lang w:eastAsia="en-GB"/>
        </w:rPr>
        <w:sectPr w:rsidR="00B3289D" w:rsidRPr="00815275" w:rsidSect="00B3289D">
          <w:type w:val="continuous"/>
          <w:pgSz w:w="11906" w:h="16838"/>
          <w:pgMar w:top="1440" w:right="1080" w:bottom="1440" w:left="1080" w:header="708" w:footer="708" w:gutter="0"/>
          <w:cols w:num="2" w:space="708"/>
          <w:docGrid w:linePitch="360"/>
        </w:sectPr>
      </w:pPr>
    </w:p>
    <w:p w:rsidR="00011154" w:rsidRPr="00815275" w:rsidRDefault="00011154" w:rsidP="0057527A">
      <w:pPr>
        <w:pStyle w:val="NoSpacing"/>
        <w:rPr>
          <w:rFonts w:asciiTheme="majorHAnsi" w:eastAsia="Times New Roman" w:hAnsiTheme="majorHAnsi" w:cstheme="majorHAnsi"/>
          <w:sz w:val="14"/>
          <w:szCs w:val="14"/>
          <w:lang w:eastAsia="en-GB"/>
        </w:rPr>
      </w:pPr>
    </w:p>
    <w:p w:rsidR="00C059CB" w:rsidRDefault="00C059CB" w:rsidP="00C059CB">
      <w:pPr>
        <w:pStyle w:val="NoSpacing"/>
        <w:rPr>
          <w:rFonts w:asciiTheme="majorHAnsi" w:eastAsia="Times New Roman" w:hAnsiTheme="majorHAnsi" w:cstheme="majorHAnsi"/>
          <w:bCs/>
          <w:lang w:eastAsia="en-GB"/>
        </w:rPr>
      </w:pPr>
      <w:r>
        <w:rPr>
          <w:rFonts w:asciiTheme="majorHAnsi" w:eastAsia="Times New Roman" w:hAnsiTheme="majorHAnsi" w:cstheme="majorHAnsi"/>
          <w:bCs/>
          <w:lang w:eastAsia="en-GB"/>
        </w:rPr>
        <w:t>By working closely together, the various members of the team will have the opportunity to learn new skills and develop their subject knowledge beyond their specific work stream area.</w:t>
      </w:r>
    </w:p>
    <w:p w:rsidR="00C059CB" w:rsidRPr="00AE1789" w:rsidRDefault="00C059CB" w:rsidP="00C059CB">
      <w:pPr>
        <w:pStyle w:val="NoSpacing"/>
        <w:rPr>
          <w:rFonts w:asciiTheme="majorHAnsi" w:eastAsia="Times New Roman" w:hAnsiTheme="majorHAnsi" w:cstheme="majorHAnsi"/>
          <w:sz w:val="16"/>
          <w:szCs w:val="16"/>
          <w:lang w:eastAsia="en-GB"/>
        </w:rPr>
      </w:pPr>
    </w:p>
    <w:p w:rsidR="00E21A67" w:rsidRPr="0057527A" w:rsidRDefault="00E21A67" w:rsidP="0057527A">
      <w:pPr>
        <w:pStyle w:val="NoSpacing"/>
        <w:jc w:val="center"/>
        <w:rPr>
          <w:rFonts w:asciiTheme="majorHAnsi" w:eastAsia="Times New Roman" w:hAnsiTheme="majorHAnsi" w:cstheme="majorHAnsi"/>
          <w:b/>
          <w:bCs/>
          <w:u w:val="single"/>
          <w:lang w:eastAsia="en-GB"/>
        </w:rPr>
      </w:pPr>
      <w:r w:rsidRPr="0057527A">
        <w:rPr>
          <w:rFonts w:asciiTheme="majorHAnsi" w:eastAsia="Times New Roman" w:hAnsiTheme="majorHAnsi" w:cstheme="majorHAnsi"/>
          <w:b/>
          <w:bCs/>
          <w:u w:val="single"/>
          <w:lang w:eastAsia="en-GB"/>
        </w:rPr>
        <w:t>Proposal</w:t>
      </w:r>
    </w:p>
    <w:p w:rsidR="00994461" w:rsidRPr="00037417" w:rsidRDefault="00FA488A" w:rsidP="0057527A">
      <w:pPr>
        <w:pStyle w:val="NoSpacing"/>
        <w:rPr>
          <w:rFonts w:asciiTheme="majorHAnsi" w:eastAsia="Times New Roman" w:hAnsiTheme="majorHAnsi" w:cstheme="majorHAnsi"/>
          <w:b/>
          <w:lang w:eastAsia="en-GB"/>
        </w:rPr>
      </w:pPr>
      <w:r>
        <w:rPr>
          <w:rFonts w:asciiTheme="majorHAnsi" w:eastAsia="Times New Roman" w:hAnsiTheme="majorHAnsi" w:cstheme="majorHAnsi"/>
          <w:b/>
          <w:lang w:eastAsia="en-GB"/>
        </w:rPr>
        <w:t>P</w:t>
      </w:r>
      <w:r w:rsidR="00994461" w:rsidRPr="00037417">
        <w:rPr>
          <w:rFonts w:asciiTheme="majorHAnsi" w:eastAsia="Times New Roman" w:hAnsiTheme="majorHAnsi" w:cstheme="majorHAnsi"/>
          <w:b/>
          <w:lang w:eastAsia="en-GB"/>
        </w:rPr>
        <w:t xml:space="preserve">roblem </w:t>
      </w:r>
    </w:p>
    <w:p w:rsidR="00853B91" w:rsidRDefault="00E2136E" w:rsidP="0057527A">
      <w:pPr>
        <w:pStyle w:val="NoSpacing"/>
        <w:rPr>
          <w:rFonts w:asciiTheme="majorHAnsi" w:eastAsia="Cambria" w:hAnsiTheme="majorHAnsi" w:cstheme="majorHAnsi"/>
        </w:rPr>
      </w:pPr>
      <w:r>
        <w:rPr>
          <w:rFonts w:asciiTheme="majorHAnsi" w:eastAsia="Cambria" w:hAnsiTheme="majorHAnsi" w:cstheme="majorHAnsi"/>
        </w:rPr>
        <w:t xml:space="preserve">Arsenic contamination of groundwater occurs naturally in different parts of the world.  Contamination typically arises from dissolution of arsenic bearing minerals and is amplified in areas with major river basins </w:t>
      </w:r>
      <w:r w:rsidR="00E84935">
        <w:rPr>
          <w:rFonts w:asciiTheme="majorHAnsi" w:eastAsia="Cambria" w:hAnsiTheme="majorHAnsi" w:cstheme="majorHAnsi"/>
        </w:rPr>
        <w:t>or alluvial planes.  As groundwater from shallow tube wells is the main drinking water source in Nepal and Bangladesh</w:t>
      </w:r>
      <w:r w:rsidR="00C059CB">
        <w:rPr>
          <w:rFonts w:asciiTheme="majorHAnsi" w:eastAsia="Cambria" w:hAnsiTheme="majorHAnsi" w:cstheme="majorHAnsi"/>
        </w:rPr>
        <w:t>,</w:t>
      </w:r>
      <w:r w:rsidR="00E84935">
        <w:rPr>
          <w:rFonts w:asciiTheme="majorHAnsi" w:eastAsia="Cambria" w:hAnsiTheme="majorHAnsi" w:cstheme="majorHAnsi"/>
        </w:rPr>
        <w:t xml:space="preserve"> </w:t>
      </w:r>
      <w:r w:rsidR="00D578B6" w:rsidRPr="00E84935">
        <w:rPr>
          <w:rFonts w:asciiTheme="majorHAnsi" w:eastAsia="Cambria" w:hAnsiTheme="majorHAnsi" w:cstheme="majorHAnsi"/>
        </w:rPr>
        <w:t xml:space="preserve">health </w:t>
      </w:r>
      <w:r w:rsidR="00E84935" w:rsidRPr="00E84935">
        <w:rPr>
          <w:rFonts w:asciiTheme="majorHAnsi" w:eastAsia="Cambria" w:hAnsiTheme="majorHAnsi" w:cstheme="majorHAnsi"/>
        </w:rPr>
        <w:t>issues are</w:t>
      </w:r>
      <w:r w:rsidR="00D578B6" w:rsidRPr="00E84935">
        <w:rPr>
          <w:rFonts w:asciiTheme="majorHAnsi" w:eastAsia="Cambria" w:hAnsiTheme="majorHAnsi" w:cstheme="majorHAnsi"/>
        </w:rPr>
        <w:t xml:space="preserve"> particularly prevalent</w:t>
      </w:r>
      <w:r w:rsidR="00E84935" w:rsidRPr="00E84935">
        <w:rPr>
          <w:rFonts w:asciiTheme="majorHAnsi" w:eastAsia="Cambria" w:hAnsiTheme="majorHAnsi" w:cstheme="majorHAnsi"/>
        </w:rPr>
        <w:t xml:space="preserve"> with l</w:t>
      </w:r>
      <w:r w:rsidR="006B7A41">
        <w:rPr>
          <w:rFonts w:asciiTheme="majorHAnsi" w:eastAsia="Cambria" w:hAnsiTheme="majorHAnsi" w:cstheme="majorHAnsi"/>
        </w:rPr>
        <w:t xml:space="preserve">ong-term </w:t>
      </w:r>
      <w:r w:rsidR="00200ACD">
        <w:rPr>
          <w:rFonts w:asciiTheme="majorHAnsi" w:eastAsia="Cambria" w:hAnsiTheme="majorHAnsi" w:cstheme="majorHAnsi"/>
        </w:rPr>
        <w:t>arsenic exposure</w:t>
      </w:r>
      <w:r w:rsidR="00E84935">
        <w:rPr>
          <w:rFonts w:asciiTheme="majorHAnsi" w:eastAsia="Cambria" w:hAnsiTheme="majorHAnsi" w:cstheme="majorHAnsi"/>
        </w:rPr>
        <w:t xml:space="preserve"> leading</w:t>
      </w:r>
      <w:r w:rsidR="006B7A41">
        <w:rPr>
          <w:rFonts w:asciiTheme="majorHAnsi" w:eastAsia="Cambria" w:hAnsiTheme="majorHAnsi" w:cstheme="majorHAnsi"/>
        </w:rPr>
        <w:t xml:space="preserve"> to</w:t>
      </w:r>
      <w:r w:rsidR="009E4915">
        <w:rPr>
          <w:rFonts w:asciiTheme="majorHAnsi" w:eastAsia="Cambria" w:hAnsiTheme="majorHAnsi" w:cstheme="majorHAnsi"/>
        </w:rPr>
        <w:t xml:space="preserve"> lesions, metabolic frailty, and </w:t>
      </w:r>
      <w:r w:rsidR="00E84935">
        <w:rPr>
          <w:rFonts w:asciiTheme="majorHAnsi" w:eastAsia="Cambria" w:hAnsiTheme="majorHAnsi" w:cstheme="majorHAnsi"/>
        </w:rPr>
        <w:t>fatalities</w:t>
      </w:r>
      <w:r w:rsidR="009E4915">
        <w:rPr>
          <w:rFonts w:asciiTheme="majorHAnsi" w:eastAsia="Cambria" w:hAnsiTheme="majorHAnsi" w:cstheme="majorHAnsi"/>
        </w:rPr>
        <w:t>.</w:t>
      </w:r>
      <w:r w:rsidR="00853B91">
        <w:rPr>
          <w:rFonts w:asciiTheme="majorHAnsi" w:eastAsia="Cambria" w:hAnsiTheme="majorHAnsi" w:cstheme="majorHAnsi"/>
        </w:rPr>
        <w:t xml:space="preserve"> </w:t>
      </w:r>
      <w:r w:rsidR="00E84935">
        <w:rPr>
          <w:rFonts w:asciiTheme="majorHAnsi" w:eastAsia="Cambria" w:hAnsiTheme="majorHAnsi" w:cstheme="majorHAnsi"/>
        </w:rPr>
        <w:t xml:space="preserve"> T</w:t>
      </w:r>
      <w:r w:rsidR="00C059CB">
        <w:rPr>
          <w:rFonts w:asciiTheme="majorHAnsi" w:eastAsia="Cambria" w:hAnsiTheme="majorHAnsi" w:cstheme="majorHAnsi"/>
        </w:rPr>
        <w:t>here is also a social stigmatisation</w:t>
      </w:r>
      <w:r w:rsidR="00E84935">
        <w:rPr>
          <w:rFonts w:asciiTheme="majorHAnsi" w:eastAsia="Cambria" w:hAnsiTheme="majorHAnsi" w:cstheme="majorHAnsi"/>
        </w:rPr>
        <w:t xml:space="preserve"> </w:t>
      </w:r>
      <w:r w:rsidR="00853B91">
        <w:rPr>
          <w:rFonts w:asciiTheme="majorHAnsi" w:eastAsia="Cambria" w:hAnsiTheme="majorHAnsi" w:cstheme="majorHAnsi"/>
        </w:rPr>
        <w:t>of</w:t>
      </w:r>
      <w:r w:rsidR="006B7A41">
        <w:rPr>
          <w:rFonts w:asciiTheme="majorHAnsi" w:eastAsia="Cambria" w:hAnsiTheme="majorHAnsi" w:cstheme="majorHAnsi"/>
        </w:rPr>
        <w:t xml:space="preserve"> </w:t>
      </w:r>
      <w:r w:rsidR="00853B91">
        <w:rPr>
          <w:rFonts w:asciiTheme="majorHAnsi" w:eastAsia="Cambria" w:hAnsiTheme="majorHAnsi" w:cstheme="majorHAnsi"/>
        </w:rPr>
        <w:t>those suffering from the effects of chronic arsenic poisoning.</w:t>
      </w:r>
    </w:p>
    <w:p w:rsidR="00853B91" w:rsidRPr="00815275" w:rsidRDefault="00853B91" w:rsidP="0057527A">
      <w:pPr>
        <w:pStyle w:val="NoSpacing"/>
        <w:rPr>
          <w:rFonts w:asciiTheme="majorHAnsi" w:eastAsia="Cambria" w:hAnsiTheme="majorHAnsi" w:cstheme="majorHAnsi"/>
          <w:sz w:val="16"/>
          <w:szCs w:val="16"/>
        </w:rPr>
      </w:pPr>
    </w:p>
    <w:p w:rsidR="0057527A" w:rsidRDefault="00994461" w:rsidP="0057527A">
      <w:pPr>
        <w:pStyle w:val="NoSpacing"/>
        <w:rPr>
          <w:rFonts w:asciiTheme="majorHAnsi" w:eastAsia="Cambria" w:hAnsiTheme="majorHAnsi" w:cstheme="majorHAnsi"/>
        </w:rPr>
      </w:pPr>
      <w:r w:rsidRPr="0057527A">
        <w:rPr>
          <w:rFonts w:asciiTheme="majorHAnsi" w:eastAsia="Cambria" w:hAnsiTheme="majorHAnsi" w:cstheme="majorHAnsi"/>
        </w:rPr>
        <w:t>Current</w:t>
      </w:r>
      <w:r w:rsidR="008D026F">
        <w:rPr>
          <w:rFonts w:asciiTheme="majorHAnsi" w:eastAsia="Cambria" w:hAnsiTheme="majorHAnsi" w:cstheme="majorHAnsi"/>
        </w:rPr>
        <w:t xml:space="preserve"> </w:t>
      </w:r>
      <w:r w:rsidR="00C059CB">
        <w:rPr>
          <w:rFonts w:asciiTheme="majorHAnsi" w:eastAsia="Cambria" w:hAnsiTheme="majorHAnsi" w:cstheme="majorHAnsi"/>
        </w:rPr>
        <w:t xml:space="preserve">approaches to </w:t>
      </w:r>
      <w:r w:rsidR="008D026F">
        <w:rPr>
          <w:rFonts w:asciiTheme="majorHAnsi" w:eastAsia="Cambria" w:hAnsiTheme="majorHAnsi" w:cstheme="majorHAnsi"/>
        </w:rPr>
        <w:t>testing</w:t>
      </w:r>
      <w:r w:rsidR="00C059CB">
        <w:rPr>
          <w:rFonts w:asciiTheme="majorHAnsi" w:eastAsia="Cambria" w:hAnsiTheme="majorHAnsi" w:cstheme="majorHAnsi"/>
        </w:rPr>
        <w:t xml:space="preserve"> </w:t>
      </w:r>
      <w:r w:rsidRPr="0057527A">
        <w:rPr>
          <w:rFonts w:asciiTheme="majorHAnsi" w:eastAsia="Cambria" w:hAnsiTheme="majorHAnsi" w:cstheme="majorHAnsi"/>
        </w:rPr>
        <w:t>use toxic substances</w:t>
      </w:r>
      <w:r w:rsidR="0036204D">
        <w:rPr>
          <w:rFonts w:asciiTheme="majorHAnsi" w:eastAsia="Cambria" w:hAnsiTheme="majorHAnsi" w:cstheme="majorHAnsi"/>
        </w:rPr>
        <w:t xml:space="preserve">, </w:t>
      </w:r>
      <w:r w:rsidR="008D026F">
        <w:rPr>
          <w:rFonts w:asciiTheme="majorHAnsi" w:eastAsia="Cambria" w:hAnsiTheme="majorHAnsi" w:cstheme="majorHAnsi"/>
        </w:rPr>
        <w:t>require expert operators</w:t>
      </w:r>
      <w:r w:rsidR="0036204D">
        <w:rPr>
          <w:rFonts w:asciiTheme="majorHAnsi" w:eastAsia="Cambria" w:hAnsiTheme="majorHAnsi" w:cstheme="majorHAnsi"/>
        </w:rPr>
        <w:t xml:space="preserve"> or involve sending samples to a central location for testing</w:t>
      </w:r>
      <w:r w:rsidRPr="0057527A">
        <w:rPr>
          <w:rFonts w:asciiTheme="majorHAnsi" w:eastAsia="Cambria" w:hAnsiTheme="majorHAnsi" w:cstheme="majorHAnsi"/>
        </w:rPr>
        <w:t xml:space="preserve">. The cell-free platform proposed </w:t>
      </w:r>
      <w:r w:rsidR="006B7A41">
        <w:rPr>
          <w:rFonts w:asciiTheme="majorHAnsi" w:eastAsia="Cambria" w:hAnsiTheme="majorHAnsi" w:cstheme="majorHAnsi"/>
        </w:rPr>
        <w:t>will</w:t>
      </w:r>
      <w:r w:rsidRPr="0057527A">
        <w:rPr>
          <w:rFonts w:asciiTheme="majorHAnsi" w:eastAsia="Cambria" w:hAnsiTheme="majorHAnsi" w:cstheme="majorHAnsi"/>
        </w:rPr>
        <w:t xml:space="preserve"> provide t</w:t>
      </w:r>
      <w:r w:rsidR="008D026F">
        <w:rPr>
          <w:rFonts w:asciiTheme="majorHAnsi" w:eastAsia="Cambria" w:hAnsiTheme="majorHAnsi" w:cstheme="majorHAnsi"/>
        </w:rPr>
        <w:t>he proof of concept for a low-</w:t>
      </w:r>
      <w:r w:rsidRPr="0057527A">
        <w:rPr>
          <w:rFonts w:asciiTheme="majorHAnsi" w:eastAsia="Cambria" w:hAnsiTheme="majorHAnsi" w:cstheme="majorHAnsi"/>
        </w:rPr>
        <w:t>cost, rapid, safe and portable alternative. Such a sensor</w:t>
      </w:r>
      <w:r w:rsidR="00224D34">
        <w:rPr>
          <w:rFonts w:asciiTheme="majorHAnsi" w:eastAsia="Cambria" w:hAnsiTheme="majorHAnsi" w:cstheme="majorHAnsi"/>
        </w:rPr>
        <w:t xml:space="preserve"> will </w:t>
      </w:r>
      <w:r w:rsidR="00E94A1D">
        <w:rPr>
          <w:rFonts w:asciiTheme="majorHAnsi" w:eastAsia="Cambria" w:hAnsiTheme="majorHAnsi" w:cstheme="majorHAnsi"/>
        </w:rPr>
        <w:t>facilitate the in situ testing of wells</w:t>
      </w:r>
      <w:r w:rsidR="00224D34">
        <w:rPr>
          <w:rFonts w:asciiTheme="majorHAnsi" w:eastAsia="Cambria" w:hAnsiTheme="majorHAnsi" w:cstheme="majorHAnsi"/>
        </w:rPr>
        <w:t xml:space="preserve"> and will allow the arsenic conta</w:t>
      </w:r>
      <w:r w:rsidR="00037417">
        <w:rPr>
          <w:rFonts w:asciiTheme="majorHAnsi" w:eastAsia="Cambria" w:hAnsiTheme="majorHAnsi" w:cstheme="majorHAnsi"/>
        </w:rPr>
        <w:t xml:space="preserve">mination levels to be mapped temporally </w:t>
      </w:r>
      <w:r w:rsidR="00224D34">
        <w:rPr>
          <w:rFonts w:asciiTheme="majorHAnsi" w:eastAsia="Cambria" w:hAnsiTheme="majorHAnsi" w:cstheme="majorHAnsi"/>
        </w:rPr>
        <w:t xml:space="preserve">and </w:t>
      </w:r>
      <w:r w:rsidR="00037417">
        <w:rPr>
          <w:rFonts w:asciiTheme="majorHAnsi" w:eastAsia="Cambria" w:hAnsiTheme="majorHAnsi" w:cstheme="majorHAnsi"/>
        </w:rPr>
        <w:t>spatially</w:t>
      </w:r>
      <w:r w:rsidR="00224D34">
        <w:rPr>
          <w:rFonts w:asciiTheme="majorHAnsi" w:eastAsia="Cambria" w:hAnsiTheme="majorHAnsi" w:cstheme="majorHAnsi"/>
        </w:rPr>
        <w:t>, potentially becoming a useful tool for informing policy.</w:t>
      </w:r>
    </w:p>
    <w:p w:rsidR="00994461" w:rsidRPr="00037417" w:rsidRDefault="00994461" w:rsidP="0057527A">
      <w:pPr>
        <w:pStyle w:val="NoSpacing"/>
        <w:rPr>
          <w:rFonts w:asciiTheme="majorHAnsi" w:eastAsia="Times New Roman" w:hAnsiTheme="majorHAnsi" w:cstheme="majorHAnsi"/>
          <w:b/>
          <w:lang w:eastAsia="en-GB"/>
        </w:rPr>
      </w:pPr>
      <w:r w:rsidRPr="00037417">
        <w:rPr>
          <w:rFonts w:asciiTheme="majorHAnsi" w:eastAsia="Times New Roman" w:hAnsiTheme="majorHAnsi" w:cstheme="majorHAnsi"/>
          <w:b/>
          <w:lang w:eastAsia="en-GB"/>
        </w:rPr>
        <w:lastRenderedPageBreak/>
        <w:t>Biological</w:t>
      </w:r>
      <w:r w:rsidR="00551225" w:rsidRPr="00037417">
        <w:rPr>
          <w:rFonts w:asciiTheme="majorHAnsi" w:eastAsia="Times New Roman" w:hAnsiTheme="majorHAnsi" w:cstheme="majorHAnsi"/>
          <w:b/>
          <w:lang w:eastAsia="en-GB"/>
        </w:rPr>
        <w:t xml:space="preserve"> system</w:t>
      </w:r>
    </w:p>
    <w:p w:rsidR="00994461" w:rsidRDefault="00E90AA4" w:rsidP="0057527A">
      <w:pPr>
        <w:pStyle w:val="NoSpacing"/>
        <w:rPr>
          <w:rFonts w:asciiTheme="majorHAnsi" w:eastAsia="Cambria" w:hAnsiTheme="majorHAnsi" w:cstheme="majorHAnsi"/>
        </w:rPr>
      </w:pPr>
      <w:r>
        <w:rPr>
          <w:rFonts w:asciiTheme="majorHAnsi" w:eastAsia="Cambria" w:hAnsiTheme="majorHAnsi" w:cstheme="majorHAnsi"/>
        </w:rPr>
        <w:t>A genetic circuit is proposed</w:t>
      </w:r>
      <w:r w:rsidR="00994461" w:rsidRPr="0057527A">
        <w:rPr>
          <w:rFonts w:asciiTheme="majorHAnsi" w:eastAsia="Cambria" w:hAnsiTheme="majorHAnsi" w:cstheme="majorHAnsi"/>
        </w:rPr>
        <w:t xml:space="preserve"> consisting of a promoter deinhibited by arsenic i.e. pArs with an electroactive reporter enzyme e.g. glucose oxidase (redox enzyme).</w:t>
      </w:r>
      <w:r w:rsidR="0053253A" w:rsidRPr="0057527A">
        <w:rPr>
          <w:rFonts w:asciiTheme="majorHAnsi" w:eastAsia="Cambria" w:hAnsiTheme="majorHAnsi" w:cstheme="majorHAnsi"/>
        </w:rPr>
        <w:t xml:space="preserve"> </w:t>
      </w:r>
    </w:p>
    <w:p w:rsidR="0057527A" w:rsidRPr="0057527A" w:rsidRDefault="0057527A" w:rsidP="0057527A">
      <w:pPr>
        <w:pStyle w:val="NoSpacing"/>
        <w:rPr>
          <w:rFonts w:asciiTheme="majorHAnsi" w:eastAsia="Cambria" w:hAnsiTheme="majorHAnsi" w:cstheme="majorHAnsi"/>
          <w:sz w:val="16"/>
          <w:szCs w:val="16"/>
        </w:rPr>
      </w:pPr>
    </w:p>
    <w:p w:rsidR="00994461" w:rsidRPr="003F04FC" w:rsidRDefault="00994461" w:rsidP="0057527A">
      <w:pPr>
        <w:pStyle w:val="NoSpacing"/>
        <w:rPr>
          <w:rFonts w:asciiTheme="majorHAnsi" w:eastAsia="Cambria" w:hAnsiTheme="majorHAnsi" w:cstheme="majorHAnsi"/>
          <w:b/>
        </w:rPr>
      </w:pPr>
      <w:r w:rsidRPr="0057527A">
        <w:rPr>
          <w:rFonts w:asciiTheme="majorHAnsi" w:eastAsia="Cambria" w:hAnsiTheme="majorHAnsi" w:cstheme="majorHAnsi"/>
        </w:rPr>
        <w:t>The mechanism works i</w:t>
      </w:r>
      <w:r w:rsidR="0053253A" w:rsidRPr="0057527A">
        <w:rPr>
          <w:rFonts w:asciiTheme="majorHAnsi" w:eastAsia="Cambria" w:hAnsiTheme="majorHAnsi" w:cstheme="majorHAnsi"/>
        </w:rPr>
        <w:t>n</w:t>
      </w:r>
      <w:r w:rsidRPr="0057527A">
        <w:rPr>
          <w:rFonts w:asciiTheme="majorHAnsi" w:eastAsia="Cambria" w:hAnsiTheme="majorHAnsi" w:cstheme="majorHAnsi"/>
        </w:rPr>
        <w:t xml:space="preserve"> three phases</w:t>
      </w:r>
      <w:r w:rsidR="008126DA" w:rsidRPr="0057527A">
        <w:rPr>
          <w:rFonts w:asciiTheme="majorHAnsi" w:eastAsia="Cambria" w:hAnsiTheme="majorHAnsi" w:cstheme="majorHAnsi"/>
        </w:rPr>
        <w:t xml:space="preserve"> (Figure 1)</w:t>
      </w:r>
      <w:r w:rsidRPr="0057527A">
        <w:rPr>
          <w:rFonts w:asciiTheme="majorHAnsi" w:eastAsia="Cambria" w:hAnsiTheme="majorHAnsi" w:cstheme="majorHAnsi"/>
        </w:rPr>
        <w:t>:</w:t>
      </w:r>
    </w:p>
    <w:p w:rsidR="0057527A" w:rsidRPr="0057527A" w:rsidRDefault="0057527A" w:rsidP="0057527A">
      <w:pPr>
        <w:pStyle w:val="NoSpacing"/>
        <w:rPr>
          <w:rFonts w:asciiTheme="majorHAnsi" w:eastAsia="Cambria" w:hAnsiTheme="majorHAnsi" w:cstheme="majorHAnsi"/>
          <w:sz w:val="16"/>
          <w:szCs w:val="16"/>
        </w:rPr>
      </w:pPr>
    </w:p>
    <w:p w:rsidR="00994461" w:rsidRPr="0057527A" w:rsidRDefault="00994461" w:rsidP="0057527A">
      <w:pPr>
        <w:pStyle w:val="NoSpacing"/>
        <w:numPr>
          <w:ilvl w:val="0"/>
          <w:numId w:val="9"/>
        </w:numPr>
        <w:rPr>
          <w:rFonts w:asciiTheme="majorHAnsi" w:eastAsia="Times New Roman" w:hAnsiTheme="majorHAnsi" w:cstheme="majorHAnsi"/>
          <w:lang w:eastAsia="en-GB"/>
        </w:rPr>
      </w:pPr>
      <w:r w:rsidRPr="0057527A">
        <w:rPr>
          <w:rFonts w:asciiTheme="majorHAnsi" w:eastAsia="Times New Roman" w:hAnsiTheme="majorHAnsi" w:cstheme="majorHAnsi"/>
          <w:lang w:eastAsia="en-GB"/>
        </w:rPr>
        <w:t xml:space="preserve">If present, arsenic binds to ArsR, a protein inhibiting the promoter pArs. </w:t>
      </w:r>
    </w:p>
    <w:p w:rsidR="00994461" w:rsidRPr="0057527A" w:rsidRDefault="00994461" w:rsidP="0057527A">
      <w:pPr>
        <w:pStyle w:val="NoSpacing"/>
        <w:numPr>
          <w:ilvl w:val="0"/>
          <w:numId w:val="9"/>
        </w:numPr>
        <w:rPr>
          <w:rFonts w:asciiTheme="majorHAnsi" w:eastAsia="Times New Roman" w:hAnsiTheme="majorHAnsi" w:cstheme="majorHAnsi"/>
          <w:lang w:eastAsia="en-GB"/>
        </w:rPr>
      </w:pPr>
      <w:r w:rsidRPr="0057527A">
        <w:rPr>
          <w:rFonts w:asciiTheme="majorHAnsi" w:eastAsia="Times New Roman" w:hAnsiTheme="majorHAnsi" w:cstheme="majorHAnsi"/>
          <w:lang w:eastAsia="en-GB"/>
        </w:rPr>
        <w:t xml:space="preserve">The binding changes the conformation of ArsR, which releases the promoter </w:t>
      </w:r>
    </w:p>
    <w:p w:rsidR="00994461" w:rsidRDefault="00994461" w:rsidP="0057527A">
      <w:pPr>
        <w:pStyle w:val="NoSpacing"/>
        <w:numPr>
          <w:ilvl w:val="0"/>
          <w:numId w:val="9"/>
        </w:numPr>
        <w:rPr>
          <w:rFonts w:asciiTheme="majorHAnsi" w:eastAsia="Times New Roman" w:hAnsiTheme="majorHAnsi" w:cstheme="majorHAnsi"/>
          <w:lang w:eastAsia="en-GB"/>
        </w:rPr>
      </w:pPr>
      <w:r w:rsidRPr="0057527A">
        <w:rPr>
          <w:rFonts w:asciiTheme="majorHAnsi" w:eastAsia="Times New Roman" w:hAnsiTheme="majorHAnsi" w:cstheme="majorHAnsi"/>
          <w:lang w:eastAsia="en-GB"/>
        </w:rPr>
        <w:t>The genetic circuit transcribes and translates glucose oxidase (redox enzyme)</w:t>
      </w:r>
    </w:p>
    <w:p w:rsidR="0057527A" w:rsidRPr="0057527A" w:rsidRDefault="0057527A" w:rsidP="0057527A">
      <w:pPr>
        <w:pStyle w:val="NoSpacing"/>
        <w:rPr>
          <w:rFonts w:asciiTheme="majorHAnsi" w:eastAsia="Times New Roman" w:hAnsiTheme="majorHAnsi" w:cstheme="majorHAnsi"/>
          <w:sz w:val="16"/>
          <w:szCs w:val="16"/>
          <w:lang w:eastAsia="en-GB"/>
        </w:rPr>
      </w:pPr>
    </w:p>
    <w:p w:rsidR="00994461" w:rsidRDefault="00994461" w:rsidP="0057527A">
      <w:pPr>
        <w:pStyle w:val="NoSpacing"/>
        <w:rPr>
          <w:rFonts w:asciiTheme="majorHAnsi" w:hAnsiTheme="majorHAnsi" w:cstheme="majorHAnsi"/>
        </w:rPr>
      </w:pPr>
      <w:r w:rsidRPr="0057527A">
        <w:rPr>
          <w:rFonts w:asciiTheme="majorHAnsi" w:hAnsiTheme="majorHAnsi" w:cstheme="majorHAnsi"/>
        </w:rPr>
        <w:t xml:space="preserve">The use of this </w:t>
      </w:r>
      <w:r w:rsidR="00417541">
        <w:rPr>
          <w:rFonts w:asciiTheme="majorHAnsi" w:hAnsiTheme="majorHAnsi" w:cstheme="majorHAnsi"/>
        </w:rPr>
        <w:t xml:space="preserve">mechanism is the one area </w:t>
      </w:r>
      <w:r w:rsidR="000D48BC">
        <w:rPr>
          <w:rFonts w:asciiTheme="majorHAnsi" w:hAnsiTheme="majorHAnsi" w:cstheme="majorHAnsi"/>
        </w:rPr>
        <w:t>of innovation in this project</w:t>
      </w:r>
      <w:r w:rsidRPr="0057527A">
        <w:rPr>
          <w:rFonts w:asciiTheme="majorHAnsi" w:hAnsiTheme="majorHAnsi" w:cstheme="majorHAnsi"/>
        </w:rPr>
        <w:t xml:space="preserve"> as</w:t>
      </w:r>
      <w:r w:rsidR="00E416ED" w:rsidRPr="0057527A">
        <w:rPr>
          <w:rFonts w:asciiTheme="majorHAnsi" w:hAnsiTheme="majorHAnsi" w:cstheme="majorHAnsi"/>
        </w:rPr>
        <w:t xml:space="preserve"> this cell-free sensor using suc</w:t>
      </w:r>
      <w:r w:rsidRPr="0057527A">
        <w:rPr>
          <w:rFonts w:asciiTheme="majorHAnsi" w:hAnsiTheme="majorHAnsi" w:cstheme="majorHAnsi"/>
        </w:rPr>
        <w:t xml:space="preserve">h a genetic circuit for the detection of heavy metals </w:t>
      </w:r>
      <w:r w:rsidR="00E416ED" w:rsidRPr="0057527A">
        <w:rPr>
          <w:rFonts w:asciiTheme="majorHAnsi" w:hAnsiTheme="majorHAnsi" w:cstheme="majorHAnsi"/>
        </w:rPr>
        <w:t xml:space="preserve">will be the first of its kind. </w:t>
      </w:r>
    </w:p>
    <w:p w:rsidR="0057527A" w:rsidRPr="001463D3" w:rsidRDefault="0057527A" w:rsidP="0057527A">
      <w:pPr>
        <w:pStyle w:val="NoSpacing"/>
        <w:rPr>
          <w:rFonts w:asciiTheme="majorHAnsi" w:hAnsiTheme="majorHAnsi" w:cstheme="majorHAnsi"/>
          <w:sz w:val="20"/>
          <w:szCs w:val="18"/>
        </w:rPr>
      </w:pPr>
    </w:p>
    <w:p w:rsidR="00994461" w:rsidRPr="00037417" w:rsidRDefault="00FA488A" w:rsidP="0057527A">
      <w:pPr>
        <w:pStyle w:val="NoSpacing"/>
        <w:rPr>
          <w:rFonts w:asciiTheme="majorHAnsi" w:eastAsia="Times New Roman" w:hAnsiTheme="majorHAnsi" w:cstheme="majorHAnsi"/>
          <w:b/>
          <w:lang w:eastAsia="en-GB"/>
        </w:rPr>
      </w:pPr>
      <w:r>
        <w:rPr>
          <w:rFonts w:asciiTheme="majorHAnsi" w:eastAsia="Times New Roman" w:hAnsiTheme="majorHAnsi" w:cstheme="majorHAnsi"/>
          <w:b/>
          <w:lang w:eastAsia="en-GB"/>
        </w:rPr>
        <w:t>Hardware</w:t>
      </w:r>
    </w:p>
    <w:p w:rsidR="00952C57" w:rsidRPr="000E00C4" w:rsidRDefault="00952C57" w:rsidP="00952C57">
      <w:pPr>
        <w:pStyle w:val="NoSpacing"/>
        <w:rPr>
          <w:rFonts w:asciiTheme="majorHAnsi" w:eastAsia="Times New Roman" w:hAnsiTheme="majorHAnsi" w:cstheme="majorHAnsi"/>
        </w:rPr>
      </w:pPr>
      <w:r>
        <w:rPr>
          <w:rFonts w:asciiTheme="majorHAnsi" w:eastAsia="Times New Roman" w:hAnsiTheme="majorHAnsi" w:cstheme="majorHAnsi"/>
        </w:rPr>
        <w:t xml:space="preserve">The genetic circuit </w:t>
      </w:r>
      <w:r w:rsidR="000D48BC">
        <w:rPr>
          <w:rFonts w:asciiTheme="majorHAnsi" w:eastAsia="Times New Roman" w:hAnsiTheme="majorHAnsi" w:cstheme="majorHAnsi"/>
        </w:rPr>
        <w:t xml:space="preserve">developed </w:t>
      </w:r>
      <w:r>
        <w:rPr>
          <w:rFonts w:asciiTheme="majorHAnsi" w:eastAsia="Times New Roman" w:hAnsiTheme="majorHAnsi" w:cstheme="majorHAnsi"/>
        </w:rPr>
        <w:t>will be depos</w:t>
      </w:r>
      <w:r w:rsidR="000D48BC">
        <w:rPr>
          <w:rFonts w:asciiTheme="majorHAnsi" w:eastAsia="Times New Roman" w:hAnsiTheme="majorHAnsi" w:cstheme="majorHAnsi"/>
        </w:rPr>
        <w:t>ited onto a disposable platform</w:t>
      </w:r>
      <w:r>
        <w:rPr>
          <w:rFonts w:asciiTheme="majorHAnsi" w:eastAsia="Times New Roman" w:hAnsiTheme="majorHAnsi" w:cstheme="majorHAnsi"/>
        </w:rPr>
        <w:t xml:space="preserve"> along with cell-free extract and glucose. Electrodes will be</w:t>
      </w:r>
      <w:r w:rsidR="00A91848">
        <w:rPr>
          <w:rFonts w:asciiTheme="majorHAnsi" w:eastAsia="Times New Roman" w:hAnsiTheme="majorHAnsi" w:cstheme="majorHAnsi"/>
        </w:rPr>
        <w:t xml:space="preserve"> screen</w:t>
      </w:r>
      <w:r>
        <w:rPr>
          <w:rFonts w:asciiTheme="majorHAnsi" w:eastAsia="Times New Roman" w:hAnsiTheme="majorHAnsi" w:cstheme="majorHAnsi"/>
        </w:rPr>
        <w:t xml:space="preserve"> printed onto the substrate. The consumption of glucose by the glucose oxidase will generate</w:t>
      </w:r>
      <w:r w:rsidR="00E85AAE">
        <w:rPr>
          <w:rFonts w:asciiTheme="majorHAnsi" w:eastAsia="Times New Roman" w:hAnsiTheme="majorHAnsi" w:cstheme="majorHAnsi"/>
        </w:rPr>
        <w:t xml:space="preserve"> free electrons that can be transported to the electrodes </w:t>
      </w:r>
      <w:r w:rsidR="00051240">
        <w:rPr>
          <w:rFonts w:asciiTheme="majorHAnsi" w:eastAsia="Times New Roman" w:hAnsiTheme="majorHAnsi" w:cstheme="majorHAnsi"/>
        </w:rPr>
        <w:t>by</w:t>
      </w:r>
      <w:r w:rsidR="00E85AAE">
        <w:rPr>
          <w:rFonts w:asciiTheme="majorHAnsi" w:eastAsia="Times New Roman" w:hAnsiTheme="majorHAnsi" w:cstheme="majorHAnsi"/>
        </w:rPr>
        <w:t xml:space="preserve"> a mediator</w:t>
      </w:r>
      <w:r w:rsidR="00E84935">
        <w:rPr>
          <w:rFonts w:asciiTheme="majorHAnsi" w:eastAsia="Times New Roman" w:hAnsiTheme="majorHAnsi" w:cstheme="majorHAnsi"/>
        </w:rPr>
        <w:t>.  This generates a</w:t>
      </w:r>
      <w:r w:rsidR="000D48BC">
        <w:rPr>
          <w:rFonts w:asciiTheme="majorHAnsi" w:eastAsia="Times New Roman" w:hAnsiTheme="majorHAnsi" w:cstheme="majorHAnsi"/>
        </w:rPr>
        <w:t xml:space="preserve"> current at the electrodes which</w:t>
      </w:r>
      <w:r>
        <w:rPr>
          <w:rFonts w:asciiTheme="majorHAnsi" w:eastAsia="Times New Roman" w:hAnsiTheme="majorHAnsi" w:cstheme="majorHAnsi"/>
        </w:rPr>
        <w:t xml:space="preserve"> can be related back to the arsenic concentrations. </w:t>
      </w:r>
      <w:r w:rsidR="00E10D2B">
        <w:rPr>
          <w:rFonts w:asciiTheme="majorHAnsi" w:eastAsia="Times New Roman" w:hAnsiTheme="majorHAnsi" w:cstheme="majorHAnsi"/>
        </w:rPr>
        <w:t xml:space="preserve">A reusable electronic unit will be developed to monitor the current </w:t>
      </w:r>
      <w:r w:rsidR="000D48BC">
        <w:rPr>
          <w:rFonts w:asciiTheme="majorHAnsi" w:eastAsia="Times New Roman" w:hAnsiTheme="majorHAnsi" w:cstheme="majorHAnsi"/>
        </w:rPr>
        <w:t xml:space="preserve">generated </w:t>
      </w:r>
      <w:r w:rsidR="00E84935">
        <w:rPr>
          <w:rFonts w:asciiTheme="majorHAnsi" w:eastAsia="Times New Roman" w:hAnsiTheme="majorHAnsi" w:cstheme="majorHAnsi"/>
        </w:rPr>
        <w:t>during sensing</w:t>
      </w:r>
      <w:r w:rsidR="00E10D2B">
        <w:rPr>
          <w:rFonts w:asciiTheme="majorHAnsi" w:eastAsia="Times New Roman" w:hAnsiTheme="majorHAnsi" w:cstheme="majorHAnsi"/>
        </w:rPr>
        <w:t xml:space="preserve">. </w:t>
      </w:r>
      <w:r w:rsidRPr="0057527A">
        <w:rPr>
          <w:rFonts w:asciiTheme="majorHAnsi" w:eastAsia="Times New Roman" w:hAnsiTheme="majorHAnsi" w:cstheme="majorHAnsi"/>
        </w:rPr>
        <w:t>Different fabrication methods will be investigated for the disposable platform, including paper, 3D printing and laser cut acrylic</w:t>
      </w:r>
      <w:r>
        <w:rPr>
          <w:rFonts w:asciiTheme="majorHAnsi" w:eastAsia="Times New Roman" w:hAnsiTheme="majorHAnsi" w:cstheme="majorHAnsi"/>
        </w:rPr>
        <w:t>.</w:t>
      </w:r>
    </w:p>
    <w:p w:rsidR="0057527A" w:rsidRPr="00815275" w:rsidRDefault="0057527A" w:rsidP="0057527A">
      <w:pPr>
        <w:pStyle w:val="NoSpacing"/>
        <w:rPr>
          <w:rFonts w:asciiTheme="majorHAnsi" w:eastAsia="Times New Roman" w:hAnsiTheme="majorHAnsi" w:cstheme="majorHAnsi"/>
          <w:sz w:val="16"/>
          <w:szCs w:val="16"/>
        </w:rPr>
      </w:pPr>
    </w:p>
    <w:p w:rsidR="00AE1789" w:rsidRDefault="00AE1789" w:rsidP="0057527A">
      <w:pPr>
        <w:pStyle w:val="NoSpacing"/>
        <w:rPr>
          <w:rFonts w:asciiTheme="majorHAnsi" w:eastAsia="Times New Roman" w:hAnsiTheme="majorHAnsi" w:cstheme="majorHAnsi"/>
        </w:rPr>
      </w:pPr>
      <w:r>
        <w:rPr>
          <w:rFonts w:asciiTheme="majorHAnsi" w:eastAsia="Times New Roman" w:hAnsiTheme="majorHAnsi" w:cstheme="majorHAnsi"/>
        </w:rPr>
        <w:t>The</w:t>
      </w:r>
      <w:r w:rsidR="00560C0A">
        <w:rPr>
          <w:rFonts w:asciiTheme="majorHAnsi" w:eastAsia="Times New Roman" w:hAnsiTheme="majorHAnsi" w:cstheme="majorHAnsi"/>
        </w:rPr>
        <w:t xml:space="preserve"> </w:t>
      </w:r>
      <w:r>
        <w:rPr>
          <w:rFonts w:asciiTheme="majorHAnsi" w:eastAsia="Times New Roman" w:hAnsiTheme="majorHAnsi" w:cstheme="majorHAnsi"/>
        </w:rPr>
        <w:t>system</w:t>
      </w:r>
      <w:r w:rsidR="00560C0A">
        <w:rPr>
          <w:rFonts w:asciiTheme="majorHAnsi" w:eastAsia="Times New Roman" w:hAnsiTheme="majorHAnsi" w:cstheme="majorHAnsi"/>
        </w:rPr>
        <w:t xml:space="preserve"> will</w:t>
      </w:r>
      <w:r>
        <w:rPr>
          <w:rFonts w:asciiTheme="majorHAnsi" w:eastAsia="Times New Roman" w:hAnsiTheme="majorHAnsi" w:cstheme="majorHAnsi"/>
        </w:rPr>
        <w:t xml:space="preserve"> </w:t>
      </w:r>
      <w:r w:rsidR="00560C0A">
        <w:rPr>
          <w:rFonts w:asciiTheme="majorHAnsi" w:eastAsia="Times New Roman" w:hAnsiTheme="majorHAnsi" w:cstheme="majorHAnsi"/>
        </w:rPr>
        <w:t>transmit recorded data to a central database</w:t>
      </w:r>
      <w:r>
        <w:rPr>
          <w:rFonts w:asciiTheme="majorHAnsi" w:eastAsia="Times New Roman" w:hAnsiTheme="majorHAnsi" w:cstheme="majorHAnsi"/>
        </w:rPr>
        <w:t xml:space="preserve"> via a</w:t>
      </w:r>
      <w:r w:rsidR="00037417">
        <w:rPr>
          <w:rFonts w:asciiTheme="majorHAnsi" w:eastAsia="Times New Roman" w:hAnsiTheme="majorHAnsi" w:cstheme="majorHAnsi"/>
        </w:rPr>
        <w:t>n</w:t>
      </w:r>
      <w:r>
        <w:rPr>
          <w:rFonts w:asciiTheme="majorHAnsi" w:eastAsia="Times New Roman" w:hAnsiTheme="majorHAnsi" w:cstheme="majorHAnsi"/>
        </w:rPr>
        <w:t xml:space="preserve"> </w:t>
      </w:r>
      <w:r w:rsidR="00037417">
        <w:rPr>
          <w:rFonts w:asciiTheme="majorHAnsi" w:eastAsia="Times New Roman" w:hAnsiTheme="majorHAnsi" w:cstheme="majorHAnsi"/>
        </w:rPr>
        <w:t xml:space="preserve">Arduino </w:t>
      </w:r>
      <w:r>
        <w:rPr>
          <w:rFonts w:asciiTheme="majorHAnsi" w:eastAsia="Times New Roman" w:hAnsiTheme="majorHAnsi" w:cstheme="majorHAnsi"/>
        </w:rPr>
        <w:t>GPRS link</w:t>
      </w:r>
      <w:r w:rsidR="00560C0A">
        <w:rPr>
          <w:rFonts w:asciiTheme="majorHAnsi" w:eastAsia="Times New Roman" w:hAnsiTheme="majorHAnsi" w:cstheme="majorHAnsi"/>
        </w:rPr>
        <w:t xml:space="preserve">. A user interface will be developed </w:t>
      </w:r>
      <w:r>
        <w:rPr>
          <w:rFonts w:asciiTheme="majorHAnsi" w:eastAsia="Times New Roman" w:hAnsiTheme="majorHAnsi" w:cstheme="majorHAnsi"/>
        </w:rPr>
        <w:t>to map the</w:t>
      </w:r>
      <w:r w:rsidR="00560C0A">
        <w:rPr>
          <w:rFonts w:asciiTheme="majorHAnsi" w:eastAsia="Times New Roman" w:hAnsiTheme="majorHAnsi" w:cstheme="majorHAnsi"/>
        </w:rPr>
        <w:t xml:space="preserve"> spatial and temporal </w:t>
      </w:r>
      <w:r>
        <w:rPr>
          <w:rFonts w:asciiTheme="majorHAnsi" w:eastAsia="Times New Roman" w:hAnsiTheme="majorHAnsi" w:cstheme="majorHAnsi"/>
        </w:rPr>
        <w:t>distribution</w:t>
      </w:r>
      <w:r w:rsidR="00560C0A">
        <w:rPr>
          <w:rFonts w:asciiTheme="majorHAnsi" w:eastAsia="Times New Roman" w:hAnsiTheme="majorHAnsi" w:cstheme="majorHAnsi"/>
        </w:rPr>
        <w:t xml:space="preserve"> of arsenic concentrations.</w:t>
      </w:r>
      <w:r w:rsidR="000D48BC">
        <w:rPr>
          <w:rFonts w:asciiTheme="majorHAnsi" w:eastAsia="Times New Roman" w:hAnsiTheme="majorHAnsi" w:cstheme="majorHAnsi"/>
        </w:rPr>
        <w:t xml:space="preserve"> Given</w:t>
      </w:r>
      <w:r w:rsidR="00560C0A">
        <w:rPr>
          <w:rFonts w:asciiTheme="majorHAnsi" w:eastAsia="Times New Roman" w:hAnsiTheme="majorHAnsi" w:cstheme="majorHAnsi"/>
        </w:rPr>
        <w:t xml:space="preserve"> </w:t>
      </w:r>
      <w:r w:rsidR="000D48BC">
        <w:rPr>
          <w:rFonts w:asciiTheme="majorHAnsi" w:eastAsia="Times New Roman" w:hAnsiTheme="majorHAnsi" w:cstheme="majorHAnsi"/>
        </w:rPr>
        <w:t>s</w:t>
      </w:r>
      <w:r>
        <w:rPr>
          <w:rFonts w:asciiTheme="majorHAnsi" w:eastAsia="Times New Roman" w:hAnsiTheme="majorHAnsi" w:cstheme="majorHAnsi"/>
        </w:rPr>
        <w:t xml:space="preserve">ufficient data collection </w:t>
      </w:r>
      <w:r w:rsidR="000D48BC">
        <w:rPr>
          <w:rFonts w:asciiTheme="majorHAnsi" w:eastAsia="Times New Roman" w:hAnsiTheme="majorHAnsi" w:cstheme="majorHAnsi"/>
        </w:rPr>
        <w:t>this approach could be used</w:t>
      </w:r>
      <w:r>
        <w:rPr>
          <w:rFonts w:asciiTheme="majorHAnsi" w:eastAsia="Times New Roman" w:hAnsiTheme="majorHAnsi" w:cstheme="majorHAnsi"/>
        </w:rPr>
        <w:t xml:space="preserve"> to</w:t>
      </w:r>
      <w:r w:rsidR="00560C0A">
        <w:rPr>
          <w:rFonts w:asciiTheme="majorHAnsi" w:eastAsia="Times New Roman" w:hAnsiTheme="majorHAnsi" w:cstheme="majorHAnsi"/>
        </w:rPr>
        <w:t xml:space="preserve"> inform </w:t>
      </w:r>
      <w:r w:rsidR="00774CFD">
        <w:rPr>
          <w:rFonts w:asciiTheme="majorHAnsi" w:eastAsia="Times New Roman" w:hAnsiTheme="majorHAnsi" w:cstheme="majorHAnsi"/>
        </w:rPr>
        <w:t xml:space="preserve">relevant </w:t>
      </w:r>
      <w:r w:rsidR="00560C0A">
        <w:rPr>
          <w:rFonts w:asciiTheme="majorHAnsi" w:eastAsia="Times New Roman" w:hAnsiTheme="majorHAnsi" w:cstheme="majorHAnsi"/>
        </w:rPr>
        <w:t>policy.</w:t>
      </w:r>
    </w:p>
    <w:p w:rsidR="00F96B13" w:rsidRPr="001463D3" w:rsidRDefault="00F96B13" w:rsidP="0057527A">
      <w:pPr>
        <w:pStyle w:val="NoSpacing"/>
        <w:rPr>
          <w:rFonts w:asciiTheme="majorHAnsi" w:eastAsia="Times New Roman" w:hAnsiTheme="majorHAnsi" w:cstheme="majorHAnsi"/>
          <w:sz w:val="20"/>
          <w:szCs w:val="18"/>
        </w:rPr>
      </w:pPr>
    </w:p>
    <w:p w:rsidR="00AE1789" w:rsidRPr="00037417" w:rsidRDefault="00AE1789" w:rsidP="00AE1789">
      <w:pPr>
        <w:pStyle w:val="NoSpacing"/>
        <w:rPr>
          <w:rFonts w:asciiTheme="majorHAnsi" w:eastAsia="Times New Roman" w:hAnsiTheme="majorHAnsi" w:cstheme="majorHAnsi"/>
          <w:b/>
          <w:lang w:eastAsia="en-GB"/>
        </w:rPr>
      </w:pPr>
      <w:r w:rsidRPr="00037417">
        <w:rPr>
          <w:rFonts w:asciiTheme="majorHAnsi" w:eastAsia="Times New Roman" w:hAnsiTheme="majorHAnsi" w:cstheme="majorHAnsi"/>
          <w:b/>
          <w:lang w:eastAsia="en-GB"/>
        </w:rPr>
        <w:t xml:space="preserve">Implementation </w:t>
      </w:r>
    </w:p>
    <w:p w:rsidR="00AE1789" w:rsidRDefault="00AE1789" w:rsidP="00AE1789">
      <w:pPr>
        <w:pStyle w:val="NoSpacing"/>
        <w:rPr>
          <w:rFonts w:asciiTheme="majorHAnsi" w:eastAsia="Cambria" w:hAnsiTheme="majorHAnsi" w:cstheme="majorHAnsi"/>
        </w:rPr>
      </w:pPr>
      <w:r>
        <w:rPr>
          <w:rFonts w:asciiTheme="majorHAnsi" w:eastAsia="Cambria" w:hAnsiTheme="majorHAnsi" w:cstheme="majorHAnsi"/>
        </w:rPr>
        <w:t xml:space="preserve">The five identified work streams will be overseen by the management team.  Management will also be responsible for overall finances, purchasing and organising weekly progress report meetings.  Implementation will occur over 15 weeks with all team members working full time.  Gantt charts have been </w:t>
      </w:r>
      <w:r w:rsidR="00705C38">
        <w:rPr>
          <w:rFonts w:asciiTheme="majorHAnsi" w:eastAsia="Cambria" w:hAnsiTheme="majorHAnsi" w:cstheme="majorHAnsi"/>
        </w:rPr>
        <w:t>produced</w:t>
      </w:r>
      <w:r>
        <w:rPr>
          <w:rFonts w:asciiTheme="majorHAnsi" w:eastAsia="Cambria" w:hAnsiTheme="majorHAnsi" w:cstheme="majorHAnsi"/>
        </w:rPr>
        <w:t xml:space="preserve"> </w:t>
      </w:r>
      <w:r w:rsidR="00705C38">
        <w:rPr>
          <w:rFonts w:asciiTheme="majorHAnsi" w:eastAsia="Cambria" w:hAnsiTheme="majorHAnsi" w:cstheme="majorHAnsi"/>
        </w:rPr>
        <w:t>to identify delivery</w:t>
      </w:r>
      <w:r>
        <w:rPr>
          <w:rFonts w:asciiTheme="majorHAnsi" w:eastAsia="Cambria" w:hAnsiTheme="majorHAnsi" w:cstheme="majorHAnsi"/>
        </w:rPr>
        <w:t xml:space="preserve"> milestones that are critical to different work streams. Researchers will work on tasks in pairs </w:t>
      </w:r>
      <w:r w:rsidR="00815275">
        <w:rPr>
          <w:rFonts w:asciiTheme="majorHAnsi" w:eastAsia="Cambria" w:hAnsiTheme="majorHAnsi" w:cstheme="majorHAnsi"/>
        </w:rPr>
        <w:t xml:space="preserve">with clear task ownership and </w:t>
      </w:r>
      <w:r w:rsidR="00705C38">
        <w:rPr>
          <w:rFonts w:asciiTheme="majorHAnsi" w:eastAsia="Cambria" w:hAnsiTheme="majorHAnsi" w:cstheme="majorHAnsi"/>
        </w:rPr>
        <w:t>responsibilities</w:t>
      </w:r>
      <w:r>
        <w:rPr>
          <w:rFonts w:asciiTheme="majorHAnsi" w:eastAsia="Cambria" w:hAnsiTheme="majorHAnsi" w:cstheme="majorHAnsi"/>
        </w:rPr>
        <w:t>. It is anticipated that significant collaboration will be required to deliver the proposed work, which will be facilitated by sharing a workspace, by using a centr</w:t>
      </w:r>
      <w:r w:rsidR="00705C38">
        <w:rPr>
          <w:rFonts w:asciiTheme="majorHAnsi" w:eastAsia="Cambria" w:hAnsiTheme="majorHAnsi" w:cstheme="majorHAnsi"/>
        </w:rPr>
        <w:t>al DropBox repository for files</w:t>
      </w:r>
      <w:r>
        <w:rPr>
          <w:rFonts w:asciiTheme="majorHAnsi" w:eastAsia="Cambria" w:hAnsiTheme="majorHAnsi" w:cstheme="majorHAnsi"/>
        </w:rPr>
        <w:t xml:space="preserve"> and by using the Slack communication service.</w:t>
      </w:r>
    </w:p>
    <w:p w:rsidR="00AE1789" w:rsidRPr="001463D3" w:rsidRDefault="00AE1789" w:rsidP="00AE1789">
      <w:pPr>
        <w:pStyle w:val="NoSpacing"/>
        <w:rPr>
          <w:rFonts w:asciiTheme="majorHAnsi" w:eastAsia="Cambria" w:hAnsiTheme="majorHAnsi" w:cstheme="majorHAnsi"/>
          <w:sz w:val="20"/>
          <w:szCs w:val="18"/>
        </w:rPr>
      </w:pPr>
    </w:p>
    <w:p w:rsidR="00AE1789" w:rsidRPr="00037417" w:rsidRDefault="00AE1789" w:rsidP="00AE1789">
      <w:pPr>
        <w:pStyle w:val="NoSpacing"/>
        <w:rPr>
          <w:rFonts w:asciiTheme="majorHAnsi" w:eastAsia="Cambria" w:hAnsiTheme="majorHAnsi" w:cstheme="majorHAnsi"/>
          <w:b/>
        </w:rPr>
      </w:pPr>
      <w:r w:rsidRPr="00037417">
        <w:rPr>
          <w:rFonts w:asciiTheme="majorHAnsi" w:eastAsia="Cambria" w:hAnsiTheme="majorHAnsi" w:cstheme="majorHAnsi"/>
          <w:b/>
        </w:rPr>
        <w:t>Outcomes and Benefits</w:t>
      </w:r>
    </w:p>
    <w:p w:rsidR="00AE1789" w:rsidRDefault="00AE1789" w:rsidP="00AE1789">
      <w:pPr>
        <w:pStyle w:val="NoSpacing"/>
        <w:rPr>
          <w:rFonts w:asciiTheme="majorHAnsi" w:hAnsiTheme="majorHAnsi" w:cstheme="majorHAnsi"/>
        </w:rPr>
      </w:pPr>
      <w:r>
        <w:rPr>
          <w:rFonts w:asciiTheme="majorHAnsi" w:hAnsiTheme="majorHAnsi" w:cstheme="majorHAnsi"/>
        </w:rPr>
        <w:t>The aim of the project is to create a proof of concept prototype of a cell-free quantitative heavy metal sensor platform, with publishable results.  With further development, such a sensor could be implemented to help provide clean drinking water to the 150 million</w:t>
      </w:r>
      <w:r w:rsidR="00705C38">
        <w:rPr>
          <w:rFonts w:asciiTheme="majorHAnsi" w:hAnsiTheme="majorHAnsi" w:cstheme="majorHAnsi"/>
        </w:rPr>
        <w:t xml:space="preserve"> population</w:t>
      </w:r>
      <w:r>
        <w:rPr>
          <w:rFonts w:asciiTheme="majorHAnsi" w:hAnsiTheme="majorHAnsi" w:cstheme="majorHAnsi"/>
        </w:rPr>
        <w:t xml:space="preserve"> affected by arsenic contamination.  By altering the genetic circuit, the sensor could be adapted to detect other heavy metals such as lead or mercury. It may also be adapted to quantify the concentration of other biomolecules of interest.</w:t>
      </w:r>
    </w:p>
    <w:p w:rsidR="00AE1789" w:rsidRPr="001463D3" w:rsidRDefault="00AE1789" w:rsidP="00AE1789">
      <w:pPr>
        <w:pStyle w:val="NoSpacing"/>
        <w:rPr>
          <w:rFonts w:asciiTheme="majorHAnsi" w:hAnsiTheme="majorHAnsi" w:cstheme="majorHAnsi"/>
          <w:sz w:val="16"/>
          <w:szCs w:val="16"/>
        </w:rPr>
      </w:pPr>
    </w:p>
    <w:p w:rsidR="00AE1789" w:rsidRDefault="00AE1789" w:rsidP="00AE1789">
      <w:pPr>
        <w:pStyle w:val="NoSpacing"/>
        <w:rPr>
          <w:rFonts w:asciiTheme="majorHAnsi" w:hAnsiTheme="majorHAnsi" w:cstheme="majorHAnsi"/>
        </w:rPr>
      </w:pPr>
      <w:r>
        <w:rPr>
          <w:rFonts w:asciiTheme="majorHAnsi" w:hAnsiTheme="majorHAnsi" w:cstheme="majorHAnsi"/>
        </w:rPr>
        <w:t xml:space="preserve">The outcomes of </w:t>
      </w:r>
      <w:r w:rsidR="00705C38">
        <w:rPr>
          <w:rFonts w:asciiTheme="majorHAnsi" w:hAnsiTheme="majorHAnsi" w:cstheme="majorHAnsi"/>
        </w:rPr>
        <w:t>the project will be published as</w:t>
      </w:r>
      <w:r>
        <w:rPr>
          <w:rFonts w:asciiTheme="majorHAnsi" w:hAnsiTheme="majorHAnsi" w:cstheme="majorHAnsi"/>
        </w:rPr>
        <w:t xml:space="preserve"> a journal paper</w:t>
      </w:r>
      <w:r w:rsidR="00705C38">
        <w:rPr>
          <w:rFonts w:asciiTheme="majorHAnsi" w:hAnsiTheme="majorHAnsi" w:cstheme="majorHAnsi"/>
        </w:rPr>
        <w:t xml:space="preserve"> and</w:t>
      </w:r>
      <w:r>
        <w:rPr>
          <w:rFonts w:asciiTheme="majorHAnsi" w:hAnsiTheme="majorHAnsi" w:cstheme="majorHAnsi"/>
        </w:rPr>
        <w:t xml:space="preserve"> will also be made available to the wider public through outreach initiatives such as the</w:t>
      </w:r>
      <w:r w:rsidR="003A6A3B">
        <w:rPr>
          <w:rFonts w:asciiTheme="majorHAnsi" w:hAnsiTheme="majorHAnsi" w:cstheme="majorHAnsi"/>
        </w:rPr>
        <w:t xml:space="preserve"> EPSRC</w:t>
      </w:r>
      <w:r>
        <w:rPr>
          <w:rFonts w:asciiTheme="majorHAnsi" w:hAnsiTheme="majorHAnsi" w:cstheme="majorHAnsi"/>
        </w:rPr>
        <w:t xml:space="preserve"> </w:t>
      </w:r>
      <w:r w:rsidR="00023E53">
        <w:rPr>
          <w:rFonts w:asciiTheme="majorHAnsi" w:hAnsiTheme="majorHAnsi" w:cstheme="majorHAnsi"/>
        </w:rPr>
        <w:t>CamBridgeSens</w:t>
      </w:r>
      <w:r>
        <w:rPr>
          <w:rFonts w:asciiTheme="majorHAnsi" w:hAnsiTheme="majorHAnsi" w:cstheme="majorHAnsi"/>
        </w:rPr>
        <w:t xml:space="preserve"> Sensors Day.</w:t>
      </w:r>
    </w:p>
    <w:p w:rsidR="00AE1789" w:rsidRPr="001463D3" w:rsidRDefault="00AE1789" w:rsidP="00AE1789">
      <w:pPr>
        <w:pStyle w:val="NoSpacing"/>
        <w:rPr>
          <w:rFonts w:asciiTheme="majorHAnsi" w:eastAsia="Times New Roman" w:hAnsiTheme="majorHAnsi" w:cstheme="majorHAnsi"/>
          <w:sz w:val="20"/>
          <w:szCs w:val="16"/>
          <w:lang w:eastAsia="en-GB"/>
        </w:rPr>
      </w:pPr>
    </w:p>
    <w:p w:rsidR="00AE1789" w:rsidRPr="00037417" w:rsidRDefault="00FA488A" w:rsidP="00AE1789">
      <w:pPr>
        <w:pStyle w:val="NoSpacing"/>
        <w:rPr>
          <w:rFonts w:asciiTheme="majorHAnsi" w:eastAsia="Times New Roman" w:hAnsiTheme="majorHAnsi" w:cstheme="majorHAnsi"/>
          <w:b/>
          <w:lang w:eastAsia="en-GB"/>
        </w:rPr>
      </w:pPr>
      <w:r>
        <w:rPr>
          <w:rFonts w:asciiTheme="majorHAnsi" w:eastAsia="Times New Roman" w:hAnsiTheme="majorHAnsi" w:cstheme="majorHAnsi"/>
          <w:b/>
          <w:lang w:eastAsia="en-GB"/>
        </w:rPr>
        <w:t>B</w:t>
      </w:r>
      <w:r w:rsidR="00AE1789" w:rsidRPr="00037417">
        <w:rPr>
          <w:rFonts w:asciiTheme="majorHAnsi" w:eastAsia="Times New Roman" w:hAnsiTheme="majorHAnsi" w:cstheme="majorHAnsi"/>
          <w:b/>
          <w:lang w:eastAsia="en-GB"/>
        </w:rPr>
        <w:t>udget</w:t>
      </w:r>
    </w:p>
    <w:p w:rsidR="001463D3" w:rsidRDefault="00585521" w:rsidP="00AE1789">
      <w:pPr>
        <w:pStyle w:val="NoSpacing"/>
        <w:rPr>
          <w:rFonts w:asciiTheme="majorHAnsi" w:eastAsia="Cambria" w:hAnsiTheme="majorHAnsi" w:cstheme="majorHAnsi"/>
        </w:rPr>
      </w:pPr>
      <w:r>
        <w:rPr>
          <w:rFonts w:asciiTheme="majorHAnsi" w:eastAsia="Cambria" w:hAnsiTheme="majorHAnsi" w:cstheme="majorHAnsi"/>
        </w:rPr>
        <w:t>The proposed project is ongoing, and currently has £5000 funding provided by the Sensor CDT.</w:t>
      </w:r>
      <w:r w:rsidR="00705C38">
        <w:rPr>
          <w:rFonts w:asciiTheme="majorHAnsi" w:eastAsia="Cambria" w:hAnsiTheme="majorHAnsi" w:cstheme="majorHAnsi"/>
        </w:rPr>
        <w:t xml:space="preserve"> </w:t>
      </w:r>
      <w:r>
        <w:rPr>
          <w:rFonts w:asciiTheme="majorHAnsi" w:eastAsia="Cambria" w:hAnsiTheme="majorHAnsi" w:cstheme="majorHAnsi"/>
        </w:rPr>
        <w:t xml:space="preserve"> Of this budget, it </w:t>
      </w:r>
      <w:r w:rsidR="00C461D6">
        <w:rPr>
          <w:rFonts w:asciiTheme="majorHAnsi" w:eastAsia="Cambria" w:hAnsiTheme="majorHAnsi" w:cstheme="majorHAnsi"/>
        </w:rPr>
        <w:t>is anticipated that roughly £2,4</w:t>
      </w:r>
      <w:r>
        <w:rPr>
          <w:rFonts w:asciiTheme="majorHAnsi" w:eastAsia="Cambria" w:hAnsiTheme="majorHAnsi" w:cstheme="majorHAnsi"/>
        </w:rPr>
        <w:t>00 will be spe</w:t>
      </w:r>
      <w:r w:rsidR="00C461D6">
        <w:rPr>
          <w:rFonts w:asciiTheme="majorHAnsi" w:eastAsia="Cambria" w:hAnsiTheme="majorHAnsi" w:cstheme="majorHAnsi"/>
        </w:rPr>
        <w:t xml:space="preserve">nt on biological reagents, £1,200 </w:t>
      </w:r>
      <w:r>
        <w:rPr>
          <w:rFonts w:asciiTheme="majorHAnsi" w:eastAsia="Cambria" w:hAnsiTheme="majorHAnsi" w:cstheme="majorHAnsi"/>
        </w:rPr>
        <w:t>on d</w:t>
      </w:r>
      <w:r w:rsidR="00C461D6">
        <w:rPr>
          <w:rFonts w:asciiTheme="majorHAnsi" w:eastAsia="Cambria" w:hAnsiTheme="majorHAnsi" w:cstheme="majorHAnsi"/>
        </w:rPr>
        <w:t>eveloping the platform, and £400</w:t>
      </w:r>
      <w:r>
        <w:rPr>
          <w:rFonts w:asciiTheme="majorHAnsi" w:eastAsia="Cambria" w:hAnsiTheme="majorHAnsi" w:cstheme="majorHAnsi"/>
        </w:rPr>
        <w:t xml:space="preserve"> on t</w:t>
      </w:r>
      <w:r w:rsidR="00C461D6">
        <w:rPr>
          <w:rFonts w:asciiTheme="majorHAnsi" w:eastAsia="Cambria" w:hAnsiTheme="majorHAnsi" w:cstheme="majorHAnsi"/>
        </w:rPr>
        <w:t>he electronic unit, all with a 2</w:t>
      </w:r>
      <w:r>
        <w:rPr>
          <w:rFonts w:asciiTheme="majorHAnsi" w:eastAsia="Cambria" w:hAnsiTheme="majorHAnsi" w:cstheme="majorHAnsi"/>
        </w:rPr>
        <w:t>5% contingency budget.  The contribution from the Biomaker challen</w:t>
      </w:r>
      <w:r w:rsidR="00037417">
        <w:rPr>
          <w:rFonts w:asciiTheme="majorHAnsi" w:eastAsia="Cambria" w:hAnsiTheme="majorHAnsi" w:cstheme="majorHAnsi"/>
        </w:rPr>
        <w:t>ge will be used for purchase of</w:t>
      </w:r>
      <w:r>
        <w:rPr>
          <w:rFonts w:asciiTheme="majorHAnsi" w:eastAsia="Cambria" w:hAnsiTheme="majorHAnsi" w:cstheme="majorHAnsi"/>
        </w:rPr>
        <w:t xml:space="preserve"> commercial electrode inks and screen printed electrodes for reference and validation of our own printed electrodes. </w:t>
      </w:r>
    </w:p>
    <w:sectPr w:rsidR="001463D3" w:rsidSect="00B3289D">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006" w:rsidRDefault="00E80006" w:rsidP="00EA30BE">
      <w:pPr>
        <w:spacing w:after="0" w:line="240" w:lineRule="auto"/>
      </w:pPr>
      <w:r>
        <w:separator/>
      </w:r>
    </w:p>
  </w:endnote>
  <w:endnote w:type="continuationSeparator" w:id="0">
    <w:p w:rsidR="00E80006" w:rsidRDefault="00E80006" w:rsidP="00EA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006" w:rsidRDefault="00E80006" w:rsidP="00EA30BE">
      <w:pPr>
        <w:spacing w:after="0" w:line="240" w:lineRule="auto"/>
      </w:pPr>
      <w:r>
        <w:separator/>
      </w:r>
    </w:p>
  </w:footnote>
  <w:footnote w:type="continuationSeparator" w:id="0">
    <w:p w:rsidR="00E80006" w:rsidRDefault="00E80006" w:rsidP="00EA3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C2B"/>
    <w:multiLevelType w:val="hybridMultilevel"/>
    <w:tmpl w:val="41ACDB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3659A"/>
    <w:multiLevelType w:val="multilevel"/>
    <w:tmpl w:val="FCF04BC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0E6F6EFB"/>
    <w:multiLevelType w:val="hybridMultilevel"/>
    <w:tmpl w:val="AA24A0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B347F4"/>
    <w:multiLevelType w:val="hybridMultilevel"/>
    <w:tmpl w:val="3BDCC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C13910"/>
    <w:multiLevelType w:val="multilevel"/>
    <w:tmpl w:val="A32C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7D970CF"/>
    <w:multiLevelType w:val="multilevel"/>
    <w:tmpl w:val="F45C3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BAF5C71"/>
    <w:multiLevelType w:val="hybridMultilevel"/>
    <w:tmpl w:val="68CE04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E1971BA"/>
    <w:multiLevelType w:val="hybridMultilevel"/>
    <w:tmpl w:val="60401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E77649A"/>
    <w:multiLevelType w:val="hybridMultilevel"/>
    <w:tmpl w:val="636CAB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1"/>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67"/>
    <w:rsid w:val="00011154"/>
    <w:rsid w:val="00023E53"/>
    <w:rsid w:val="0003444D"/>
    <w:rsid w:val="00037417"/>
    <w:rsid w:val="00051240"/>
    <w:rsid w:val="00064770"/>
    <w:rsid w:val="00083DCF"/>
    <w:rsid w:val="000A26D5"/>
    <w:rsid w:val="000A319A"/>
    <w:rsid w:val="000D0427"/>
    <w:rsid w:val="000D48BC"/>
    <w:rsid w:val="000E00C4"/>
    <w:rsid w:val="000F447E"/>
    <w:rsid w:val="0013469F"/>
    <w:rsid w:val="001463D3"/>
    <w:rsid w:val="00185BD6"/>
    <w:rsid w:val="00186075"/>
    <w:rsid w:val="0020099F"/>
    <w:rsid w:val="00200ACD"/>
    <w:rsid w:val="00207741"/>
    <w:rsid w:val="00224D34"/>
    <w:rsid w:val="0023489E"/>
    <w:rsid w:val="002378DC"/>
    <w:rsid w:val="00247A49"/>
    <w:rsid w:val="0026344B"/>
    <w:rsid w:val="00263596"/>
    <w:rsid w:val="0026495F"/>
    <w:rsid w:val="00266AC9"/>
    <w:rsid w:val="002E0786"/>
    <w:rsid w:val="00321381"/>
    <w:rsid w:val="00321F98"/>
    <w:rsid w:val="0036204D"/>
    <w:rsid w:val="003A6A3B"/>
    <w:rsid w:val="003D0E6D"/>
    <w:rsid w:val="003D7CFF"/>
    <w:rsid w:val="003E09A6"/>
    <w:rsid w:val="003F04FC"/>
    <w:rsid w:val="00417541"/>
    <w:rsid w:val="004709E7"/>
    <w:rsid w:val="004C6513"/>
    <w:rsid w:val="0053253A"/>
    <w:rsid w:val="00542EEE"/>
    <w:rsid w:val="00551225"/>
    <w:rsid w:val="00560C0A"/>
    <w:rsid w:val="00573B83"/>
    <w:rsid w:val="0057527A"/>
    <w:rsid w:val="00585521"/>
    <w:rsid w:val="0058661E"/>
    <w:rsid w:val="005926E6"/>
    <w:rsid w:val="005E04A3"/>
    <w:rsid w:val="005E13B0"/>
    <w:rsid w:val="005F1482"/>
    <w:rsid w:val="00681EA9"/>
    <w:rsid w:val="006B7A41"/>
    <w:rsid w:val="00705C38"/>
    <w:rsid w:val="00774CFD"/>
    <w:rsid w:val="00796DD4"/>
    <w:rsid w:val="0080332D"/>
    <w:rsid w:val="0080368B"/>
    <w:rsid w:val="008126DA"/>
    <w:rsid w:val="00815275"/>
    <w:rsid w:val="00823998"/>
    <w:rsid w:val="0084248D"/>
    <w:rsid w:val="00845FE5"/>
    <w:rsid w:val="00853B91"/>
    <w:rsid w:val="008B2F34"/>
    <w:rsid w:val="008C6C79"/>
    <w:rsid w:val="008D026F"/>
    <w:rsid w:val="008D1F4E"/>
    <w:rsid w:val="009059C2"/>
    <w:rsid w:val="0091753A"/>
    <w:rsid w:val="00925C70"/>
    <w:rsid w:val="00944569"/>
    <w:rsid w:val="00945730"/>
    <w:rsid w:val="00952C57"/>
    <w:rsid w:val="00970065"/>
    <w:rsid w:val="00994461"/>
    <w:rsid w:val="009C5E4C"/>
    <w:rsid w:val="009E48A7"/>
    <w:rsid w:val="009E4915"/>
    <w:rsid w:val="00A5386E"/>
    <w:rsid w:val="00A5471A"/>
    <w:rsid w:val="00A65EF0"/>
    <w:rsid w:val="00A6683C"/>
    <w:rsid w:val="00A84503"/>
    <w:rsid w:val="00A91848"/>
    <w:rsid w:val="00A9403E"/>
    <w:rsid w:val="00AC01ED"/>
    <w:rsid w:val="00AC0F77"/>
    <w:rsid w:val="00AE08FC"/>
    <w:rsid w:val="00AE0F99"/>
    <w:rsid w:val="00AE1789"/>
    <w:rsid w:val="00AE2154"/>
    <w:rsid w:val="00AE7376"/>
    <w:rsid w:val="00B3289D"/>
    <w:rsid w:val="00B52B12"/>
    <w:rsid w:val="00B96B95"/>
    <w:rsid w:val="00BA3A5A"/>
    <w:rsid w:val="00C0432B"/>
    <w:rsid w:val="00C059CB"/>
    <w:rsid w:val="00C304DB"/>
    <w:rsid w:val="00C461D6"/>
    <w:rsid w:val="00C5013A"/>
    <w:rsid w:val="00CC4B8D"/>
    <w:rsid w:val="00D12935"/>
    <w:rsid w:val="00D578B6"/>
    <w:rsid w:val="00D6469F"/>
    <w:rsid w:val="00D76F48"/>
    <w:rsid w:val="00D83FB8"/>
    <w:rsid w:val="00DF01D7"/>
    <w:rsid w:val="00E10D2B"/>
    <w:rsid w:val="00E2136E"/>
    <w:rsid w:val="00E21A67"/>
    <w:rsid w:val="00E24B35"/>
    <w:rsid w:val="00E416ED"/>
    <w:rsid w:val="00E60E2A"/>
    <w:rsid w:val="00E66C61"/>
    <w:rsid w:val="00E721E0"/>
    <w:rsid w:val="00E73B2E"/>
    <w:rsid w:val="00E80006"/>
    <w:rsid w:val="00E84935"/>
    <w:rsid w:val="00E85AAE"/>
    <w:rsid w:val="00E90AA4"/>
    <w:rsid w:val="00E94A1D"/>
    <w:rsid w:val="00E95D49"/>
    <w:rsid w:val="00EA30BE"/>
    <w:rsid w:val="00EC0441"/>
    <w:rsid w:val="00F208C1"/>
    <w:rsid w:val="00F47B56"/>
    <w:rsid w:val="00F51D2D"/>
    <w:rsid w:val="00F96B13"/>
    <w:rsid w:val="00FA4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E8FD8-B217-46AE-AF00-8FAF3C0A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2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A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21A67"/>
    <w:rPr>
      <w:b/>
      <w:bCs/>
    </w:rPr>
  </w:style>
  <w:style w:type="paragraph" w:customStyle="1" w:styleId="Normal1">
    <w:name w:val="Normal1"/>
    <w:rsid w:val="00E21A67"/>
    <w:pPr>
      <w:widowControl w:val="0"/>
      <w:tabs>
        <w:tab w:val="left" w:pos="720"/>
      </w:tabs>
      <w:spacing w:line="252" w:lineRule="auto"/>
    </w:pPr>
    <w:rPr>
      <w:rFonts w:ascii="Calibri" w:eastAsia="Calibri" w:hAnsi="Calibri" w:cs="Calibri"/>
      <w:color w:val="00000A"/>
      <w:lang w:eastAsia="en-GB"/>
    </w:rPr>
  </w:style>
  <w:style w:type="paragraph" w:styleId="ListParagraph">
    <w:name w:val="List Paragraph"/>
    <w:basedOn w:val="Normal"/>
    <w:uiPriority w:val="34"/>
    <w:qFormat/>
    <w:rsid w:val="00EA30BE"/>
    <w:pPr>
      <w:ind w:left="720"/>
      <w:contextualSpacing/>
    </w:pPr>
  </w:style>
  <w:style w:type="paragraph" w:styleId="Header">
    <w:name w:val="header"/>
    <w:basedOn w:val="Normal"/>
    <w:link w:val="HeaderChar"/>
    <w:uiPriority w:val="99"/>
    <w:unhideWhenUsed/>
    <w:rsid w:val="00EA3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BE"/>
  </w:style>
  <w:style w:type="paragraph" w:styleId="Footer">
    <w:name w:val="footer"/>
    <w:basedOn w:val="Normal"/>
    <w:link w:val="FooterChar"/>
    <w:uiPriority w:val="99"/>
    <w:unhideWhenUsed/>
    <w:rsid w:val="00EA3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BE"/>
  </w:style>
  <w:style w:type="paragraph" w:styleId="NoSpacing">
    <w:name w:val="No Spacing"/>
    <w:uiPriority w:val="1"/>
    <w:qFormat/>
    <w:rsid w:val="00EA30BE"/>
    <w:pPr>
      <w:spacing w:after="0" w:line="240" w:lineRule="auto"/>
    </w:pPr>
  </w:style>
  <w:style w:type="character" w:styleId="Hyperlink">
    <w:name w:val="Hyperlink"/>
    <w:basedOn w:val="DefaultParagraphFont"/>
    <w:uiPriority w:val="99"/>
    <w:unhideWhenUsed/>
    <w:rsid w:val="00945730"/>
    <w:rPr>
      <w:color w:val="0563C1" w:themeColor="hyperlink"/>
      <w:u w:val="single"/>
    </w:rPr>
  </w:style>
  <w:style w:type="character" w:customStyle="1" w:styleId="normaltextrun">
    <w:name w:val="normaltextrun"/>
    <w:basedOn w:val="DefaultParagraphFont"/>
    <w:rsid w:val="00207741"/>
  </w:style>
  <w:style w:type="character" w:customStyle="1" w:styleId="apple-converted-space">
    <w:name w:val="apple-converted-space"/>
    <w:basedOn w:val="DefaultParagraphFont"/>
    <w:rsid w:val="00207741"/>
  </w:style>
  <w:style w:type="character" w:customStyle="1" w:styleId="html-italic">
    <w:name w:val="html-italic"/>
    <w:basedOn w:val="DefaultParagraphFont"/>
    <w:rsid w:val="00D57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78820">
      <w:bodyDiv w:val="1"/>
      <w:marLeft w:val="0"/>
      <w:marRight w:val="0"/>
      <w:marTop w:val="0"/>
      <w:marBottom w:val="0"/>
      <w:divBdr>
        <w:top w:val="none" w:sz="0" w:space="0" w:color="auto"/>
        <w:left w:val="none" w:sz="0" w:space="0" w:color="auto"/>
        <w:bottom w:val="none" w:sz="0" w:space="0" w:color="auto"/>
        <w:right w:val="none" w:sz="0" w:space="0" w:color="auto"/>
      </w:divBdr>
    </w:div>
    <w:div w:id="665859955">
      <w:bodyDiv w:val="1"/>
      <w:marLeft w:val="0"/>
      <w:marRight w:val="0"/>
      <w:marTop w:val="0"/>
      <w:marBottom w:val="0"/>
      <w:divBdr>
        <w:top w:val="none" w:sz="0" w:space="0" w:color="auto"/>
        <w:left w:val="none" w:sz="0" w:space="0" w:color="auto"/>
        <w:bottom w:val="none" w:sz="0" w:space="0" w:color="auto"/>
        <w:right w:val="none" w:sz="0" w:space="0" w:color="auto"/>
      </w:divBdr>
      <w:divsChild>
        <w:div w:id="211624599">
          <w:marLeft w:val="0"/>
          <w:marRight w:val="0"/>
          <w:marTop w:val="0"/>
          <w:marBottom w:val="0"/>
          <w:divBdr>
            <w:top w:val="none" w:sz="0" w:space="0" w:color="auto"/>
            <w:left w:val="none" w:sz="0" w:space="0" w:color="auto"/>
            <w:bottom w:val="none" w:sz="0" w:space="0" w:color="auto"/>
            <w:right w:val="none" w:sz="0" w:space="0" w:color="auto"/>
          </w:divBdr>
          <w:divsChild>
            <w:div w:id="608782451">
              <w:marLeft w:val="0"/>
              <w:marRight w:val="0"/>
              <w:marTop w:val="0"/>
              <w:marBottom w:val="0"/>
              <w:divBdr>
                <w:top w:val="none" w:sz="0" w:space="0" w:color="auto"/>
                <w:left w:val="none" w:sz="0" w:space="0" w:color="auto"/>
                <w:bottom w:val="none" w:sz="0" w:space="0" w:color="auto"/>
                <w:right w:val="none" w:sz="0" w:space="0" w:color="auto"/>
              </w:divBdr>
              <w:divsChild>
                <w:div w:id="1339502423">
                  <w:marLeft w:val="0"/>
                  <w:marRight w:val="0"/>
                  <w:marTop w:val="0"/>
                  <w:marBottom w:val="0"/>
                  <w:divBdr>
                    <w:top w:val="none" w:sz="0" w:space="0" w:color="auto"/>
                    <w:left w:val="none" w:sz="0" w:space="0" w:color="auto"/>
                    <w:bottom w:val="none" w:sz="0" w:space="0" w:color="auto"/>
                    <w:right w:val="none" w:sz="0" w:space="0" w:color="auto"/>
                  </w:divBdr>
                  <w:divsChild>
                    <w:div w:id="8633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1980">
      <w:bodyDiv w:val="1"/>
      <w:marLeft w:val="0"/>
      <w:marRight w:val="0"/>
      <w:marTop w:val="0"/>
      <w:marBottom w:val="0"/>
      <w:divBdr>
        <w:top w:val="none" w:sz="0" w:space="0" w:color="auto"/>
        <w:left w:val="none" w:sz="0" w:space="0" w:color="auto"/>
        <w:bottom w:val="none" w:sz="0" w:space="0" w:color="auto"/>
        <w:right w:val="none" w:sz="0" w:space="0" w:color="auto"/>
      </w:divBdr>
    </w:div>
    <w:div w:id="933897276">
      <w:bodyDiv w:val="1"/>
      <w:marLeft w:val="0"/>
      <w:marRight w:val="0"/>
      <w:marTop w:val="0"/>
      <w:marBottom w:val="0"/>
      <w:divBdr>
        <w:top w:val="none" w:sz="0" w:space="0" w:color="auto"/>
        <w:left w:val="none" w:sz="0" w:space="0" w:color="auto"/>
        <w:bottom w:val="none" w:sz="0" w:space="0" w:color="auto"/>
        <w:right w:val="none" w:sz="0" w:space="0" w:color="auto"/>
      </w:divBdr>
    </w:div>
    <w:div w:id="995036707">
      <w:bodyDiv w:val="1"/>
      <w:marLeft w:val="0"/>
      <w:marRight w:val="0"/>
      <w:marTop w:val="0"/>
      <w:marBottom w:val="0"/>
      <w:divBdr>
        <w:top w:val="none" w:sz="0" w:space="0" w:color="auto"/>
        <w:left w:val="none" w:sz="0" w:space="0" w:color="auto"/>
        <w:bottom w:val="none" w:sz="0" w:space="0" w:color="auto"/>
        <w:right w:val="none" w:sz="0" w:space="0" w:color="auto"/>
      </w:divBdr>
    </w:div>
    <w:div w:id="1161626802">
      <w:bodyDiv w:val="1"/>
      <w:marLeft w:val="0"/>
      <w:marRight w:val="0"/>
      <w:marTop w:val="0"/>
      <w:marBottom w:val="0"/>
      <w:divBdr>
        <w:top w:val="none" w:sz="0" w:space="0" w:color="auto"/>
        <w:left w:val="none" w:sz="0" w:space="0" w:color="auto"/>
        <w:bottom w:val="none" w:sz="0" w:space="0" w:color="auto"/>
        <w:right w:val="none" w:sz="0" w:space="0" w:color="auto"/>
      </w:divBdr>
    </w:div>
    <w:div w:id="1403066823">
      <w:bodyDiv w:val="1"/>
      <w:marLeft w:val="0"/>
      <w:marRight w:val="0"/>
      <w:marTop w:val="0"/>
      <w:marBottom w:val="0"/>
      <w:divBdr>
        <w:top w:val="none" w:sz="0" w:space="0" w:color="auto"/>
        <w:left w:val="none" w:sz="0" w:space="0" w:color="auto"/>
        <w:bottom w:val="none" w:sz="0" w:space="0" w:color="auto"/>
        <w:right w:val="none" w:sz="0" w:space="0" w:color="auto"/>
      </w:divBdr>
    </w:div>
    <w:div w:id="1664814379">
      <w:bodyDiv w:val="1"/>
      <w:marLeft w:val="0"/>
      <w:marRight w:val="0"/>
      <w:marTop w:val="0"/>
      <w:marBottom w:val="0"/>
      <w:divBdr>
        <w:top w:val="none" w:sz="0" w:space="0" w:color="auto"/>
        <w:left w:val="none" w:sz="0" w:space="0" w:color="auto"/>
        <w:bottom w:val="none" w:sz="0" w:space="0" w:color="auto"/>
        <w:right w:val="none" w:sz="0" w:space="0" w:color="auto"/>
      </w:divBdr>
    </w:div>
    <w:div w:id="1818106368">
      <w:bodyDiv w:val="1"/>
      <w:marLeft w:val="0"/>
      <w:marRight w:val="0"/>
      <w:marTop w:val="0"/>
      <w:marBottom w:val="0"/>
      <w:divBdr>
        <w:top w:val="none" w:sz="0" w:space="0" w:color="auto"/>
        <w:left w:val="none" w:sz="0" w:space="0" w:color="auto"/>
        <w:bottom w:val="none" w:sz="0" w:space="0" w:color="auto"/>
        <w:right w:val="none" w:sz="0" w:space="0" w:color="auto"/>
      </w:divBdr>
    </w:div>
    <w:div w:id="1900433972">
      <w:bodyDiv w:val="1"/>
      <w:marLeft w:val="0"/>
      <w:marRight w:val="0"/>
      <w:marTop w:val="0"/>
      <w:marBottom w:val="0"/>
      <w:divBdr>
        <w:top w:val="none" w:sz="0" w:space="0" w:color="auto"/>
        <w:left w:val="none" w:sz="0" w:space="0" w:color="auto"/>
        <w:bottom w:val="none" w:sz="0" w:space="0" w:color="auto"/>
        <w:right w:val="none" w:sz="0" w:space="0" w:color="auto"/>
      </w:divBdr>
    </w:div>
    <w:div w:id="20033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h436@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dc:creator>
  <cp:lastModifiedBy>Pat</cp:lastModifiedBy>
  <cp:revision>2</cp:revision>
  <dcterms:created xsi:type="dcterms:W3CDTF">2017-06-23T09:47:00Z</dcterms:created>
  <dcterms:modified xsi:type="dcterms:W3CDTF">2017-06-23T09:47:00Z</dcterms:modified>
</cp:coreProperties>
</file>