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25772" w14:textId="6CCAC44B" w:rsidR="00A62600" w:rsidRPr="00893980" w:rsidRDefault="00A62600" w:rsidP="00A62600">
      <w:pPr>
        <w:jc w:val="center"/>
        <w:rPr>
          <w:b/>
          <w:bCs/>
          <w:lang w:val="es-ES"/>
        </w:rPr>
      </w:pPr>
      <w:r w:rsidRPr="00893980">
        <w:rPr>
          <w:b/>
          <w:bCs/>
          <w:lang w:val="es-ES"/>
        </w:rPr>
        <w:t>Descripción del funcionamiento de la aplicación</w:t>
      </w:r>
    </w:p>
    <w:p w14:paraId="1FC53205" w14:textId="77777777" w:rsidR="00A62600" w:rsidRPr="00893980" w:rsidRDefault="00A62600" w:rsidP="001321C7">
      <w:pPr>
        <w:jc w:val="both"/>
        <w:rPr>
          <w:b/>
          <w:bCs/>
          <w:lang w:val="es-ES"/>
        </w:rPr>
      </w:pPr>
    </w:p>
    <w:p w14:paraId="468837B6" w14:textId="2F2EA6C0" w:rsidR="007174DE" w:rsidRPr="00893980" w:rsidRDefault="00A62600" w:rsidP="001321C7">
      <w:pPr>
        <w:jc w:val="both"/>
        <w:rPr>
          <w:lang w:val="es-ES"/>
        </w:rPr>
      </w:pPr>
      <w:r w:rsidRPr="005E20AF">
        <w:rPr>
          <w:lang w:val="es-ES"/>
        </w:rPr>
        <w:t xml:space="preserve">La aplicación </w:t>
      </w:r>
      <w:r w:rsidR="00F433BC" w:rsidRPr="005E20AF">
        <w:rPr>
          <w:lang w:val="es-ES"/>
        </w:rPr>
        <w:t>consiste en</w:t>
      </w:r>
      <w:r w:rsidR="007174DE" w:rsidRPr="005E20AF">
        <w:rPr>
          <w:lang w:val="es-ES"/>
        </w:rPr>
        <w:t xml:space="preserve"> una interfaz </w:t>
      </w:r>
      <w:r w:rsidR="00EE388A" w:rsidRPr="005E20AF">
        <w:rPr>
          <w:lang w:val="es-ES"/>
        </w:rPr>
        <w:t xml:space="preserve">gráfica </w:t>
      </w:r>
      <w:r w:rsidR="007174DE" w:rsidRPr="005E20AF">
        <w:rPr>
          <w:lang w:val="es-ES"/>
        </w:rPr>
        <w:t xml:space="preserve">de usuario </w:t>
      </w:r>
      <w:r w:rsidR="00F433BC" w:rsidRPr="005E20AF">
        <w:rPr>
          <w:lang w:val="es-ES"/>
        </w:rPr>
        <w:t>la</w:t>
      </w:r>
      <w:r w:rsidR="007174DE" w:rsidRPr="005E20AF">
        <w:rPr>
          <w:lang w:val="es-ES"/>
        </w:rPr>
        <w:t xml:space="preserve"> cual determina</w:t>
      </w:r>
      <w:r w:rsidR="001321C7" w:rsidRPr="005E20AF">
        <w:rPr>
          <w:lang w:val="es-ES"/>
        </w:rPr>
        <w:t xml:space="preserve"> de manera automática</w:t>
      </w:r>
      <w:r w:rsidR="007174DE" w:rsidRPr="005E20AF">
        <w:rPr>
          <w:lang w:val="es-ES"/>
        </w:rPr>
        <w:t xml:space="preserve"> las constantes cinéticas de unión</w:t>
      </w:r>
      <w:r w:rsidR="00AF627F" w:rsidRPr="005E20AF">
        <w:rPr>
          <w:lang w:val="es-ES"/>
        </w:rPr>
        <w:t xml:space="preserve"> tres proteínas modelo, </w:t>
      </w:r>
      <w:r w:rsidR="00AF627F" w:rsidRPr="005E20AF">
        <w:rPr>
          <w:b/>
          <w:bCs/>
          <w:lang w:val="es-ES"/>
        </w:rPr>
        <w:t>H-IgG</w:t>
      </w:r>
      <w:r w:rsidR="00AF627F" w:rsidRPr="005E20AF">
        <w:rPr>
          <w:lang w:val="es-ES"/>
        </w:rPr>
        <w:t xml:space="preserve">, </w:t>
      </w:r>
      <w:r w:rsidR="00AF627F" w:rsidRPr="005E20AF">
        <w:rPr>
          <w:b/>
          <w:bCs/>
          <w:lang w:val="es-ES"/>
        </w:rPr>
        <w:t>PSA</w:t>
      </w:r>
      <w:r w:rsidR="00AF627F" w:rsidRPr="005E20AF">
        <w:rPr>
          <w:lang w:val="es-ES"/>
        </w:rPr>
        <w:t xml:space="preserve">, </w:t>
      </w:r>
      <w:r w:rsidR="00AF627F" w:rsidRPr="005E20AF">
        <w:rPr>
          <w:b/>
          <w:bCs/>
          <w:lang w:val="es-ES"/>
        </w:rPr>
        <w:t>Anti-RBD</w:t>
      </w:r>
      <w:r w:rsidR="007174DE" w:rsidRPr="005E20AF">
        <w:rPr>
          <w:lang w:val="es-ES"/>
        </w:rPr>
        <w:t xml:space="preserve">. Estas constantes son calculadas para </w:t>
      </w:r>
      <w:r w:rsidR="00AF627F" w:rsidRPr="005E20AF">
        <w:rPr>
          <w:lang w:val="es-ES"/>
        </w:rPr>
        <w:t xml:space="preserve">determinar la afinidad </w:t>
      </w:r>
      <w:r w:rsidR="00AD6800" w:rsidRPr="005E20AF">
        <w:rPr>
          <w:lang w:val="es-ES"/>
        </w:rPr>
        <w:t xml:space="preserve">con </w:t>
      </w:r>
      <w:r w:rsidR="00AF627F" w:rsidRPr="005E20AF">
        <w:rPr>
          <w:lang w:val="es-ES"/>
        </w:rPr>
        <w:t>sus respectivos anticuerpos.</w:t>
      </w:r>
    </w:p>
    <w:p w14:paraId="72CE2871" w14:textId="217C6B46" w:rsidR="007174DE" w:rsidRPr="00893980" w:rsidRDefault="007174DE" w:rsidP="001321C7">
      <w:pPr>
        <w:jc w:val="both"/>
        <w:rPr>
          <w:lang w:val="es-ES"/>
        </w:rPr>
      </w:pPr>
    </w:p>
    <w:p w14:paraId="3D2C1A79" w14:textId="68C5E269" w:rsidR="00BB1285" w:rsidRPr="00893980" w:rsidRDefault="00A62600" w:rsidP="001321C7">
      <w:pPr>
        <w:jc w:val="both"/>
        <w:rPr>
          <w:lang w:val="es-ES"/>
        </w:rPr>
      </w:pPr>
      <w:r w:rsidRPr="00893980">
        <w:rPr>
          <w:lang w:val="es-ES"/>
        </w:rPr>
        <w:t>El funcionamiento de la aplicación se describe en los siguiente</w:t>
      </w:r>
      <w:r w:rsidR="0028795B">
        <w:rPr>
          <w:lang w:val="es-ES"/>
        </w:rPr>
        <w:t>s</w:t>
      </w:r>
      <w:r w:rsidRPr="00893980">
        <w:rPr>
          <w:lang w:val="es-ES"/>
        </w:rPr>
        <w:t xml:space="preserve"> 4 pasos:</w:t>
      </w:r>
    </w:p>
    <w:p w14:paraId="109C6C4C" w14:textId="77777777" w:rsidR="00A62600" w:rsidRPr="00893980" w:rsidRDefault="00A62600" w:rsidP="001321C7">
      <w:pPr>
        <w:jc w:val="both"/>
        <w:rPr>
          <w:lang w:val="es-ES"/>
        </w:rPr>
      </w:pPr>
    </w:p>
    <w:p w14:paraId="69F26365" w14:textId="77777777" w:rsidR="007174DE" w:rsidRPr="00893980" w:rsidRDefault="007174DE" w:rsidP="001321C7">
      <w:pPr>
        <w:jc w:val="both"/>
        <w:rPr>
          <w:b/>
          <w:bCs/>
          <w:lang w:val="es-ES"/>
        </w:rPr>
      </w:pPr>
      <w:r w:rsidRPr="00893980">
        <w:rPr>
          <w:b/>
          <w:bCs/>
          <w:lang w:val="es-ES"/>
        </w:rPr>
        <w:t>Primer paso:</w:t>
      </w:r>
    </w:p>
    <w:p w14:paraId="499AA9EC" w14:textId="027AF950" w:rsidR="00F433BC" w:rsidRPr="00893980" w:rsidRDefault="00A62600" w:rsidP="001321C7">
      <w:pPr>
        <w:jc w:val="both"/>
        <w:rPr>
          <w:lang w:val="es-ES"/>
        </w:rPr>
      </w:pPr>
      <w:r w:rsidRPr="00893980">
        <w:rPr>
          <w:lang w:val="es-ES"/>
        </w:rPr>
        <w:t>El usuario carga</w:t>
      </w:r>
      <w:r w:rsidR="000B42C6">
        <w:rPr>
          <w:lang w:val="es-ES"/>
        </w:rPr>
        <w:t xml:space="preserve"> </w:t>
      </w:r>
      <w:r w:rsidRPr="00893980">
        <w:rPr>
          <w:lang w:val="es-ES"/>
        </w:rPr>
        <w:t xml:space="preserve">un archivo </w:t>
      </w:r>
      <w:r w:rsidRPr="00893980">
        <w:rPr>
          <w:b/>
          <w:bCs/>
          <w:lang w:val="es-ES"/>
        </w:rPr>
        <w:t>.xlsx</w:t>
      </w:r>
      <w:r w:rsidRPr="00893980">
        <w:rPr>
          <w:lang w:val="es-ES"/>
        </w:rPr>
        <w:t xml:space="preserve"> o </w:t>
      </w:r>
      <w:r w:rsidRPr="00893980">
        <w:rPr>
          <w:b/>
          <w:bCs/>
          <w:lang w:val="es-ES"/>
        </w:rPr>
        <w:t>.</w:t>
      </w:r>
      <w:proofErr w:type="spellStart"/>
      <w:r w:rsidRPr="00893980">
        <w:rPr>
          <w:b/>
          <w:bCs/>
          <w:lang w:val="es-ES"/>
        </w:rPr>
        <w:t>csv</w:t>
      </w:r>
      <w:proofErr w:type="spellEnd"/>
      <w:r w:rsidR="000B42C6">
        <w:rPr>
          <w:lang w:val="es-ES"/>
        </w:rPr>
        <w:t xml:space="preserve">, </w:t>
      </w:r>
      <w:r w:rsidR="0028795B">
        <w:rPr>
          <w:lang w:val="es-ES"/>
        </w:rPr>
        <w:t>utilizando el botón de</w:t>
      </w:r>
      <w:r w:rsidR="000B42C6">
        <w:rPr>
          <w:lang w:val="es-ES"/>
        </w:rPr>
        <w:t xml:space="preserve"> </w:t>
      </w:r>
      <w:r w:rsidR="000B42C6" w:rsidRPr="000B42C6">
        <w:rPr>
          <w:b/>
          <w:bCs/>
          <w:lang w:val="es-ES"/>
        </w:rPr>
        <w:t>Load data</w:t>
      </w:r>
      <w:r w:rsidR="000B42C6">
        <w:rPr>
          <w:lang w:val="es-ES"/>
        </w:rPr>
        <w:t xml:space="preserve">, </w:t>
      </w:r>
      <w:r w:rsidR="0028795B">
        <w:rPr>
          <w:lang w:val="es-ES"/>
        </w:rPr>
        <w:t xml:space="preserve">con </w:t>
      </w:r>
      <w:r w:rsidRPr="00893980">
        <w:rPr>
          <w:lang w:val="es-ES"/>
        </w:rPr>
        <w:t>las</w:t>
      </w:r>
      <w:r w:rsidR="007174DE" w:rsidRPr="00893980">
        <w:rPr>
          <w:lang w:val="es-ES"/>
        </w:rPr>
        <w:t xml:space="preserve"> señales </w:t>
      </w:r>
      <w:proofErr w:type="spellStart"/>
      <w:r w:rsidR="007174DE" w:rsidRPr="00893980">
        <w:rPr>
          <w:b/>
          <w:bCs/>
          <w:lang w:val="es-ES"/>
        </w:rPr>
        <w:t>Rtp</w:t>
      </w:r>
      <w:proofErr w:type="spellEnd"/>
      <w:r w:rsidR="00C00D1D" w:rsidRPr="00893980">
        <w:rPr>
          <w:lang w:val="es-ES"/>
        </w:rPr>
        <w:t xml:space="preserve"> </w:t>
      </w:r>
      <w:r w:rsidR="007174DE" w:rsidRPr="00893980">
        <w:rPr>
          <w:lang w:val="es-ES"/>
        </w:rPr>
        <w:t xml:space="preserve">las cuales fueron previamente invertidas </w:t>
      </w:r>
      <w:r w:rsidR="0028795B">
        <w:rPr>
          <w:lang w:val="es-ES"/>
        </w:rPr>
        <w:t>empleando</w:t>
      </w:r>
      <w:r w:rsidR="007174DE" w:rsidRPr="00893980">
        <w:rPr>
          <w:lang w:val="es-ES"/>
        </w:rPr>
        <w:t xml:space="preserve"> la ecuación</w:t>
      </w:r>
      <w:r w:rsidR="00F433BC" w:rsidRPr="00893980">
        <w:rPr>
          <w:lang w:val="es-ES"/>
        </w:rPr>
        <w:t>:</w:t>
      </w:r>
    </w:p>
    <w:p w14:paraId="2D6A21B8" w14:textId="77777777" w:rsidR="00F433BC" w:rsidRPr="00893980" w:rsidRDefault="00F433BC" w:rsidP="001321C7">
      <w:pPr>
        <w:jc w:val="both"/>
        <w:rPr>
          <w:b/>
          <w:bCs/>
          <w:lang w:val="es-ES"/>
        </w:rPr>
      </w:pPr>
    </w:p>
    <w:p w14:paraId="1AAFBF81" w14:textId="49C66BC4" w:rsidR="001321C7" w:rsidRPr="00893980" w:rsidRDefault="007174DE" w:rsidP="001321C7">
      <w:pPr>
        <w:jc w:val="both"/>
        <w:rPr>
          <w:lang w:val="es-ES"/>
        </w:rPr>
      </w:pPr>
      <w:proofErr w:type="spellStart"/>
      <w:r w:rsidRPr="00893980">
        <w:rPr>
          <w:b/>
          <w:bCs/>
          <w:lang w:val="es-ES"/>
        </w:rPr>
        <w:t>Rtp</w:t>
      </w:r>
      <w:proofErr w:type="spellEnd"/>
      <w:r w:rsidRPr="00893980">
        <w:rPr>
          <w:b/>
          <w:bCs/>
          <w:lang w:val="es-ES"/>
        </w:rPr>
        <w:t xml:space="preserve"> = 1 </w:t>
      </w:r>
      <w:r w:rsidR="00F433BC" w:rsidRPr="00893980">
        <w:rPr>
          <w:b/>
          <w:bCs/>
          <w:lang w:val="es-ES"/>
        </w:rPr>
        <w:t>–</w:t>
      </w:r>
      <w:r w:rsidRPr="00893980">
        <w:rPr>
          <w:b/>
          <w:bCs/>
          <w:lang w:val="es-ES"/>
        </w:rPr>
        <w:t xml:space="preserve"> </w:t>
      </w:r>
      <w:proofErr w:type="spellStart"/>
      <w:r w:rsidRPr="00893980">
        <w:rPr>
          <w:b/>
          <w:bCs/>
          <w:lang w:val="es-ES"/>
        </w:rPr>
        <w:t>Rt</w:t>
      </w:r>
      <w:proofErr w:type="spellEnd"/>
      <w:r w:rsidR="00F433BC" w:rsidRPr="00893980">
        <w:rPr>
          <w:lang w:val="es-ES"/>
        </w:rPr>
        <w:t>,</w:t>
      </w:r>
    </w:p>
    <w:p w14:paraId="6C2ED74D" w14:textId="77777777" w:rsidR="001321C7" w:rsidRPr="00893980" w:rsidRDefault="001321C7" w:rsidP="001321C7">
      <w:pPr>
        <w:jc w:val="both"/>
        <w:rPr>
          <w:lang w:val="es-ES"/>
        </w:rPr>
      </w:pPr>
    </w:p>
    <w:p w14:paraId="36A14B37" w14:textId="7F840E8F" w:rsidR="001321C7" w:rsidRPr="00893980" w:rsidRDefault="00F433BC" w:rsidP="001321C7">
      <w:pPr>
        <w:jc w:val="both"/>
        <w:rPr>
          <w:lang w:val="es-ES"/>
        </w:rPr>
      </w:pPr>
      <w:r w:rsidRPr="00893980">
        <w:rPr>
          <w:lang w:val="es-ES"/>
        </w:rPr>
        <w:t>e</w:t>
      </w:r>
      <w:r w:rsidR="007174DE" w:rsidRPr="00893980">
        <w:rPr>
          <w:lang w:val="es-ES"/>
        </w:rPr>
        <w:t>n donde</w:t>
      </w:r>
      <w:r w:rsidR="001321C7" w:rsidRPr="00893980">
        <w:rPr>
          <w:lang w:val="es-ES"/>
        </w:rPr>
        <w:t>:</w:t>
      </w:r>
      <w:r w:rsidR="007174DE" w:rsidRPr="00893980">
        <w:rPr>
          <w:lang w:val="es-ES"/>
        </w:rPr>
        <w:t xml:space="preserve"> </w:t>
      </w:r>
    </w:p>
    <w:p w14:paraId="1EFC7FCD" w14:textId="77777777" w:rsidR="00F433BC" w:rsidRPr="00893980" w:rsidRDefault="00F433BC" w:rsidP="001321C7">
      <w:pPr>
        <w:jc w:val="both"/>
        <w:rPr>
          <w:b/>
          <w:bCs/>
          <w:lang w:val="es-ES"/>
        </w:rPr>
      </w:pPr>
    </w:p>
    <w:p w14:paraId="12DC0CB6" w14:textId="3257A810" w:rsidR="007174DE" w:rsidRPr="00893980" w:rsidRDefault="007174DE" w:rsidP="001321C7">
      <w:pPr>
        <w:jc w:val="both"/>
        <w:rPr>
          <w:lang w:val="es-ES"/>
        </w:rPr>
      </w:pPr>
      <w:proofErr w:type="spellStart"/>
      <w:r w:rsidRPr="00331647">
        <w:rPr>
          <w:b/>
          <w:bCs/>
          <w:lang w:val="es-ES"/>
        </w:rPr>
        <w:t>Rt</w:t>
      </w:r>
      <w:proofErr w:type="spellEnd"/>
      <w:r w:rsidRPr="00331647">
        <w:rPr>
          <w:lang w:val="es-ES"/>
        </w:rPr>
        <w:t xml:space="preserve"> son las señales originales de las mediciones</w:t>
      </w:r>
      <w:r w:rsidR="002A142D" w:rsidRPr="00331647">
        <w:rPr>
          <w:lang w:val="es-ES"/>
        </w:rPr>
        <w:t xml:space="preserve"> de </w:t>
      </w:r>
      <w:r w:rsidR="00AF627F" w:rsidRPr="00331647">
        <w:rPr>
          <w:lang w:val="es-ES"/>
        </w:rPr>
        <w:t>apagamiento</w:t>
      </w:r>
      <w:r w:rsidR="002A142D" w:rsidRPr="00331647">
        <w:rPr>
          <w:lang w:val="es-ES"/>
        </w:rPr>
        <w:t xml:space="preserve"> de fluorescencia causada por </w:t>
      </w:r>
      <w:r w:rsidR="005E20AF" w:rsidRPr="00331647">
        <w:rPr>
          <w:lang w:val="es-ES"/>
        </w:rPr>
        <w:t>la</w:t>
      </w:r>
      <w:r w:rsidR="00AD6800" w:rsidRPr="00331647">
        <w:rPr>
          <w:lang w:val="es-ES"/>
        </w:rPr>
        <w:t xml:space="preserve"> interacción con el óxido de </w:t>
      </w:r>
      <w:r w:rsidR="002A142D" w:rsidRPr="00331647">
        <w:rPr>
          <w:lang w:val="es-ES"/>
        </w:rPr>
        <w:t>grafeno</w:t>
      </w:r>
      <w:r w:rsidRPr="00331647">
        <w:rPr>
          <w:lang w:val="es-ES"/>
        </w:rPr>
        <w:t>.</w:t>
      </w:r>
      <w:r w:rsidR="00AF627F" w:rsidRPr="00331647">
        <w:rPr>
          <w:lang w:val="es-ES"/>
        </w:rPr>
        <w:t xml:space="preserve"> </w:t>
      </w:r>
      <w:r w:rsidR="00882D52" w:rsidRPr="00331647">
        <w:rPr>
          <w:lang w:val="es-ES"/>
        </w:rPr>
        <w:t xml:space="preserve">Estas señales se normalizan dividiendo </w:t>
      </w:r>
      <m:oMath>
        <m:f>
          <m:fPr>
            <m:type m:val="skw"/>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i</m:t>
                </m:r>
              </m:sub>
            </m:sSub>
          </m:num>
          <m:den>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f</m:t>
                </m:r>
              </m:sub>
            </m:sSub>
          </m:den>
        </m:f>
      </m:oMath>
      <w:r w:rsidR="00AF627F" w:rsidRPr="00331647">
        <w:rPr>
          <w:lang w:val="es-ES"/>
        </w:rPr>
        <w:t xml:space="preserve">, donde </w:t>
      </w:r>
      <w:proofErr w:type="spellStart"/>
      <w:r w:rsidR="00AF627F" w:rsidRPr="00331647">
        <w:rPr>
          <w:i/>
          <w:iCs/>
          <w:lang w:val="es-ES"/>
        </w:rPr>
        <w:t>I</w:t>
      </w:r>
      <w:r w:rsidR="00AF627F" w:rsidRPr="00331647">
        <w:rPr>
          <w:i/>
          <w:iCs/>
          <w:vertAlign w:val="subscript"/>
          <w:lang w:val="es-ES"/>
        </w:rPr>
        <w:t>i</w:t>
      </w:r>
      <w:proofErr w:type="spellEnd"/>
      <w:r w:rsidR="00AF627F" w:rsidRPr="00331647">
        <w:rPr>
          <w:lang w:val="es-ES"/>
        </w:rPr>
        <w:t xml:space="preserve"> es la intensidad de fluore</w:t>
      </w:r>
      <w:r w:rsidR="00C532AB" w:rsidRPr="00331647">
        <w:rPr>
          <w:lang w:val="es-ES"/>
        </w:rPr>
        <w:t>s</w:t>
      </w:r>
      <w:r w:rsidR="00AF627F" w:rsidRPr="00331647">
        <w:rPr>
          <w:lang w:val="es-ES"/>
        </w:rPr>
        <w:t xml:space="preserve">cencia inicial e </w:t>
      </w:r>
      <w:r w:rsidR="00AF627F" w:rsidRPr="00331647">
        <w:rPr>
          <w:i/>
          <w:iCs/>
          <w:lang w:val="es-ES"/>
        </w:rPr>
        <w:t>I</w:t>
      </w:r>
      <w:r w:rsidR="00AF627F" w:rsidRPr="00331647">
        <w:rPr>
          <w:i/>
          <w:iCs/>
          <w:vertAlign w:val="subscript"/>
          <w:lang w:val="es-ES"/>
        </w:rPr>
        <w:t>f</w:t>
      </w:r>
      <w:r w:rsidR="00AF627F" w:rsidRPr="00331647">
        <w:rPr>
          <w:i/>
          <w:iCs/>
          <w:lang w:val="es-ES"/>
        </w:rPr>
        <w:t xml:space="preserve"> </w:t>
      </w:r>
      <w:r w:rsidR="00AF627F" w:rsidRPr="00331647">
        <w:rPr>
          <w:lang w:val="es-ES"/>
        </w:rPr>
        <w:t>es la intensidad de fluorescencia obtenida en cada tiempo de lectura</w:t>
      </w:r>
      <w:r w:rsidR="00C532AB" w:rsidRPr="00331647">
        <w:rPr>
          <w:lang w:val="es-ES"/>
        </w:rPr>
        <w:t>.</w:t>
      </w:r>
    </w:p>
    <w:p w14:paraId="1EE04EA0" w14:textId="79674DCD" w:rsidR="007174DE" w:rsidRPr="00893980" w:rsidRDefault="007174DE" w:rsidP="001321C7">
      <w:pPr>
        <w:jc w:val="both"/>
        <w:rPr>
          <w:lang w:val="es-ES"/>
        </w:rPr>
      </w:pPr>
    </w:p>
    <w:p w14:paraId="0B209B0D" w14:textId="17F57B49" w:rsidR="007D10EF" w:rsidRDefault="00EB2ABD" w:rsidP="001321C7">
      <w:pPr>
        <w:jc w:val="both"/>
        <w:rPr>
          <w:lang w:val="es-ES"/>
        </w:rPr>
      </w:pPr>
      <w:r w:rsidRPr="00893980">
        <w:rPr>
          <w:lang w:val="es-ES"/>
        </w:rPr>
        <w:t>E</w:t>
      </w:r>
      <w:r w:rsidR="007D10EF" w:rsidRPr="00893980">
        <w:rPr>
          <w:lang w:val="es-ES"/>
        </w:rPr>
        <w:t xml:space="preserve">nseguida, </w:t>
      </w:r>
      <w:r w:rsidR="002701C8" w:rsidRPr="00893980">
        <w:rPr>
          <w:lang w:val="es-ES"/>
        </w:rPr>
        <w:t xml:space="preserve">la aplicación </w:t>
      </w:r>
      <w:r w:rsidR="007D10EF" w:rsidRPr="00893980">
        <w:rPr>
          <w:lang w:val="es-ES"/>
        </w:rPr>
        <w:t>muestra</w:t>
      </w:r>
      <w:r w:rsidR="002701C8" w:rsidRPr="00893980">
        <w:rPr>
          <w:lang w:val="es-ES"/>
        </w:rPr>
        <w:t xml:space="preserve"> en el widget de la izquierda</w:t>
      </w:r>
      <w:r w:rsidR="007D10EF" w:rsidRPr="00893980">
        <w:rPr>
          <w:lang w:val="es-ES"/>
        </w:rPr>
        <w:t xml:space="preserve"> un análisis estadístico</w:t>
      </w:r>
      <w:r w:rsidRPr="00893980">
        <w:rPr>
          <w:lang w:val="es-ES"/>
        </w:rPr>
        <w:t xml:space="preserve"> desplegando el promedio (</w:t>
      </w:r>
      <w:r w:rsidRPr="00893980">
        <w:rPr>
          <w:b/>
          <w:bCs/>
          <w:lang w:val="es-ES"/>
        </w:rPr>
        <w:t>mean</w:t>
      </w:r>
      <w:r w:rsidRPr="00893980">
        <w:rPr>
          <w:lang w:val="es-ES"/>
        </w:rPr>
        <w:t>), la desviación estándar</w:t>
      </w:r>
      <w:r w:rsidR="007D10EF" w:rsidRPr="00893980">
        <w:rPr>
          <w:lang w:val="es-ES"/>
        </w:rPr>
        <w:t xml:space="preserve"> </w:t>
      </w:r>
      <w:r w:rsidRPr="00893980">
        <w:rPr>
          <w:lang w:val="es-ES"/>
        </w:rPr>
        <w:t>(</w:t>
      </w:r>
      <w:proofErr w:type="spellStart"/>
      <w:r w:rsidRPr="00893980">
        <w:rPr>
          <w:b/>
          <w:bCs/>
          <w:lang w:val="es-ES"/>
        </w:rPr>
        <w:t>std</w:t>
      </w:r>
      <w:proofErr w:type="spellEnd"/>
      <w:r w:rsidRPr="00893980">
        <w:rPr>
          <w:lang w:val="es-ES"/>
        </w:rPr>
        <w:t>), el valor mínimo (</w:t>
      </w:r>
      <w:r w:rsidRPr="00893980">
        <w:rPr>
          <w:b/>
          <w:bCs/>
          <w:lang w:val="es-ES"/>
        </w:rPr>
        <w:t>min</w:t>
      </w:r>
      <w:r w:rsidRPr="00893980">
        <w:rPr>
          <w:lang w:val="es-ES"/>
        </w:rPr>
        <w:t xml:space="preserve">), el cuartil </w:t>
      </w:r>
      <w:r w:rsidRPr="00893980">
        <w:rPr>
          <w:b/>
          <w:bCs/>
          <w:lang w:val="es-ES"/>
        </w:rPr>
        <w:t>Q1</w:t>
      </w:r>
      <w:r w:rsidRPr="00893980">
        <w:rPr>
          <w:lang w:val="es-ES"/>
        </w:rPr>
        <w:t xml:space="preserve"> (</w:t>
      </w:r>
      <w:r w:rsidRPr="00893980">
        <w:rPr>
          <w:b/>
          <w:bCs/>
          <w:lang w:val="es-ES"/>
        </w:rPr>
        <w:t>25%</w:t>
      </w:r>
      <w:r w:rsidRPr="00893980">
        <w:rPr>
          <w:lang w:val="es-ES"/>
        </w:rPr>
        <w:t xml:space="preserve">), el cuartil </w:t>
      </w:r>
      <w:r w:rsidRPr="00893980">
        <w:rPr>
          <w:b/>
          <w:bCs/>
          <w:lang w:val="es-ES"/>
        </w:rPr>
        <w:t>Q2</w:t>
      </w:r>
      <w:r w:rsidRPr="00893980">
        <w:rPr>
          <w:lang w:val="es-ES"/>
        </w:rPr>
        <w:t xml:space="preserve"> (</w:t>
      </w:r>
      <w:r w:rsidRPr="00893980">
        <w:rPr>
          <w:b/>
          <w:bCs/>
          <w:lang w:val="es-ES"/>
        </w:rPr>
        <w:t>50%</w:t>
      </w:r>
      <w:r w:rsidRPr="00893980">
        <w:rPr>
          <w:lang w:val="es-ES"/>
        </w:rPr>
        <w:t xml:space="preserve">), el cuartil </w:t>
      </w:r>
      <w:r w:rsidRPr="00893980">
        <w:rPr>
          <w:b/>
          <w:bCs/>
          <w:lang w:val="es-ES"/>
        </w:rPr>
        <w:t>Q3</w:t>
      </w:r>
      <w:r w:rsidRPr="00893980">
        <w:rPr>
          <w:lang w:val="es-ES"/>
        </w:rPr>
        <w:t xml:space="preserve"> (</w:t>
      </w:r>
      <w:r w:rsidRPr="00893980">
        <w:rPr>
          <w:b/>
          <w:bCs/>
          <w:lang w:val="es-ES"/>
        </w:rPr>
        <w:t>75%</w:t>
      </w:r>
      <w:r w:rsidRPr="00893980">
        <w:rPr>
          <w:lang w:val="es-ES"/>
        </w:rPr>
        <w:t xml:space="preserve">) </w:t>
      </w:r>
      <w:r w:rsidR="0061180D" w:rsidRPr="00893980">
        <w:rPr>
          <w:lang w:val="es-ES"/>
        </w:rPr>
        <w:t>y el valor máximo (</w:t>
      </w:r>
      <w:proofErr w:type="spellStart"/>
      <w:r w:rsidR="0061180D" w:rsidRPr="00893980">
        <w:rPr>
          <w:b/>
          <w:bCs/>
          <w:lang w:val="es-ES"/>
        </w:rPr>
        <w:t>max</w:t>
      </w:r>
      <w:proofErr w:type="spellEnd"/>
      <w:r w:rsidR="0061180D" w:rsidRPr="00893980">
        <w:rPr>
          <w:lang w:val="es-ES"/>
        </w:rPr>
        <w:t xml:space="preserve">) </w:t>
      </w:r>
      <w:r w:rsidR="007D10EF" w:rsidRPr="00893980">
        <w:rPr>
          <w:lang w:val="es-ES"/>
        </w:rPr>
        <w:t xml:space="preserve">de cada una de las mediciones </w:t>
      </w:r>
      <w:proofErr w:type="spellStart"/>
      <w:r w:rsidR="007D10EF" w:rsidRPr="00893980">
        <w:rPr>
          <w:b/>
          <w:bCs/>
          <w:lang w:val="es-ES"/>
        </w:rPr>
        <w:t>Rt</w:t>
      </w:r>
      <w:r w:rsidR="000417A8" w:rsidRPr="00893980">
        <w:rPr>
          <w:b/>
          <w:bCs/>
          <w:lang w:val="es-ES"/>
        </w:rPr>
        <w:t>p</w:t>
      </w:r>
      <w:proofErr w:type="spellEnd"/>
      <w:r w:rsidRPr="00893980">
        <w:rPr>
          <w:lang w:val="es-ES"/>
        </w:rPr>
        <w:t>.</w:t>
      </w:r>
      <w:r w:rsidR="002701C8" w:rsidRPr="00893980">
        <w:rPr>
          <w:lang w:val="es-ES"/>
        </w:rPr>
        <w:t xml:space="preserve"> Además, la aplicación genera un archivo </w:t>
      </w:r>
      <w:r w:rsidR="009F3E8A">
        <w:rPr>
          <w:lang w:val="es-ES"/>
        </w:rPr>
        <w:t xml:space="preserve">de texto </w:t>
      </w:r>
      <w:r w:rsidR="002701C8" w:rsidRPr="00893980">
        <w:rPr>
          <w:lang w:val="es-ES"/>
        </w:rPr>
        <w:t xml:space="preserve">dentro de la carpeta </w:t>
      </w:r>
      <w:r w:rsidR="002701C8" w:rsidRPr="00893980">
        <w:rPr>
          <w:b/>
          <w:bCs/>
          <w:lang w:val="es-ES"/>
        </w:rPr>
        <w:t>output</w:t>
      </w:r>
      <w:r w:rsidR="002701C8" w:rsidRPr="00893980">
        <w:rPr>
          <w:lang w:val="es-ES"/>
        </w:rPr>
        <w:t xml:space="preserve"> con esta información estadística de las señales.</w:t>
      </w:r>
    </w:p>
    <w:p w14:paraId="3F876A73" w14:textId="3124220C" w:rsidR="00F24B81" w:rsidRDefault="00F24B81" w:rsidP="001321C7">
      <w:pPr>
        <w:jc w:val="both"/>
        <w:rPr>
          <w:lang w:val="es-ES"/>
        </w:rPr>
      </w:pPr>
    </w:p>
    <w:p w14:paraId="523AFC60" w14:textId="6F5F5270" w:rsidR="00F24B81" w:rsidRDefault="00F24B81" w:rsidP="001321C7">
      <w:pPr>
        <w:jc w:val="both"/>
        <w:rPr>
          <w:lang w:val="es-ES"/>
        </w:rPr>
      </w:pPr>
      <w:r w:rsidRPr="00F24B81">
        <w:rPr>
          <w:lang w:val="es-ES"/>
        </w:rPr>
        <w:t xml:space="preserve">La </w:t>
      </w:r>
      <w:r w:rsidR="000E688D">
        <w:rPr>
          <w:lang w:val="es-ES"/>
        </w:rPr>
        <w:t>F</w:t>
      </w:r>
      <w:r w:rsidRPr="00F24B81">
        <w:rPr>
          <w:lang w:val="es-ES"/>
        </w:rPr>
        <w:t>igura 1 muestra cómo se debe organizar la información</w:t>
      </w:r>
      <w:r w:rsidR="00822675">
        <w:rPr>
          <w:lang w:val="es-ES"/>
        </w:rPr>
        <w:t xml:space="preserve"> que utiliza la aplicación</w:t>
      </w:r>
      <w:r w:rsidRPr="00F24B81">
        <w:rPr>
          <w:lang w:val="es-ES"/>
        </w:rPr>
        <w:t xml:space="preserve">. En la primera columna </w:t>
      </w:r>
      <w:r w:rsidR="008C3AA4">
        <w:rPr>
          <w:lang w:val="es-ES"/>
        </w:rPr>
        <w:t xml:space="preserve">se debe introducir las mediciones de </w:t>
      </w:r>
      <w:r w:rsidR="003A016E">
        <w:rPr>
          <w:lang w:val="es-ES"/>
        </w:rPr>
        <w:t xml:space="preserve">los </w:t>
      </w:r>
      <w:r w:rsidR="008C3AA4">
        <w:rPr>
          <w:lang w:val="es-ES"/>
        </w:rPr>
        <w:t>tiempos en segundos</w:t>
      </w:r>
      <w:r w:rsidRPr="00F24B81">
        <w:rPr>
          <w:lang w:val="es-ES"/>
        </w:rPr>
        <w:t xml:space="preserve">. Luego, las siguientes columnas contienen las </w:t>
      </w:r>
      <w:r w:rsidR="003A016E">
        <w:rPr>
          <w:lang w:val="es-ES"/>
        </w:rPr>
        <w:t>mediciones</w:t>
      </w:r>
      <w:r w:rsidR="00822675">
        <w:rPr>
          <w:lang w:val="es-ES"/>
        </w:rPr>
        <w:t xml:space="preserve"> y </w:t>
      </w:r>
      <w:r w:rsidR="003A016E">
        <w:rPr>
          <w:lang w:val="es-ES"/>
        </w:rPr>
        <w:t>puede</w:t>
      </w:r>
      <w:r w:rsidR="00822675">
        <w:rPr>
          <w:lang w:val="es-ES"/>
        </w:rPr>
        <w:t xml:space="preserve"> haber </w:t>
      </w:r>
      <w:r w:rsidR="00822675">
        <w:rPr>
          <w:b/>
          <w:bCs/>
          <w:i/>
          <w:iCs/>
          <w:lang w:val="es-ES"/>
        </w:rPr>
        <w:t>m</w:t>
      </w:r>
      <w:r w:rsidR="00822675">
        <w:rPr>
          <w:lang w:val="es-ES"/>
        </w:rPr>
        <w:t xml:space="preserve"> mediciones, la aplicación las detecta</w:t>
      </w:r>
      <w:r w:rsidR="003A016E">
        <w:rPr>
          <w:lang w:val="es-ES"/>
        </w:rPr>
        <w:t>rá</w:t>
      </w:r>
      <w:r w:rsidR="00822675">
        <w:rPr>
          <w:lang w:val="es-ES"/>
        </w:rPr>
        <w:t xml:space="preserve"> automáticamente sin necesidad de especificar.</w:t>
      </w:r>
      <w:r w:rsidR="008C3AA4">
        <w:rPr>
          <w:lang w:val="es-ES"/>
        </w:rPr>
        <w:t xml:space="preserve"> La primera fila es ignorada por la aplicación, pero se recomienda poner el nombre de la</w:t>
      </w:r>
      <w:r w:rsidR="00055E1F">
        <w:rPr>
          <w:lang w:val="es-ES"/>
        </w:rPr>
        <w:t>s</w:t>
      </w:r>
      <w:r w:rsidR="008C3AA4">
        <w:rPr>
          <w:lang w:val="es-ES"/>
        </w:rPr>
        <w:t xml:space="preserve"> columna</w:t>
      </w:r>
      <w:r w:rsidR="00055E1F">
        <w:rPr>
          <w:lang w:val="es-ES"/>
        </w:rPr>
        <w:t>s,</w:t>
      </w:r>
      <w:r w:rsidR="008C3AA4">
        <w:rPr>
          <w:lang w:val="es-ES"/>
        </w:rPr>
        <w:t xml:space="preserve"> de tiempo y de las mediciones para tener una mejor documentación de los datos. La </w:t>
      </w:r>
      <w:r w:rsidR="008C3AA4" w:rsidRPr="008C3AA4">
        <w:rPr>
          <w:lang w:val="es-ES"/>
        </w:rPr>
        <w:t xml:space="preserve">penúltima </w:t>
      </w:r>
      <w:r w:rsidR="008C3AA4">
        <w:rPr>
          <w:lang w:val="es-ES"/>
        </w:rPr>
        <w:t>fila contiene información de las concentraciones de</w:t>
      </w:r>
      <w:r w:rsidR="003A016E">
        <w:rPr>
          <w:lang w:val="es-ES"/>
        </w:rPr>
        <w:t xml:space="preserve"> </w:t>
      </w:r>
      <w:r w:rsidR="008C3AA4">
        <w:rPr>
          <w:lang w:val="es-ES"/>
        </w:rPr>
        <w:t>l</w:t>
      </w:r>
      <w:r w:rsidR="003A016E">
        <w:rPr>
          <w:lang w:val="es-ES"/>
        </w:rPr>
        <w:t>os</w:t>
      </w:r>
      <w:r w:rsidR="008C3AA4">
        <w:rPr>
          <w:lang w:val="es-ES"/>
        </w:rPr>
        <w:t xml:space="preserve"> analitos en unidades Molares.</w:t>
      </w:r>
      <w:r w:rsidR="003A016E">
        <w:rPr>
          <w:lang w:val="es-ES"/>
        </w:rPr>
        <w:t xml:space="preserve"> </w:t>
      </w:r>
      <w:r w:rsidR="003A016E" w:rsidRPr="003A016E">
        <w:rPr>
          <w:highlight w:val="yellow"/>
          <w:lang w:val="es-ES"/>
        </w:rPr>
        <w:t>Y la última fila contiene</w:t>
      </w:r>
      <w:r w:rsidR="00B92A72">
        <w:rPr>
          <w:highlight w:val="yellow"/>
          <w:lang w:val="es-ES"/>
        </w:rPr>
        <w:t xml:space="preserve"> las</w:t>
      </w:r>
      <w:r w:rsidR="003A016E" w:rsidRPr="003A016E">
        <w:rPr>
          <w:highlight w:val="yellow"/>
          <w:lang w:val="es-ES"/>
        </w:rPr>
        <w:t xml:space="preserve"> concentraciones de</w:t>
      </w:r>
      <w:r w:rsidR="00B92A72">
        <w:rPr>
          <w:lang w:val="es-ES"/>
        </w:rPr>
        <w:t>l analito usado</w:t>
      </w:r>
      <w:r w:rsidR="003A016E">
        <w:rPr>
          <w:lang w:val="es-ES"/>
        </w:rPr>
        <w:t xml:space="preserve">. El archivo puede contener </w:t>
      </w:r>
      <w:r w:rsidR="003A016E" w:rsidRPr="003A016E">
        <w:rPr>
          <w:b/>
          <w:bCs/>
          <w:i/>
          <w:iCs/>
          <w:lang w:val="es-ES"/>
        </w:rPr>
        <w:t>n</w:t>
      </w:r>
      <w:r w:rsidR="003A016E">
        <w:rPr>
          <w:lang w:val="es-ES"/>
        </w:rPr>
        <w:t xml:space="preserve"> reglones,</w:t>
      </w:r>
      <w:r w:rsidR="003A016E" w:rsidRPr="003A016E">
        <w:rPr>
          <w:lang w:val="es-ES"/>
        </w:rPr>
        <w:t xml:space="preserve"> </w:t>
      </w:r>
      <w:r w:rsidR="003A016E">
        <w:rPr>
          <w:lang w:val="es-ES"/>
        </w:rPr>
        <w:t xml:space="preserve">la aplicación los detectará automáticamente sin necesidad de especificar. </w:t>
      </w:r>
      <w:r w:rsidRPr="00F24B81">
        <w:rPr>
          <w:lang w:val="es-ES"/>
        </w:rPr>
        <w:t>Por lo tanto, cada columna incluye los valores de señal para cada medición de tiempo y la concentración de analito respectiva.</w:t>
      </w:r>
    </w:p>
    <w:p w14:paraId="5FD9FBD3" w14:textId="489EBCC5" w:rsidR="00F24B81" w:rsidRDefault="00F24B81" w:rsidP="001321C7">
      <w:pPr>
        <w:jc w:val="both"/>
        <w:rPr>
          <w:lang w:val="es-ES"/>
        </w:rPr>
      </w:pPr>
    </w:p>
    <w:p w14:paraId="0CBCB9B8" w14:textId="44C87B5E" w:rsidR="00F24B81" w:rsidRPr="00DC5B96" w:rsidRDefault="00DC5B96" w:rsidP="00F24B81">
      <w:pPr>
        <w:jc w:val="center"/>
        <w:rPr>
          <w:lang w:val="es-ES"/>
        </w:rPr>
      </w:pPr>
      <w:r>
        <w:rPr>
          <w:noProof/>
          <w:lang w:val="es-ES"/>
        </w:rPr>
        <w:lastRenderedPageBreak/>
        <w:drawing>
          <wp:inline distT="0" distB="0" distL="0" distR="0" wp14:anchorId="5A31AE33" wp14:editId="7DA08C97">
            <wp:extent cx="3286125" cy="266716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2328" cy="2672202"/>
                    </a:xfrm>
                    <a:prstGeom prst="rect">
                      <a:avLst/>
                    </a:prstGeom>
                  </pic:spPr>
                </pic:pic>
              </a:graphicData>
            </a:graphic>
          </wp:inline>
        </w:drawing>
      </w:r>
    </w:p>
    <w:p w14:paraId="72201F5A" w14:textId="4A56DE82" w:rsidR="00F24B81" w:rsidRDefault="00F24B81" w:rsidP="00F24B81">
      <w:pPr>
        <w:jc w:val="center"/>
        <w:rPr>
          <w:lang w:val="es-ES"/>
        </w:rPr>
      </w:pPr>
      <w:r w:rsidRPr="00F24B81">
        <w:rPr>
          <w:lang w:val="es-ES"/>
        </w:rPr>
        <w:t xml:space="preserve">Figura 1. </w:t>
      </w:r>
      <w:r w:rsidR="008C3AA4">
        <w:rPr>
          <w:lang w:val="es-ES"/>
        </w:rPr>
        <w:t>Organización de</w:t>
      </w:r>
      <w:r w:rsidRPr="00F24B81">
        <w:rPr>
          <w:lang w:val="es-ES"/>
        </w:rPr>
        <w:t xml:space="preserve"> la información para la determinación de las constantes </w:t>
      </w:r>
      <w:r>
        <w:rPr>
          <w:lang w:val="es-ES"/>
        </w:rPr>
        <w:t>cinéticas de unión</w:t>
      </w:r>
      <w:r w:rsidRPr="00F24B81">
        <w:rPr>
          <w:lang w:val="es-ES"/>
        </w:rPr>
        <w:t>.</w:t>
      </w:r>
    </w:p>
    <w:p w14:paraId="1E3525EC" w14:textId="251001C1" w:rsidR="007174DE" w:rsidRPr="00F24B81" w:rsidRDefault="007174DE" w:rsidP="00F24B81">
      <w:pPr>
        <w:jc w:val="both"/>
        <w:rPr>
          <w:lang w:val="es-ES"/>
        </w:rPr>
      </w:pPr>
      <w:r w:rsidRPr="00893980">
        <w:rPr>
          <w:b/>
          <w:bCs/>
          <w:lang w:val="es-ES"/>
        </w:rPr>
        <w:t>Segundo paso:</w:t>
      </w:r>
    </w:p>
    <w:p w14:paraId="77FC8162" w14:textId="068F8601" w:rsidR="007174DE" w:rsidRPr="00893980" w:rsidRDefault="007174DE" w:rsidP="001321C7">
      <w:pPr>
        <w:jc w:val="both"/>
        <w:rPr>
          <w:lang w:val="es-ES"/>
        </w:rPr>
      </w:pPr>
      <w:r w:rsidRPr="00893980">
        <w:rPr>
          <w:lang w:val="es-ES"/>
        </w:rPr>
        <w:t>E</w:t>
      </w:r>
      <w:r w:rsidR="00C563D6" w:rsidRPr="00893980">
        <w:rPr>
          <w:lang w:val="es-ES"/>
        </w:rPr>
        <w:t>n el</w:t>
      </w:r>
      <w:r w:rsidRPr="00893980">
        <w:rPr>
          <w:lang w:val="es-ES"/>
        </w:rPr>
        <w:t xml:space="preserve"> siguiente paso</w:t>
      </w:r>
      <w:r w:rsidR="002701C8" w:rsidRPr="00893980">
        <w:rPr>
          <w:lang w:val="es-ES"/>
        </w:rPr>
        <w:t xml:space="preserve">, </w:t>
      </w:r>
      <w:r w:rsidR="00316E6E">
        <w:rPr>
          <w:lang w:val="es-ES"/>
        </w:rPr>
        <w:t xml:space="preserve">cuando el usuario oprime el botón </w:t>
      </w:r>
      <w:proofErr w:type="spellStart"/>
      <w:r w:rsidR="00316E6E" w:rsidRPr="00316E6E">
        <w:rPr>
          <w:b/>
          <w:bCs/>
          <w:lang w:val="es-ES"/>
        </w:rPr>
        <w:t>Calculate</w:t>
      </w:r>
      <w:proofErr w:type="spellEnd"/>
      <w:r w:rsidR="00316E6E">
        <w:rPr>
          <w:lang w:val="es-ES"/>
        </w:rPr>
        <w:t xml:space="preserve">, </w:t>
      </w:r>
      <w:r w:rsidR="002701C8" w:rsidRPr="00893980">
        <w:rPr>
          <w:lang w:val="es-ES"/>
        </w:rPr>
        <w:t>la aplicación</w:t>
      </w:r>
      <w:r w:rsidRPr="00893980">
        <w:rPr>
          <w:lang w:val="es-ES"/>
        </w:rPr>
        <w:t xml:space="preserve"> calcula las curvas de calibración de las señales </w:t>
      </w:r>
      <w:proofErr w:type="spellStart"/>
      <w:r w:rsidRPr="00893980">
        <w:rPr>
          <w:b/>
          <w:bCs/>
          <w:lang w:val="es-ES"/>
        </w:rPr>
        <w:t>Rtp</w:t>
      </w:r>
      <w:proofErr w:type="spellEnd"/>
      <w:r w:rsidRPr="00893980">
        <w:rPr>
          <w:lang w:val="es-ES"/>
        </w:rPr>
        <w:t>, o enc</w:t>
      </w:r>
      <w:r w:rsidR="00893980" w:rsidRPr="00893980">
        <w:rPr>
          <w:lang w:val="es-ES"/>
        </w:rPr>
        <w:t>ue</w:t>
      </w:r>
      <w:r w:rsidRPr="00893980">
        <w:rPr>
          <w:lang w:val="es-ES"/>
        </w:rPr>
        <w:t xml:space="preserve">ntra un modelo </w:t>
      </w:r>
      <w:r w:rsidR="002A142D" w:rsidRPr="00893980">
        <w:rPr>
          <w:lang w:val="es-ES"/>
        </w:rPr>
        <w:t>matemático</w:t>
      </w:r>
      <w:r w:rsidRPr="00893980">
        <w:rPr>
          <w:lang w:val="es-ES"/>
        </w:rPr>
        <w:t xml:space="preserve"> que ajust</w:t>
      </w:r>
      <w:r w:rsidR="00117736">
        <w:rPr>
          <w:lang w:val="es-ES"/>
        </w:rPr>
        <w:t>a</w:t>
      </w:r>
      <w:r w:rsidRPr="00893980">
        <w:rPr>
          <w:lang w:val="es-ES"/>
        </w:rPr>
        <w:t xml:space="preserve"> las mediciones de las señales.</w:t>
      </w:r>
      <w:r w:rsidR="0061180D" w:rsidRPr="00893980">
        <w:rPr>
          <w:lang w:val="es-ES"/>
        </w:rPr>
        <w:t xml:space="preserve"> </w:t>
      </w:r>
      <w:r w:rsidRPr="00893980">
        <w:rPr>
          <w:lang w:val="es-ES"/>
        </w:rPr>
        <w:t>Dada la naturaleza exponencial de las señales preprocesadas</w:t>
      </w:r>
      <w:r w:rsidR="002A142D" w:rsidRPr="00893980">
        <w:rPr>
          <w:lang w:val="es-ES"/>
        </w:rPr>
        <w:t xml:space="preserve"> </w:t>
      </w:r>
      <w:proofErr w:type="spellStart"/>
      <w:r w:rsidR="002A142D" w:rsidRPr="00893980">
        <w:rPr>
          <w:b/>
          <w:bCs/>
          <w:lang w:val="es-ES"/>
        </w:rPr>
        <w:t>Rtp</w:t>
      </w:r>
      <w:proofErr w:type="spellEnd"/>
      <w:r w:rsidRPr="00893980">
        <w:rPr>
          <w:lang w:val="es-ES"/>
        </w:rPr>
        <w:t xml:space="preserve">, se utilizó la ecuación de asociación de una fase </w:t>
      </w:r>
      <w:r w:rsidR="008677DC">
        <w:rPr>
          <w:lang w:val="es-ES"/>
        </w:rPr>
        <w:t>,</w:t>
      </w:r>
      <w:r w:rsidR="002A142D" w:rsidRPr="00893980">
        <w:rPr>
          <w:lang w:val="es-ES"/>
        </w:rPr>
        <w:t>o</w:t>
      </w:r>
      <w:r w:rsidRPr="00893980">
        <w:rPr>
          <w:lang w:val="es-ES"/>
        </w:rPr>
        <w:t xml:space="preserve"> </w:t>
      </w:r>
      <w:proofErr w:type="spellStart"/>
      <w:r w:rsidRPr="00893980">
        <w:rPr>
          <w:lang w:val="es-ES"/>
        </w:rPr>
        <w:t>one</w:t>
      </w:r>
      <w:proofErr w:type="spellEnd"/>
      <w:r w:rsidRPr="00893980">
        <w:rPr>
          <w:lang w:val="es-ES"/>
        </w:rPr>
        <w:t xml:space="preserve"> </w:t>
      </w:r>
      <w:proofErr w:type="spellStart"/>
      <w:r w:rsidRPr="00893980">
        <w:rPr>
          <w:lang w:val="es-ES"/>
        </w:rPr>
        <w:t>phase</w:t>
      </w:r>
      <w:proofErr w:type="spellEnd"/>
      <w:r w:rsidRPr="00893980">
        <w:rPr>
          <w:lang w:val="es-ES"/>
        </w:rPr>
        <w:t xml:space="preserve"> </w:t>
      </w:r>
      <w:proofErr w:type="spellStart"/>
      <w:r w:rsidRPr="00893980">
        <w:rPr>
          <w:lang w:val="es-ES"/>
        </w:rPr>
        <w:t>association</w:t>
      </w:r>
      <w:proofErr w:type="spellEnd"/>
      <w:r w:rsidRPr="00893980">
        <w:rPr>
          <w:lang w:val="es-ES"/>
        </w:rPr>
        <w:t xml:space="preserve"> </w:t>
      </w:r>
      <w:proofErr w:type="spellStart"/>
      <w:r w:rsidRPr="00893980">
        <w:rPr>
          <w:lang w:val="es-ES"/>
        </w:rPr>
        <w:t>equation</w:t>
      </w:r>
      <w:proofErr w:type="spellEnd"/>
      <w:r w:rsidRPr="00893980">
        <w:rPr>
          <w:lang w:val="es-ES"/>
        </w:rPr>
        <w:t xml:space="preserve"> </w:t>
      </w:r>
      <w:r w:rsidR="0027079E">
        <w:rPr>
          <w:lang w:val="es-ES"/>
        </w:rPr>
        <w:fldChar w:fldCharType="begin" w:fldLock="1"/>
      </w:r>
      <w:r w:rsidR="002A6F47">
        <w:rPr>
          <w:lang w:val="es-ES"/>
        </w:rPr>
        <w:instrText>ADDIN CSL_CITATION {"citationItems":[{"id":"ITEM-1","itemData":{"ISBN":"9780198038344","author":[{"dropping-particle":"","family":"Motulsky","given":"H","non-dropping-particle":"","parse-names":false,"suffix":""},{"dropping-particle":"","family":"Christopoulos","given":"A","non-dropping-particle":"","parse-names":false,"suffix":""}],"id":"ITEM-1","issued":{"date-parts":[["2004"]]},"publisher":"Oxford University Press","title":"Fitting Models to Biological Data Using Linear and Nonlinear Regression: A Practical Guide to Curve Fitting","type":"book"},"uris":["http://www.mendeley.com/documents/?uuid=3a58317d-19ba-4d9b-86b9-9077947cd5dc"]}],"mendeley":{"formattedCitation":"(Motulsky and Christopoulos, 2004)","plainTextFormattedCitation":"(Motulsky and Christopoulos, 2004)","previouslyFormattedCitation":"(Motulsky and Christopoulos, 2004)"},"properties":{"noteIndex":0},"schema":"https://github.com/citation-style-language/schema/raw/master/csl-citation.json"}</w:instrText>
      </w:r>
      <w:r w:rsidR="0027079E">
        <w:rPr>
          <w:lang w:val="es-ES"/>
        </w:rPr>
        <w:fldChar w:fldCharType="separate"/>
      </w:r>
      <w:r w:rsidR="0027079E" w:rsidRPr="0027079E">
        <w:rPr>
          <w:noProof/>
          <w:lang w:val="es-ES"/>
        </w:rPr>
        <w:t>(Motulsky and Christopoulos, 2004)</w:t>
      </w:r>
      <w:r w:rsidR="0027079E">
        <w:rPr>
          <w:lang w:val="es-ES"/>
        </w:rPr>
        <w:fldChar w:fldCharType="end"/>
      </w:r>
      <w:r w:rsidR="007F5614">
        <w:rPr>
          <w:lang w:val="es-ES"/>
        </w:rPr>
        <w:t xml:space="preserve"> </w:t>
      </w:r>
      <w:r w:rsidRPr="00893980">
        <w:rPr>
          <w:lang w:val="es-ES"/>
        </w:rPr>
        <w:t>en inglés:</w:t>
      </w:r>
    </w:p>
    <w:p w14:paraId="2CFC84B7" w14:textId="77777777" w:rsidR="007174DE" w:rsidRPr="00893980" w:rsidRDefault="007174DE" w:rsidP="001321C7">
      <w:pPr>
        <w:jc w:val="both"/>
        <w:rPr>
          <w:lang w:val="es-ES"/>
        </w:rPr>
      </w:pPr>
    </w:p>
    <w:p w14:paraId="2A13644C" w14:textId="7AF73319" w:rsidR="007174DE" w:rsidRPr="00893980" w:rsidRDefault="000F2B51" w:rsidP="001321C7">
      <w:pPr>
        <w:jc w:val="both"/>
        <w:rPr>
          <w:lang w:val="es-ES"/>
        </w:rPr>
      </w:pPr>
      <m:oMathPara>
        <m:oMath>
          <m:r>
            <w:rPr>
              <w:rFonts w:ascii="Cambria Math" w:hAnsi="Cambria Math"/>
              <w:lang w:val="es-ES"/>
            </w:rPr>
            <m:t>R=</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0</m:t>
              </m:r>
            </m:sub>
          </m:sSub>
          <m:r>
            <w:rPr>
              <w:rFonts w:ascii="Cambria Math" w:hAnsi="Cambria Math"/>
              <w:lang w:val="es-ES"/>
            </w:rPr>
            <m:t>+(Plateau-</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0</m:t>
              </m:r>
            </m:sub>
          </m:sSub>
          <m:r>
            <w:rPr>
              <w:rFonts w:ascii="Cambria Math" w:hAnsi="Cambria Math"/>
              <w:lang w:val="es-ES"/>
            </w:rPr>
            <m:t>)(1-</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-Kt</m:t>
              </m:r>
            </m:sup>
          </m:sSup>
          <m:r>
            <w:rPr>
              <w:rFonts w:ascii="Cambria Math" w:hAnsi="Cambria Math"/>
              <w:lang w:val="es-ES"/>
            </w:rPr>
            <m:t>)</m:t>
          </m:r>
        </m:oMath>
      </m:oMathPara>
    </w:p>
    <w:p w14:paraId="44FB7FC4" w14:textId="4C06B4D2" w:rsidR="007174DE" w:rsidRPr="00893980" w:rsidRDefault="005505F0" w:rsidP="001321C7">
      <w:pPr>
        <w:jc w:val="both"/>
        <w:rPr>
          <w:lang w:val="es-ES"/>
        </w:rPr>
      </w:pPr>
      <w:r>
        <w:rPr>
          <w:lang w:val="es-ES"/>
        </w:rPr>
        <w:t>e</w:t>
      </w:r>
      <w:r w:rsidR="007174DE" w:rsidRPr="00893980">
        <w:rPr>
          <w:lang w:val="es-ES"/>
        </w:rPr>
        <w:t>n donde:</w:t>
      </w:r>
    </w:p>
    <w:p w14:paraId="7F6158F7" w14:textId="77777777" w:rsidR="007174DE" w:rsidRPr="00893980" w:rsidRDefault="007174DE" w:rsidP="001321C7">
      <w:pPr>
        <w:jc w:val="both"/>
        <w:rPr>
          <w:lang w:val="es-ES"/>
        </w:rPr>
      </w:pPr>
    </w:p>
    <w:p w14:paraId="549F08F8" w14:textId="61C3600A" w:rsidR="007174DE" w:rsidRPr="00893980" w:rsidRDefault="005B617A" w:rsidP="001321C7">
      <w:pPr>
        <w:jc w:val="both"/>
        <w:rPr>
          <w:lang w:val="es-ES"/>
        </w:rPr>
      </w:pPr>
      <m:oMath>
        <m:r>
          <m:rPr>
            <m:sty m:val="bi"/>
          </m:rPr>
          <w:rPr>
            <w:rFonts w:ascii="Cambria Math" w:hAnsi="Cambria Math"/>
            <w:lang w:val="es-ES"/>
          </w:rPr>
          <m:t>R</m:t>
        </m:r>
      </m:oMath>
      <w:r w:rsidR="007174DE" w:rsidRPr="00893980">
        <w:rPr>
          <w:lang w:val="es-ES"/>
        </w:rPr>
        <w:t xml:space="preserve"> son las señales </w:t>
      </w:r>
      <w:proofErr w:type="spellStart"/>
      <w:r w:rsidR="007174DE" w:rsidRPr="00893980">
        <w:rPr>
          <w:b/>
          <w:bCs/>
          <w:lang w:val="es-ES"/>
        </w:rPr>
        <w:t>Rtp</w:t>
      </w:r>
      <w:proofErr w:type="spellEnd"/>
      <w:r w:rsidR="00F433BC" w:rsidRPr="00893980">
        <w:rPr>
          <w:lang w:val="es-ES"/>
        </w:rPr>
        <w:t xml:space="preserve"> expresada</w:t>
      </w:r>
      <w:r w:rsidR="00893980">
        <w:rPr>
          <w:lang w:val="es-ES"/>
        </w:rPr>
        <w:t>s</w:t>
      </w:r>
      <w:r w:rsidR="00F433BC" w:rsidRPr="00893980">
        <w:rPr>
          <w:lang w:val="es-ES"/>
        </w:rPr>
        <w:t xml:space="preserve"> </w:t>
      </w:r>
      <w:r w:rsidR="00F433BC" w:rsidRPr="00376266">
        <w:rPr>
          <w:lang w:val="es-ES"/>
        </w:rPr>
        <w:t>en unida</w:t>
      </w:r>
      <w:r w:rsidR="00893980" w:rsidRPr="00376266">
        <w:rPr>
          <w:lang w:val="es-ES"/>
        </w:rPr>
        <w:t>des</w:t>
      </w:r>
      <w:r w:rsidR="00C532AB" w:rsidRPr="00376266">
        <w:rPr>
          <w:lang w:val="es-ES"/>
        </w:rPr>
        <w:t xml:space="preserve"> arbitrarias.</w:t>
      </w:r>
    </w:p>
    <w:p w14:paraId="7427FB11" w14:textId="512203AE" w:rsidR="007174DE" w:rsidRPr="00893980" w:rsidRDefault="005B617A" w:rsidP="001321C7">
      <w:pPr>
        <w:jc w:val="both"/>
        <w:rPr>
          <w:lang w:val="es-ES"/>
        </w:rPr>
      </w:pPr>
      <m:oMath>
        <m:r>
          <m:rPr>
            <m:sty m:val="bi"/>
          </m:rPr>
          <w:rPr>
            <w:rFonts w:ascii="Cambria Math" w:hAnsi="Cambria Math"/>
            <w:lang w:val="es-ES"/>
          </w:rPr>
          <m:t>t</m:t>
        </m:r>
      </m:oMath>
      <w:r w:rsidR="007174DE" w:rsidRPr="00893980">
        <w:rPr>
          <w:lang w:val="es-ES"/>
        </w:rPr>
        <w:t xml:space="preserve"> son los tiempos en </w:t>
      </w:r>
      <w:r w:rsidR="000E035E">
        <w:rPr>
          <w:lang w:val="es-ES"/>
        </w:rPr>
        <w:t>minutos</w:t>
      </w:r>
      <w:r w:rsidR="007174DE" w:rsidRPr="00893980">
        <w:rPr>
          <w:lang w:val="es-ES"/>
        </w:rPr>
        <w:t xml:space="preserve"> de las señales </w:t>
      </w:r>
      <w:proofErr w:type="spellStart"/>
      <w:r w:rsidR="007174DE" w:rsidRPr="00893980">
        <w:rPr>
          <w:b/>
          <w:bCs/>
          <w:lang w:val="es-ES"/>
        </w:rPr>
        <w:t>Rtp</w:t>
      </w:r>
      <w:proofErr w:type="spellEnd"/>
      <w:r w:rsidR="007174DE" w:rsidRPr="00893980">
        <w:rPr>
          <w:lang w:val="es-ES"/>
        </w:rPr>
        <w:t>,</w:t>
      </w:r>
    </w:p>
    <w:p w14:paraId="3CD7A75F" w14:textId="4A081058" w:rsidR="007174DE" w:rsidRPr="00893980" w:rsidRDefault="00853B8B" w:rsidP="001321C7">
      <w:pPr>
        <w:jc w:val="both"/>
        <w:rPr>
          <w:lang w:val="es-ES"/>
        </w:rPr>
      </w:pPr>
      <m:oMath>
        <m:r>
          <m:rPr>
            <m:sty m:val="bi"/>
          </m:rPr>
          <w:rPr>
            <w:rFonts w:ascii="Cambria Math" w:hAnsi="Cambria Math"/>
            <w:lang w:val="es-ES"/>
          </w:rPr>
          <m:t>Plateau</m:t>
        </m:r>
      </m:oMath>
      <w:r w:rsidRPr="00893980">
        <w:rPr>
          <w:lang w:val="es-ES"/>
        </w:rPr>
        <w:t xml:space="preserve"> </w:t>
      </w:r>
      <w:r w:rsidR="007174DE" w:rsidRPr="00893980">
        <w:rPr>
          <w:lang w:val="es-ES"/>
        </w:rPr>
        <w:t xml:space="preserve">es el valor de </w:t>
      </w:r>
      <m:oMath>
        <m:r>
          <m:rPr>
            <m:sty m:val="bi"/>
          </m:rPr>
          <w:rPr>
            <w:rFonts w:ascii="Cambria Math" w:hAnsi="Cambria Math"/>
            <w:lang w:val="es-ES"/>
          </w:rPr>
          <m:t>R</m:t>
        </m:r>
      </m:oMath>
      <w:r w:rsidRPr="00893980">
        <w:rPr>
          <w:lang w:val="es-ES"/>
        </w:rPr>
        <w:t xml:space="preserve"> </w:t>
      </w:r>
      <w:r w:rsidR="007174DE" w:rsidRPr="00893980">
        <w:rPr>
          <w:lang w:val="es-ES"/>
        </w:rPr>
        <w:t xml:space="preserve">cuando </w:t>
      </w:r>
      <w:r w:rsidR="00F433BC" w:rsidRPr="00893980">
        <w:rPr>
          <w:lang w:val="es-ES"/>
        </w:rPr>
        <w:t xml:space="preserve">esta </w:t>
      </w:r>
      <w:r w:rsidR="007174DE" w:rsidRPr="00893980">
        <w:rPr>
          <w:lang w:val="es-ES"/>
        </w:rPr>
        <w:t>tiende al infinito, expresad</w:t>
      </w:r>
      <w:r w:rsidR="00F433BC" w:rsidRPr="00893980">
        <w:rPr>
          <w:lang w:val="es-ES"/>
        </w:rPr>
        <w:t>a</w:t>
      </w:r>
      <w:r w:rsidR="007174DE" w:rsidRPr="00893980">
        <w:rPr>
          <w:lang w:val="es-ES"/>
        </w:rPr>
        <w:t xml:space="preserve"> en las mismas unidades que </w:t>
      </w:r>
      <m:oMath>
        <m:r>
          <m:rPr>
            <m:sty m:val="bi"/>
          </m:rPr>
          <w:rPr>
            <w:rFonts w:ascii="Cambria Math" w:hAnsi="Cambria Math"/>
            <w:lang w:val="es-ES"/>
          </w:rPr>
          <m:t>R</m:t>
        </m:r>
      </m:oMath>
      <w:r w:rsidR="007174DE" w:rsidRPr="00893980">
        <w:rPr>
          <w:lang w:val="es-ES"/>
        </w:rPr>
        <w:t>,</w:t>
      </w:r>
    </w:p>
    <w:p w14:paraId="383CCC71" w14:textId="7E0868A5" w:rsidR="007174DE" w:rsidRPr="00893980" w:rsidRDefault="00853B8B" w:rsidP="001321C7">
      <w:pPr>
        <w:jc w:val="both"/>
        <w:rPr>
          <w:lang w:val="es-ES"/>
        </w:rPr>
      </w:pPr>
      <m:oMath>
        <m:r>
          <m:rPr>
            <m:sty m:val="bi"/>
          </m:rPr>
          <w:rPr>
            <w:rFonts w:ascii="Cambria Math" w:hAnsi="Cambria Math"/>
            <w:lang w:val="es-ES"/>
          </w:rPr>
          <m:t>K</m:t>
        </m:r>
      </m:oMath>
      <w:r w:rsidR="007174DE" w:rsidRPr="00893980">
        <w:rPr>
          <w:lang w:val="es-ES"/>
        </w:rPr>
        <w:t xml:space="preserve"> es la constante de velocidad, expresada como recíproco de las unidades de tiempo </w:t>
      </w:r>
      <m:oMath>
        <m:r>
          <m:rPr>
            <m:sty m:val="bi"/>
          </m:rPr>
          <w:rPr>
            <w:rFonts w:ascii="Cambria Math" w:hAnsi="Cambria Math"/>
            <w:lang w:val="es-ES"/>
          </w:rPr>
          <m:t>t</m:t>
        </m:r>
      </m:oMath>
      <w:r w:rsidR="007174DE" w:rsidRPr="00893980">
        <w:rPr>
          <w:lang w:val="es-ES"/>
        </w:rPr>
        <w:t>,</w:t>
      </w:r>
    </w:p>
    <w:p w14:paraId="0F7BD83B" w14:textId="105D9910" w:rsidR="007174DE" w:rsidRPr="00893980" w:rsidRDefault="00DC5B96" w:rsidP="001321C7">
      <w:pPr>
        <w:jc w:val="both"/>
        <w:rPr>
          <w:lang w:val="es-ES"/>
        </w:rPr>
      </w:pPr>
      <m:oMath>
        <m:sSub>
          <m:sSubPr>
            <m:ctrlPr>
              <w:rPr>
                <w:rFonts w:ascii="Cambria Math" w:hAnsi="Cambria Math"/>
                <w:b/>
                <w:bCs/>
                <w:i/>
                <w:lang w:val="es-ES"/>
              </w:rPr>
            </m:ctrlPr>
          </m:sSubPr>
          <m:e>
            <m:r>
              <m:rPr>
                <m:sty m:val="bi"/>
              </m:rPr>
              <w:rPr>
                <w:rFonts w:ascii="Cambria Math" w:hAnsi="Cambria Math"/>
                <w:lang w:val="es-ES"/>
              </w:rPr>
              <m:t>R</m:t>
            </m:r>
          </m:e>
          <m:sub>
            <m:r>
              <m:rPr>
                <m:sty m:val="bi"/>
              </m:rPr>
              <w:rPr>
                <w:rFonts w:ascii="Cambria Math" w:hAnsi="Cambria Math"/>
                <w:lang w:val="es-ES"/>
              </w:rPr>
              <m:t>0</m:t>
            </m:r>
          </m:sub>
        </m:sSub>
      </m:oMath>
      <w:r w:rsidR="000F2B51" w:rsidRPr="00893980">
        <w:rPr>
          <w:b/>
          <w:bCs/>
          <w:lang w:val="es-ES"/>
        </w:rPr>
        <w:t xml:space="preserve"> </w:t>
      </w:r>
      <w:r w:rsidR="007174DE" w:rsidRPr="00893980">
        <w:rPr>
          <w:lang w:val="es-ES"/>
        </w:rPr>
        <w:t xml:space="preserve">es el valor de </w:t>
      </w:r>
      <m:oMath>
        <m:r>
          <m:rPr>
            <m:sty m:val="bi"/>
          </m:rPr>
          <w:rPr>
            <w:rFonts w:ascii="Cambria Math" w:hAnsi="Cambria Math"/>
            <w:lang w:val="es-ES"/>
          </w:rPr>
          <m:t>R</m:t>
        </m:r>
      </m:oMath>
      <w:r w:rsidR="00853B8B" w:rsidRPr="00893980">
        <w:rPr>
          <w:lang w:val="es-ES"/>
        </w:rPr>
        <w:t xml:space="preserve"> </w:t>
      </w:r>
      <w:r w:rsidR="007174DE" w:rsidRPr="00893980">
        <w:rPr>
          <w:lang w:val="es-ES"/>
        </w:rPr>
        <w:t xml:space="preserve">en el tiempo 0 expresada en las mismas unidades que las señales </w:t>
      </w:r>
      <w:proofErr w:type="spellStart"/>
      <w:r w:rsidR="007174DE" w:rsidRPr="00893980">
        <w:rPr>
          <w:b/>
          <w:bCs/>
          <w:lang w:val="es-ES"/>
        </w:rPr>
        <w:t>Rtp</w:t>
      </w:r>
      <w:proofErr w:type="spellEnd"/>
      <w:r w:rsidR="007174DE" w:rsidRPr="00893980">
        <w:rPr>
          <w:lang w:val="es-ES"/>
        </w:rPr>
        <w:t>.</w:t>
      </w:r>
    </w:p>
    <w:p w14:paraId="2340839B" w14:textId="77777777" w:rsidR="002D6F53" w:rsidRDefault="002D6F53" w:rsidP="001321C7">
      <w:pPr>
        <w:jc w:val="both"/>
        <w:rPr>
          <w:lang w:val="es-ES"/>
        </w:rPr>
      </w:pPr>
    </w:p>
    <w:p w14:paraId="2B2D9485" w14:textId="0DE890B4" w:rsidR="002D6F53" w:rsidRDefault="002D6F53" w:rsidP="001321C7">
      <w:pPr>
        <w:jc w:val="both"/>
        <w:rPr>
          <w:lang w:val="es-ES"/>
        </w:rPr>
      </w:pPr>
      <w:r>
        <w:rPr>
          <w:lang w:val="es-ES"/>
        </w:rPr>
        <w:t xml:space="preserve">La </w:t>
      </w:r>
      <w:r w:rsidRPr="002D6F53">
        <w:rPr>
          <w:b/>
          <w:bCs/>
          <w:lang w:val="es-ES"/>
        </w:rPr>
        <w:t xml:space="preserve">Figura </w:t>
      </w:r>
      <w:r w:rsidR="000E688D">
        <w:rPr>
          <w:b/>
          <w:bCs/>
          <w:lang w:val="es-ES"/>
        </w:rPr>
        <w:t>2</w:t>
      </w:r>
      <w:r>
        <w:rPr>
          <w:lang w:val="es-ES"/>
        </w:rPr>
        <w:t xml:space="preserve"> muestra </w:t>
      </w:r>
      <w:r w:rsidR="00B03117">
        <w:rPr>
          <w:lang w:val="es-ES"/>
        </w:rPr>
        <w:t xml:space="preserve">un ejemplo de una </w:t>
      </w:r>
      <w:r w:rsidR="00B3781C">
        <w:rPr>
          <w:lang w:val="es-ES"/>
        </w:rPr>
        <w:t xml:space="preserve">curva de calibración utilizando </w:t>
      </w:r>
      <w:r>
        <w:rPr>
          <w:lang w:val="es-ES"/>
        </w:rPr>
        <w:t xml:space="preserve">el modelo de </w:t>
      </w:r>
      <w:r w:rsidRPr="00893980">
        <w:rPr>
          <w:lang w:val="es-ES"/>
        </w:rPr>
        <w:t>asociación de una fase</w:t>
      </w:r>
      <w:r w:rsidR="00B3781C">
        <w:rPr>
          <w:lang w:val="es-ES"/>
        </w:rPr>
        <w:t xml:space="preserve"> con los parámetros y variables previamente mencionados.</w:t>
      </w:r>
    </w:p>
    <w:p w14:paraId="75926C3F" w14:textId="1BBE7C2E" w:rsidR="00D968EE" w:rsidRDefault="00B3781C" w:rsidP="00B3781C">
      <w:pPr>
        <w:jc w:val="center"/>
        <w:rPr>
          <w:lang w:val="es-ES"/>
        </w:rPr>
      </w:pPr>
      <w:r>
        <w:rPr>
          <w:noProof/>
          <w:lang w:val="es-ES"/>
        </w:rPr>
        <w:lastRenderedPageBreak/>
        <w:drawing>
          <wp:inline distT="0" distB="0" distL="0" distR="0" wp14:anchorId="2F9F4D79" wp14:editId="4279AD1E">
            <wp:extent cx="5077391" cy="2686930"/>
            <wp:effectExtent l="0" t="0" r="3175" b="571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6">
                      <a:extLst>
                        <a:ext uri="{28A0092B-C50C-407E-A947-70E740481C1C}">
                          <a14:useLocalDpi xmlns:a14="http://schemas.microsoft.com/office/drawing/2010/main" val="0"/>
                        </a:ext>
                      </a:extLst>
                    </a:blip>
                    <a:srcRect l="5325" t="6391" r="9232" b="3176"/>
                    <a:stretch/>
                  </pic:blipFill>
                  <pic:spPr bwMode="auto">
                    <a:xfrm>
                      <a:off x="0" y="0"/>
                      <a:ext cx="5078437" cy="2687484"/>
                    </a:xfrm>
                    <a:prstGeom prst="rect">
                      <a:avLst/>
                    </a:prstGeom>
                    <a:ln>
                      <a:noFill/>
                    </a:ln>
                    <a:extLst>
                      <a:ext uri="{53640926-AAD7-44D8-BBD7-CCE9431645EC}">
                        <a14:shadowObscured xmlns:a14="http://schemas.microsoft.com/office/drawing/2010/main"/>
                      </a:ext>
                    </a:extLst>
                  </pic:spPr>
                </pic:pic>
              </a:graphicData>
            </a:graphic>
          </wp:inline>
        </w:drawing>
      </w:r>
    </w:p>
    <w:p w14:paraId="05C8BFC9" w14:textId="6CBD6326" w:rsidR="002D6F53" w:rsidRDefault="00B3781C" w:rsidP="00B3781C">
      <w:pPr>
        <w:jc w:val="center"/>
        <w:rPr>
          <w:lang w:val="es-ES"/>
        </w:rPr>
      </w:pPr>
      <w:r w:rsidRPr="00B3781C">
        <w:rPr>
          <w:b/>
          <w:bCs/>
          <w:lang w:val="es-ES"/>
        </w:rPr>
        <w:t xml:space="preserve">Figura </w:t>
      </w:r>
      <w:r w:rsidR="000E688D">
        <w:rPr>
          <w:b/>
          <w:bCs/>
          <w:lang w:val="es-ES"/>
        </w:rPr>
        <w:t>2</w:t>
      </w:r>
      <w:r w:rsidRPr="00B3781C">
        <w:rPr>
          <w:b/>
          <w:bCs/>
          <w:lang w:val="es-ES"/>
        </w:rPr>
        <w:t>.</w:t>
      </w:r>
      <w:r>
        <w:rPr>
          <w:lang w:val="es-ES"/>
        </w:rPr>
        <w:t xml:space="preserve"> Curva calibración para </w:t>
      </w:r>
      <w:r w:rsidR="006502A6">
        <w:rPr>
          <w:lang w:val="es-ES"/>
        </w:rPr>
        <w:t>una</w:t>
      </w:r>
      <w:r>
        <w:rPr>
          <w:lang w:val="es-ES"/>
        </w:rPr>
        <w:t xml:space="preserve"> señal </w:t>
      </w:r>
      <w:proofErr w:type="spellStart"/>
      <w:r w:rsidRPr="00B3781C">
        <w:rPr>
          <w:b/>
          <w:bCs/>
          <w:lang w:val="es-ES"/>
        </w:rPr>
        <w:t>Rtp</w:t>
      </w:r>
      <w:proofErr w:type="spellEnd"/>
      <w:r>
        <w:rPr>
          <w:lang w:val="es-ES"/>
        </w:rPr>
        <w:t>.</w:t>
      </w:r>
      <w:r w:rsidR="001D3F45">
        <w:rPr>
          <w:lang w:val="es-ES"/>
        </w:rPr>
        <w:t xml:space="preserve"> La gráfica naranja discontinua pertenece a </w:t>
      </w:r>
      <w:r w:rsidR="00B03117">
        <w:rPr>
          <w:lang w:val="es-ES"/>
        </w:rPr>
        <w:t>una</w:t>
      </w:r>
      <w:r w:rsidR="001D3F45">
        <w:rPr>
          <w:lang w:val="es-ES"/>
        </w:rPr>
        <w:t xml:space="preserve"> señal </w:t>
      </w:r>
      <w:proofErr w:type="spellStart"/>
      <w:r w:rsidR="001D3F45" w:rsidRPr="00DD0D3F">
        <w:rPr>
          <w:b/>
          <w:bCs/>
          <w:lang w:val="es-ES"/>
        </w:rPr>
        <w:t>Rtp</w:t>
      </w:r>
      <w:proofErr w:type="spellEnd"/>
      <w:r w:rsidR="001D3F45">
        <w:rPr>
          <w:lang w:val="es-ES"/>
        </w:rPr>
        <w:t xml:space="preserve">. La gráfica </w:t>
      </w:r>
      <w:r w:rsidR="00DD0D3F">
        <w:rPr>
          <w:lang w:val="es-ES"/>
        </w:rPr>
        <w:t xml:space="preserve">naranja </w:t>
      </w:r>
      <w:r w:rsidR="001D3F45">
        <w:rPr>
          <w:lang w:val="es-ES"/>
        </w:rPr>
        <w:t xml:space="preserve">continua </w:t>
      </w:r>
      <w:r w:rsidR="006502A6">
        <w:rPr>
          <w:lang w:val="es-ES"/>
        </w:rPr>
        <w:t>corresponde</w:t>
      </w:r>
      <w:r w:rsidR="001D3F45">
        <w:rPr>
          <w:lang w:val="es-ES"/>
        </w:rPr>
        <w:t xml:space="preserve"> a la curva de calibración de la señal </w:t>
      </w:r>
      <w:proofErr w:type="spellStart"/>
      <w:r w:rsidR="001D3F45" w:rsidRPr="001D3F45">
        <w:rPr>
          <w:b/>
          <w:bCs/>
          <w:lang w:val="es-ES"/>
        </w:rPr>
        <w:t>Rpt</w:t>
      </w:r>
      <w:proofErr w:type="spellEnd"/>
      <w:r w:rsidR="00B03117">
        <w:rPr>
          <w:lang w:val="es-ES"/>
        </w:rPr>
        <w:t xml:space="preserve"> </w:t>
      </w:r>
      <w:r w:rsidR="005A5E3D">
        <w:rPr>
          <w:lang w:val="es-ES"/>
        </w:rPr>
        <w:t>o</w:t>
      </w:r>
      <w:r w:rsidR="00B03117">
        <w:rPr>
          <w:lang w:val="es-ES"/>
        </w:rPr>
        <w:t xml:space="preserve">btenida utilizando el modelo de </w:t>
      </w:r>
      <w:r w:rsidR="00B03117" w:rsidRPr="00893980">
        <w:rPr>
          <w:lang w:val="es-ES"/>
        </w:rPr>
        <w:t>asociación de una fase</w:t>
      </w:r>
      <w:r w:rsidR="00B03117">
        <w:rPr>
          <w:lang w:val="es-ES"/>
        </w:rPr>
        <w:t xml:space="preserve">. </w:t>
      </w:r>
      <w:r w:rsidR="001D3F45">
        <w:rPr>
          <w:lang w:val="es-ES"/>
        </w:rPr>
        <w:t xml:space="preserve">La gráfica verde es el </w:t>
      </w:r>
      <w:proofErr w:type="spellStart"/>
      <w:r w:rsidR="001D3F45" w:rsidRPr="001D3F45">
        <w:rPr>
          <w:b/>
          <w:bCs/>
          <w:lang w:val="es-ES"/>
        </w:rPr>
        <w:t>Plateau</w:t>
      </w:r>
      <w:proofErr w:type="spellEnd"/>
      <w:r w:rsidR="001D3F45">
        <w:rPr>
          <w:lang w:val="es-ES"/>
        </w:rPr>
        <w:t xml:space="preserve"> de la señal.</w:t>
      </w:r>
    </w:p>
    <w:p w14:paraId="59D4CCE5" w14:textId="77777777" w:rsidR="002D6F53" w:rsidRPr="00893980" w:rsidRDefault="002D6F53" w:rsidP="001321C7">
      <w:pPr>
        <w:jc w:val="both"/>
        <w:rPr>
          <w:lang w:val="es-ES"/>
        </w:rPr>
      </w:pPr>
    </w:p>
    <w:p w14:paraId="63B7B05E" w14:textId="66FBEA71" w:rsidR="007174DE" w:rsidRPr="00893980" w:rsidRDefault="007174DE" w:rsidP="001321C7">
      <w:pPr>
        <w:jc w:val="both"/>
        <w:rPr>
          <w:lang w:val="es-ES"/>
        </w:rPr>
      </w:pPr>
      <w:r w:rsidRPr="00893980">
        <w:rPr>
          <w:lang w:val="es-ES"/>
        </w:rPr>
        <w:t xml:space="preserve">El algoritmo de optimización </w:t>
      </w:r>
      <w:r w:rsidR="006C04E3">
        <w:rPr>
          <w:lang w:val="es-ES"/>
        </w:rPr>
        <w:t xml:space="preserve">que </w:t>
      </w:r>
      <w:r w:rsidR="00096131">
        <w:rPr>
          <w:lang w:val="es-ES"/>
        </w:rPr>
        <w:t>utiliza</w:t>
      </w:r>
      <w:r w:rsidRPr="00893980">
        <w:rPr>
          <w:lang w:val="es-ES"/>
        </w:rPr>
        <w:t xml:space="preserve"> </w:t>
      </w:r>
      <w:r w:rsidR="00C0014E">
        <w:rPr>
          <w:lang w:val="es-ES"/>
        </w:rPr>
        <w:t>la aplicación</w:t>
      </w:r>
      <w:r w:rsidR="006C04E3">
        <w:rPr>
          <w:lang w:val="es-ES"/>
        </w:rPr>
        <w:t xml:space="preserve"> para</w:t>
      </w:r>
      <w:r w:rsidR="00C0014E">
        <w:rPr>
          <w:lang w:val="es-ES"/>
        </w:rPr>
        <w:t xml:space="preserve"> </w:t>
      </w:r>
      <w:r w:rsidR="00F433BC" w:rsidRPr="00893980">
        <w:rPr>
          <w:lang w:val="es-ES"/>
        </w:rPr>
        <w:t xml:space="preserve">el ajuste de las curvas y </w:t>
      </w:r>
      <w:r w:rsidRPr="00893980">
        <w:rPr>
          <w:lang w:val="es-ES"/>
        </w:rPr>
        <w:t>determina</w:t>
      </w:r>
      <w:r w:rsidR="00F433BC" w:rsidRPr="00893980">
        <w:rPr>
          <w:lang w:val="es-ES"/>
        </w:rPr>
        <w:t>ción</w:t>
      </w:r>
      <w:r w:rsidRPr="00893980">
        <w:rPr>
          <w:lang w:val="es-ES"/>
        </w:rPr>
        <w:t xml:space="preserve"> </w:t>
      </w:r>
      <w:r w:rsidR="00F433BC" w:rsidRPr="00893980">
        <w:rPr>
          <w:lang w:val="es-ES"/>
        </w:rPr>
        <w:t xml:space="preserve">de </w:t>
      </w:r>
      <w:r w:rsidRPr="00893980">
        <w:rPr>
          <w:lang w:val="es-ES"/>
        </w:rPr>
        <w:t xml:space="preserve">las variables </w:t>
      </w:r>
      <m:oMath>
        <m:r>
          <m:rPr>
            <m:sty m:val="bi"/>
          </m:rPr>
          <w:rPr>
            <w:rFonts w:ascii="Cambria Math" w:hAnsi="Cambria Math"/>
            <w:lang w:val="es-ES"/>
          </w:rPr>
          <m:t>Plateau</m:t>
        </m:r>
      </m:oMath>
      <w:r w:rsidRPr="00893980">
        <w:rPr>
          <w:lang w:val="es-ES"/>
        </w:rPr>
        <w:t xml:space="preserve">, </w:t>
      </w:r>
      <m:oMath>
        <m:r>
          <m:rPr>
            <m:sty m:val="bi"/>
          </m:rPr>
          <w:rPr>
            <w:rFonts w:ascii="Cambria Math" w:hAnsi="Cambria Math"/>
            <w:lang w:val="es-ES"/>
          </w:rPr>
          <m:t>K</m:t>
        </m:r>
      </m:oMath>
      <w:r w:rsidRPr="00893980">
        <w:rPr>
          <w:lang w:val="es-ES"/>
        </w:rPr>
        <w:t xml:space="preserve"> y </w:t>
      </w:r>
      <m:oMath>
        <m:sSub>
          <m:sSubPr>
            <m:ctrlPr>
              <w:rPr>
                <w:rFonts w:ascii="Cambria Math" w:hAnsi="Cambria Math"/>
                <w:b/>
                <w:bCs/>
                <w:i/>
                <w:lang w:val="es-ES"/>
              </w:rPr>
            </m:ctrlPr>
          </m:sSubPr>
          <m:e>
            <m:r>
              <m:rPr>
                <m:sty m:val="bi"/>
              </m:rPr>
              <w:rPr>
                <w:rFonts w:ascii="Cambria Math" w:hAnsi="Cambria Math"/>
                <w:lang w:val="es-ES"/>
              </w:rPr>
              <m:t>R</m:t>
            </m:r>
          </m:e>
          <m:sub>
            <m:r>
              <m:rPr>
                <m:sty m:val="bi"/>
              </m:rPr>
              <w:rPr>
                <w:rFonts w:ascii="Cambria Math" w:hAnsi="Cambria Math"/>
                <w:lang w:val="es-ES"/>
              </w:rPr>
              <m:t>0</m:t>
            </m:r>
          </m:sub>
        </m:sSub>
      </m:oMath>
      <w:r w:rsidR="00853B8B" w:rsidRPr="00893980">
        <w:rPr>
          <w:b/>
          <w:bCs/>
          <w:lang w:val="es-ES"/>
        </w:rPr>
        <w:t xml:space="preserve"> </w:t>
      </w:r>
      <w:r w:rsidR="00096131">
        <w:rPr>
          <w:lang w:val="es-ES"/>
        </w:rPr>
        <w:t>es</w:t>
      </w:r>
      <w:r w:rsidRPr="00893980">
        <w:rPr>
          <w:lang w:val="es-ES"/>
        </w:rPr>
        <w:t xml:space="preserve"> el de </w:t>
      </w:r>
      <w:r w:rsidRPr="00893980">
        <w:rPr>
          <w:b/>
          <w:bCs/>
          <w:lang w:val="es-ES"/>
        </w:rPr>
        <w:t>Lavender-Marquardt</w:t>
      </w:r>
      <w:r w:rsidR="00E42BC4" w:rsidRPr="00E42BC4">
        <w:rPr>
          <w:lang w:val="es-ES"/>
        </w:rPr>
        <w:t xml:space="preserve"> </w:t>
      </w:r>
      <w:r w:rsidR="002A6F47">
        <w:rPr>
          <w:lang w:val="es-ES"/>
        </w:rPr>
        <w:fldChar w:fldCharType="begin" w:fldLock="1"/>
      </w:r>
      <w:r w:rsidR="00643D18">
        <w:rPr>
          <w:lang w:val="es-ES"/>
        </w:rPr>
        <w:instrText>ADDIN CSL_CITATION {"citationItems":[{"id":"ITEM-1","itemData":{"author":[{"dropping-particle":"","family":"Gavin","given":"Henri P","non-dropping-particle":"","parse-names":false,"suffix":""}],"id":"ITEM-1","issued":{"date-parts":[["2019"]]},"title":"The Levenberg-Marquardt algorithm for nonlinear least squares curve-fitting problems","type":"paper-conference"},"uris":["http://www.mendeley.com/documents/?uuid=656bd6fd-d8c8-4f0d-8885-5238d4061838"]}],"mendeley":{"formattedCitation":"(Gavin, 2019)","plainTextFormattedCitation":"(Gavin, 2019)","previouslyFormattedCitation":"(Gavin, 2019)"},"properties":{"noteIndex":0},"schema":"https://github.com/citation-style-language/schema/raw/master/csl-citation.json"}</w:instrText>
      </w:r>
      <w:r w:rsidR="002A6F47">
        <w:rPr>
          <w:lang w:val="es-ES"/>
        </w:rPr>
        <w:fldChar w:fldCharType="separate"/>
      </w:r>
      <w:r w:rsidR="002A6F47" w:rsidRPr="002A6F47">
        <w:rPr>
          <w:noProof/>
          <w:lang w:val="es-ES"/>
        </w:rPr>
        <w:t>(Gavin, 2019)</w:t>
      </w:r>
      <w:r w:rsidR="002A6F47">
        <w:rPr>
          <w:lang w:val="es-ES"/>
        </w:rPr>
        <w:fldChar w:fldCharType="end"/>
      </w:r>
      <w:r w:rsidR="002A6F47">
        <w:rPr>
          <w:lang w:val="es-ES"/>
        </w:rPr>
        <w:t>,</w:t>
      </w:r>
      <w:r w:rsidRPr="00893980">
        <w:rPr>
          <w:lang w:val="es-ES"/>
        </w:rPr>
        <w:t xml:space="preserve"> </w:t>
      </w:r>
      <w:r w:rsidR="006C04E3">
        <w:rPr>
          <w:lang w:val="es-ES"/>
        </w:rPr>
        <w:t xml:space="preserve">implementado en la librería de </w:t>
      </w:r>
      <w:proofErr w:type="spellStart"/>
      <w:r w:rsidR="00643D18">
        <w:rPr>
          <w:lang w:val="es-ES"/>
        </w:rPr>
        <w:t>SciPy</w:t>
      </w:r>
      <w:proofErr w:type="spellEnd"/>
      <w:r w:rsidR="00643D18">
        <w:rPr>
          <w:lang w:val="es-ES"/>
        </w:rPr>
        <w:t xml:space="preserve"> </w:t>
      </w:r>
      <w:r w:rsidR="00643D18">
        <w:rPr>
          <w:lang w:val="es-ES"/>
        </w:rPr>
        <w:fldChar w:fldCharType="begin" w:fldLock="1"/>
      </w:r>
      <w:r w:rsidR="00A93A7E">
        <w:rPr>
          <w:lang w:val="es-ES"/>
        </w:rPr>
        <w:instrText>ADDIN CSL_CITATION {"citationItems":[{"id":"ITEM-1","itemData":{"DOI":"10.1038/s41592-019-0686-2","author":[{"dropping-particle":"","family":"Virtanen","given":"Pauli","non-dropping-particle":"","parse-names":false,"suffix":""},{"dropping-particle":"","family":"Gommers","given":"Ralf","non-dropping-particle":"","parse-names":false,"suffix":""},{"dropping-particle":"","family":"Oliphant","given":"Travis E","non-dropping-particle":"","parse-names":false,"suffix":""},{"dropping-particle":"","family":"Haberland","given":"Matt","non-dropping-particle":"","parse-names":false,"suffix":""},{"dropping-particle":"","family":"Reddy","given":"Tyler","non-dropping-particle":"","parse-names":false,"suffix":""},{"dropping-particle":"","family":"Cournapeau","given":"David","non-dropping-particle":"","parse-names":false,"suffix":""},{"dropping-particle":"","family":"Burovski","given":"Evgeni","non-dropping-particle":"","parse-names":false,"suffix":""},{"dropping-particle":"","family":"Peterson","given":"Pearu","non-dropping-particle":"","parse-names":false,"suffix":""},{"dropping-particle":"","family":"Weckesser","given":"Warren","non-dropping-particle":"","parse-names":false,"suffix":""},{"dropping-particle":"","family":"Bright","given":"Jonathan","non-dropping-particle":"","parse-names":false,"suffix":""},{"dropping-particle":"","family":"Walt","given":"Stéfan J","non-dropping-particle":"van der","parse-names":false,"suffix":""},{"dropping-particle":"","family":"Brett","given":"Matthew","non-dropping-particle":"","parse-names":false,"suffix":""},{"dropping-particle":"","family":"Wilson","given":"Joshua","non-dropping-particle":"","parse-names":false,"suffix":""},{"dropping-particle":"","family":"Millman","given":"K Jarrod","non-dropping-particle":"","parse-names":false,"suffix":""},{"dropping-particle":"","family":"Mayorov","given":"Nikolay","non-dropping-particle":"","parse-names":false,"suffix":""},{"dropping-particle":"","family":"Nelson","given":"Andrew R J","non-dropping-particle":"","parse-names":false,"suffix":""},{"dropping-particle":"","family":"Jones","given":"Eric","non-dropping-particle":"","parse-names":false,"suffix":""},{"dropping-particle":"","family":"Kern","given":"Robert","non-dropping-particle":"","parse-names":false,"suffix":""},{"dropping-particle":"","family":"Larson","given":"Eric","non-dropping-particle":"","parse-names":false,"suffix":""},{"dropping-particle":"","family":"Carey","given":"C J","non-dropping-particle":"","parse-names":false,"suffix":""},{"dropping-particle":"","family":"Polat","given":"\\.Ilhan","non-dropping-particle":"","parse-names":false,"suffix":""},{"dropping-particle":"","family":"Feng","given":"Yu","non-dropping-particle":"","parse-names":false,"suffix":""},{"dropping-particle":"","family":"Moore","given":"Eric W","non-dropping-particle":"","parse-names":false,"suffix":""},{"dropping-particle":"","family":"VanderPlas","given":"Jake","non-dropping-particle":"","parse-names":false,"suffix":""},{"dropping-particle":"","family":"Laxalde","given":"Denis","non-dropping-particle":"","parse-names":false,"suffix":""},{"dropping-particle":"","family":"Perktold","given":"Josef","non-dropping-particle":"","parse-names":false,"suffix":""},{"dropping-particle":"","family":"Cimrman","given":"Robert","non-dropping-particle":"","parse-names":false,"suffix":""},{"dropping-particle":"","family":"Henriksen","given":"Ian","non-dropping-particle":"","parse-names":false,"suffix":""},{"dropping-particle":"","family":"Quintero","given":"E A","non-dropping-particle":"","parse-names":false,"suffix":""},{"dropping-particle":"","family":"Harris","given":"Charles R","non-dropping-particle":"","parse-names":false,"suffix":""},{"dropping-particle":"","family":"Archibald","given":"Anne M","non-dropping-particle":"","parse-names":false,"suffix":""},{"dropping-particle":"","family":"Ribeiro","given":"Antônio H","non-dropping-particle":"","parse-names":false,"suffix":""},{"dropping-particle":"","family":"Pedregosa","given":"Fabian","non-dropping-particle":"","parse-names":false,"suffix":""},{"dropping-particle":"","family":"Mulbregt","given":"Paul","non-dropping-particle":"van","parse-names":false,"suffix":""},{"dropping-particle":"","family":"SciPy 1.0 Contributors","given":"","non-dropping-particle":"","parse-names":false,"suffix":""}],"container-title":"Nature Methods","id":"ITEM-1","issued":{"date-parts":[["2020"]]},"page":"261-272","title":"{SciPy} 1.0: Fundamental Algorithms for Scientific Computing in Python","type":"article-journal","volume":"17"},"uris":["http://www.mendeley.com/documents/?uuid=1b8e8ef5-a02f-4e59-8b73-1279f040726a"]}],"mendeley":{"formattedCitation":"(Virtanen et al., 2020)","plainTextFormattedCitation":"(Virtanen et al., 2020)","previouslyFormattedCitation":"(Virtanen et al., 2020)"},"properties":{"noteIndex":0},"schema":"https://github.com/citation-style-language/schema/raw/master/csl-citation.json"}</w:instrText>
      </w:r>
      <w:r w:rsidR="00643D18">
        <w:rPr>
          <w:lang w:val="es-ES"/>
        </w:rPr>
        <w:fldChar w:fldCharType="separate"/>
      </w:r>
      <w:r w:rsidR="00643D18" w:rsidRPr="00643D18">
        <w:rPr>
          <w:noProof/>
          <w:lang w:val="es-ES"/>
        </w:rPr>
        <w:t>(Virtanen et al., 2020)</w:t>
      </w:r>
      <w:r w:rsidR="00643D18">
        <w:rPr>
          <w:lang w:val="es-ES"/>
        </w:rPr>
        <w:fldChar w:fldCharType="end"/>
      </w:r>
      <w:r w:rsidR="006F24DC">
        <w:rPr>
          <w:lang w:val="es-ES"/>
        </w:rPr>
        <w:t xml:space="preserve">, </w:t>
      </w:r>
      <w:r w:rsidRPr="00893980">
        <w:rPr>
          <w:lang w:val="es-ES"/>
        </w:rPr>
        <w:t>el cual ajusta de manera iterativa estas variables con el objetivo de reducir la función de error</w:t>
      </w:r>
      <w:r w:rsidR="005C21E1">
        <w:rPr>
          <w:lang w:val="es-ES"/>
        </w:rPr>
        <w:t>, en este caso</w:t>
      </w:r>
      <w:r w:rsidRPr="00893980">
        <w:rPr>
          <w:lang w:val="es-ES"/>
        </w:rPr>
        <w:t xml:space="preserve"> mínimos cuadrados</w:t>
      </w:r>
      <w:r w:rsidR="00A965DA" w:rsidRPr="00893980">
        <w:rPr>
          <w:lang w:val="es-ES"/>
        </w:rPr>
        <w:t>:</w:t>
      </w:r>
    </w:p>
    <w:p w14:paraId="68ED6A8B" w14:textId="5FE9035C" w:rsidR="00A965DA" w:rsidRPr="00893980" w:rsidRDefault="00A965DA" w:rsidP="001321C7">
      <w:pPr>
        <w:jc w:val="both"/>
        <w:rPr>
          <w:lang w:val="es-ES"/>
        </w:rPr>
      </w:pPr>
    </w:p>
    <w:p w14:paraId="18F5E1CA" w14:textId="2ECB5E62" w:rsidR="007174DE" w:rsidRPr="00893980" w:rsidRDefault="00DC5B96" w:rsidP="001321C7">
      <w:pPr>
        <w:jc w:val="both"/>
        <w:rPr>
          <w:rFonts w:eastAsiaTheme="minorEastAsia"/>
          <w:lang w:val="es-ES"/>
        </w:rPr>
      </w:pPr>
      <m:oMathPara>
        <m:oMath>
          <m:sSub>
            <m:sSubPr>
              <m:ctrlPr>
                <w:rPr>
                  <w:rFonts w:ascii="Cambria Math" w:eastAsiaTheme="minorHAnsi" w:hAnsi="Cambria Math" w:cstheme="minorBidi"/>
                  <w:i/>
                  <w:lang w:val="es-ES"/>
                </w:rPr>
              </m:ctrlPr>
            </m:sSubPr>
            <m:e>
              <m:r>
                <w:rPr>
                  <w:rFonts w:ascii="Cambria Math" w:hAnsi="Cambria Math"/>
                  <w:lang w:val="es-ES"/>
                </w:rPr>
                <m:t>armin</m:t>
              </m:r>
            </m:e>
            <m:sub>
              <m:r>
                <w:rPr>
                  <w:rFonts w:ascii="Cambria Math" w:hAnsi="Cambria Math"/>
                  <w:lang w:val="es-ES"/>
                </w:rPr>
                <m:t>β</m:t>
              </m:r>
            </m:sub>
          </m:sSub>
          <m:nary>
            <m:naryPr>
              <m:chr m:val="∑"/>
              <m:limLoc m:val="undOvr"/>
              <m:ctrlPr>
                <w:rPr>
                  <w:rFonts w:ascii="Cambria Math" w:eastAsiaTheme="minorHAnsi" w:hAnsi="Cambria Math" w:cstheme="minorBidi"/>
                  <w:i/>
                  <w:lang w:val="es-ES"/>
                </w:rPr>
              </m:ctrlPr>
            </m:naryPr>
            <m:sub>
              <m:r>
                <w:rPr>
                  <w:rFonts w:ascii="Cambria Math" w:hAnsi="Cambria Math"/>
                  <w:lang w:val="es-ES"/>
                </w:rPr>
                <m:t>i=1</m:t>
              </m:r>
            </m:sub>
            <m:sup>
              <m:r>
                <w:rPr>
                  <w:rFonts w:ascii="Cambria Math" w:hAnsi="Cambria Math"/>
                  <w:lang w:val="es-ES"/>
                </w:rPr>
                <m:t>n</m:t>
              </m:r>
            </m:sup>
            <m:e>
              <m:sSup>
                <m:sSupPr>
                  <m:ctrlPr>
                    <w:rPr>
                      <w:rFonts w:ascii="Cambria Math" w:eastAsiaTheme="minorHAnsi" w:hAnsi="Cambria Math" w:cstheme="minorBidi"/>
                      <w:i/>
                      <w:lang w:val="es-ES"/>
                    </w:rPr>
                  </m:ctrlPr>
                </m:sSupPr>
                <m:e>
                  <m:r>
                    <w:rPr>
                      <w:rFonts w:ascii="Cambria Math" w:hAnsi="Cambria Math"/>
                      <w:lang w:val="es-ES"/>
                    </w:rPr>
                    <m:t>[</m:t>
                  </m:r>
                  <m:sSub>
                    <m:sSubPr>
                      <m:ctrlPr>
                        <w:rPr>
                          <w:rFonts w:ascii="Cambria Math" w:eastAsiaTheme="minorHAnsi" w:hAnsi="Cambria Math" w:cstheme="minorBidi"/>
                          <w:i/>
                          <w:lang w:val="es-ES"/>
                        </w:rPr>
                      </m:ctrlPr>
                    </m:sSubPr>
                    <m:e>
                      <m:r>
                        <w:rPr>
                          <w:rFonts w:ascii="Cambria Math" w:hAnsi="Cambria Math"/>
                          <w:lang w:val="es-ES"/>
                        </w:rPr>
                        <m:t>R</m:t>
                      </m:r>
                    </m:e>
                    <m:sub>
                      <m:r>
                        <w:rPr>
                          <w:rFonts w:ascii="Cambria Math" w:hAnsi="Cambria Math"/>
                          <w:lang w:val="es-ES"/>
                        </w:rPr>
                        <m:t>i</m:t>
                      </m:r>
                    </m:sub>
                  </m:sSub>
                  <m:r>
                    <w:rPr>
                      <w:rFonts w:ascii="Cambria Math" w:hAnsi="Cambria Math"/>
                      <w:lang w:val="es-ES"/>
                    </w:rPr>
                    <m:t>-f(</m:t>
                  </m:r>
                  <m:sSub>
                    <m:sSubPr>
                      <m:ctrlPr>
                        <w:rPr>
                          <w:rFonts w:ascii="Cambria Math" w:eastAsiaTheme="minorHAnsi" w:hAnsi="Cambria Math" w:cstheme="minorBidi"/>
                          <w:i/>
                          <w:lang w:val="es-ES"/>
                        </w:rPr>
                      </m:ctrlPr>
                    </m:sSubPr>
                    <m:e>
                      <m:r>
                        <w:rPr>
                          <w:rFonts w:ascii="Cambria Math" w:hAnsi="Cambria Math"/>
                          <w:lang w:val="es-ES"/>
                        </w:rPr>
                        <m:t>t</m:t>
                      </m:r>
                    </m:e>
                    <m:sub>
                      <m:r>
                        <w:rPr>
                          <w:rFonts w:ascii="Cambria Math" w:hAnsi="Cambria Math"/>
                          <w:lang w:val="es-ES"/>
                        </w:rPr>
                        <m:t>i</m:t>
                      </m:r>
                    </m:sub>
                  </m:sSub>
                  <m:r>
                    <w:rPr>
                      <w:rFonts w:ascii="Cambria Math" w:hAnsi="Cambria Math"/>
                      <w:lang w:val="es-ES"/>
                    </w:rPr>
                    <m:t>,β)]</m:t>
                  </m:r>
                </m:e>
                <m:sup>
                  <m:r>
                    <w:rPr>
                      <w:rFonts w:ascii="Cambria Math" w:hAnsi="Cambria Math"/>
                      <w:lang w:val="es-ES"/>
                    </w:rPr>
                    <m:t>2</m:t>
                  </m:r>
                </m:sup>
              </m:sSup>
            </m:e>
          </m:nary>
        </m:oMath>
      </m:oMathPara>
    </w:p>
    <w:p w14:paraId="30E81004" w14:textId="481769C3" w:rsidR="000B56B0" w:rsidRDefault="000B56B0" w:rsidP="001321C7">
      <w:pPr>
        <w:jc w:val="both"/>
        <w:rPr>
          <w:rFonts w:eastAsiaTheme="minorEastAsia"/>
          <w:lang w:val="es-ES"/>
        </w:rPr>
      </w:pPr>
      <w:r w:rsidRPr="00893980">
        <w:rPr>
          <w:rFonts w:eastAsiaTheme="minorEastAsia"/>
          <w:lang w:val="es-ES"/>
        </w:rPr>
        <w:t>en donde:</w:t>
      </w:r>
    </w:p>
    <w:p w14:paraId="4541386E" w14:textId="77777777" w:rsidR="00DD0D3F" w:rsidRPr="00893980" w:rsidRDefault="00DD0D3F" w:rsidP="001321C7">
      <w:pPr>
        <w:jc w:val="both"/>
        <w:rPr>
          <w:rFonts w:eastAsiaTheme="minorEastAsia"/>
          <w:lang w:val="es-ES"/>
        </w:rPr>
      </w:pPr>
    </w:p>
    <w:p w14:paraId="3C9F3316" w14:textId="4EAF0BD3" w:rsidR="000B56B0" w:rsidRDefault="00A93C4D" w:rsidP="001321C7">
      <w:pPr>
        <w:jc w:val="both"/>
        <w:rPr>
          <w:rFonts w:eastAsiaTheme="minorEastAsia"/>
          <w:lang w:val="es-ES"/>
        </w:rPr>
      </w:pPr>
      <m:oMath>
        <m:r>
          <m:rPr>
            <m:sty m:val="bi"/>
          </m:rPr>
          <w:rPr>
            <w:rFonts w:ascii="Cambria Math" w:hAnsi="Cambria Math"/>
            <w:lang w:val="es-ES"/>
          </w:rPr>
          <m:t>β</m:t>
        </m:r>
      </m:oMath>
      <w:r w:rsidRPr="00893980">
        <w:rPr>
          <w:lang w:val="es-ES"/>
        </w:rPr>
        <w:t xml:space="preserve"> </w:t>
      </w:r>
      <w:r w:rsidR="000B56B0" w:rsidRPr="00893980">
        <w:rPr>
          <w:lang w:val="es-ES"/>
        </w:rPr>
        <w:t xml:space="preserve">son los argumentos, las variables </w:t>
      </w:r>
      <m:oMath>
        <m:r>
          <m:rPr>
            <m:sty m:val="bi"/>
          </m:rPr>
          <w:rPr>
            <w:rFonts w:ascii="Cambria Math" w:hAnsi="Cambria Math"/>
            <w:lang w:val="es-ES"/>
          </w:rPr>
          <m:t>Plateau</m:t>
        </m:r>
      </m:oMath>
      <w:r w:rsidR="00853B8B" w:rsidRPr="00893980">
        <w:rPr>
          <w:lang w:val="es-ES"/>
        </w:rPr>
        <w:t xml:space="preserve">, </w:t>
      </w:r>
      <m:oMath>
        <m:r>
          <m:rPr>
            <m:sty m:val="bi"/>
          </m:rPr>
          <w:rPr>
            <w:rFonts w:ascii="Cambria Math" w:hAnsi="Cambria Math"/>
            <w:lang w:val="es-ES"/>
          </w:rPr>
          <m:t>K</m:t>
        </m:r>
      </m:oMath>
      <w:r w:rsidR="00853B8B" w:rsidRPr="00893980">
        <w:rPr>
          <w:lang w:val="es-ES"/>
        </w:rPr>
        <w:t xml:space="preserve"> y </w:t>
      </w:r>
      <m:oMath>
        <m:sSub>
          <m:sSubPr>
            <m:ctrlPr>
              <w:rPr>
                <w:rFonts w:ascii="Cambria Math" w:hAnsi="Cambria Math"/>
                <w:b/>
                <w:bCs/>
                <w:i/>
                <w:lang w:val="es-ES"/>
              </w:rPr>
            </m:ctrlPr>
          </m:sSubPr>
          <m:e>
            <m:r>
              <m:rPr>
                <m:sty m:val="bi"/>
              </m:rPr>
              <w:rPr>
                <w:rFonts w:ascii="Cambria Math" w:hAnsi="Cambria Math"/>
                <w:lang w:val="es-ES"/>
              </w:rPr>
              <m:t>R</m:t>
            </m:r>
          </m:e>
          <m:sub>
            <m:r>
              <m:rPr>
                <m:sty m:val="bi"/>
              </m:rPr>
              <w:rPr>
                <w:rFonts w:ascii="Cambria Math" w:hAnsi="Cambria Math"/>
                <w:lang w:val="es-ES"/>
              </w:rPr>
              <m:t>0</m:t>
            </m:r>
          </m:sub>
        </m:sSub>
      </m:oMath>
      <w:r w:rsidR="000B56B0" w:rsidRPr="00893980">
        <w:rPr>
          <w:lang w:val="es-ES"/>
        </w:rPr>
        <w:t xml:space="preserve">, </w:t>
      </w:r>
      <w:r w:rsidRPr="00893980">
        <w:rPr>
          <w:lang w:val="es-ES"/>
        </w:rPr>
        <w:t>de</w:t>
      </w:r>
      <w:r w:rsidR="000B56B0" w:rsidRPr="00893980">
        <w:rPr>
          <w:lang w:val="es-ES"/>
        </w:rPr>
        <w:t xml:space="preserve"> </w:t>
      </w:r>
      <w:r w:rsidR="007F0C6A" w:rsidRPr="00893980">
        <w:rPr>
          <w:rFonts w:eastAsiaTheme="minorEastAsia"/>
          <w:lang w:val="es-ES"/>
        </w:rPr>
        <w:t xml:space="preserve">función de </w:t>
      </w:r>
      <w:r w:rsidR="007F0C6A" w:rsidRPr="00893980">
        <w:rPr>
          <w:lang w:val="es-ES"/>
        </w:rPr>
        <w:t xml:space="preserve">asociación de una fase </w:t>
      </w:r>
      <m:oMath>
        <m:r>
          <m:rPr>
            <m:sty m:val="bi"/>
          </m:rPr>
          <w:rPr>
            <w:rFonts w:ascii="Cambria Math" w:hAnsi="Cambria Math"/>
            <w:lang w:val="es-ES"/>
          </w:rPr>
          <m:t>f</m:t>
        </m:r>
      </m:oMath>
      <w:r w:rsidRPr="00893980">
        <w:rPr>
          <w:lang w:val="es-ES"/>
        </w:rPr>
        <w:t xml:space="preserve">. Y </w:t>
      </w:r>
      <m:oMath>
        <m:r>
          <m:rPr>
            <m:sty m:val="bi"/>
          </m:rPr>
          <w:rPr>
            <w:rFonts w:ascii="Cambria Math" w:hAnsi="Cambria Math"/>
            <w:lang w:val="es-ES"/>
          </w:rPr>
          <m:t>n</m:t>
        </m:r>
      </m:oMath>
      <w:r w:rsidRPr="00893980">
        <w:rPr>
          <w:rFonts w:eastAsiaTheme="minorEastAsia"/>
          <w:lang w:val="es-ES"/>
        </w:rPr>
        <w:t xml:space="preserve"> es el número de parámetros de las mediciones.</w:t>
      </w:r>
    </w:p>
    <w:p w14:paraId="4A974C0D" w14:textId="294D74B4" w:rsidR="000E035E" w:rsidRDefault="000E035E" w:rsidP="001321C7">
      <w:pPr>
        <w:jc w:val="both"/>
        <w:rPr>
          <w:rFonts w:eastAsiaTheme="minorEastAsia"/>
          <w:lang w:val="es-ES"/>
        </w:rPr>
      </w:pPr>
    </w:p>
    <w:p w14:paraId="66CDAA7F" w14:textId="54CC3578" w:rsidR="00F84462" w:rsidRPr="00261394" w:rsidRDefault="000E035E" w:rsidP="001321C7">
      <w:pPr>
        <w:jc w:val="both"/>
        <w:rPr>
          <w:rFonts w:eastAsiaTheme="minorEastAsia"/>
          <w:lang w:val="es-ES"/>
        </w:rPr>
      </w:pPr>
      <w:r>
        <w:rPr>
          <w:rFonts w:eastAsiaTheme="minorEastAsia"/>
          <w:lang w:val="es-ES"/>
        </w:rPr>
        <w:t xml:space="preserve">Una vez que se calcularon estas variables, la aplicación </w:t>
      </w:r>
      <w:r w:rsidR="00096131">
        <w:rPr>
          <w:rFonts w:eastAsiaTheme="minorEastAsia"/>
          <w:lang w:val="es-ES"/>
        </w:rPr>
        <w:t xml:space="preserve">despliega en el widget de la derecha </w:t>
      </w:r>
      <w:r w:rsidR="00D4412B">
        <w:rPr>
          <w:rFonts w:eastAsiaTheme="minorEastAsia"/>
          <w:lang w:val="es-ES"/>
        </w:rPr>
        <w:t xml:space="preserve">una figura con las curvas de calibración en línea continua y en línea discontinua las señales </w:t>
      </w:r>
      <w:proofErr w:type="spellStart"/>
      <w:r w:rsidR="00D4412B" w:rsidRPr="000E035E">
        <w:rPr>
          <w:rFonts w:eastAsiaTheme="minorEastAsia"/>
          <w:b/>
          <w:bCs/>
          <w:lang w:val="es-ES"/>
        </w:rPr>
        <w:t>Rtp</w:t>
      </w:r>
      <w:proofErr w:type="spellEnd"/>
      <w:r w:rsidR="00D4412B">
        <w:rPr>
          <w:rFonts w:eastAsiaTheme="minorEastAsia"/>
          <w:lang w:val="es-ES"/>
        </w:rPr>
        <w:t xml:space="preserve"> </w:t>
      </w:r>
      <w:r w:rsidR="00096131">
        <w:rPr>
          <w:rFonts w:eastAsiaTheme="minorEastAsia"/>
          <w:lang w:val="es-ES"/>
        </w:rPr>
        <w:t xml:space="preserve">y </w:t>
      </w:r>
      <w:r w:rsidR="00D4412B">
        <w:rPr>
          <w:rFonts w:eastAsiaTheme="minorEastAsia"/>
          <w:lang w:val="es-ES"/>
        </w:rPr>
        <w:t>guarda</w:t>
      </w:r>
      <w:r>
        <w:rPr>
          <w:rFonts w:eastAsiaTheme="minorEastAsia"/>
          <w:lang w:val="es-ES"/>
        </w:rPr>
        <w:t xml:space="preserve"> una imagen .png</w:t>
      </w:r>
      <w:r w:rsidR="00096131">
        <w:rPr>
          <w:rFonts w:eastAsiaTheme="minorEastAsia"/>
          <w:lang w:val="es-ES"/>
        </w:rPr>
        <w:t xml:space="preserve"> </w:t>
      </w:r>
      <w:r>
        <w:rPr>
          <w:rFonts w:eastAsiaTheme="minorEastAsia"/>
          <w:lang w:val="es-ES"/>
        </w:rPr>
        <w:t>dentro de la carpeta output</w:t>
      </w:r>
      <w:r w:rsidR="00096131">
        <w:rPr>
          <w:rFonts w:eastAsiaTheme="minorEastAsia"/>
          <w:lang w:val="es-ES"/>
        </w:rPr>
        <w:t>.</w:t>
      </w:r>
      <w:r w:rsidR="00F84462">
        <w:rPr>
          <w:rFonts w:eastAsiaTheme="minorEastAsia"/>
          <w:lang w:val="es-ES"/>
        </w:rPr>
        <w:t xml:space="preserve"> Además, la aplicación </w:t>
      </w:r>
      <w:r w:rsidR="00110907">
        <w:rPr>
          <w:rFonts w:eastAsiaTheme="minorEastAsia"/>
          <w:lang w:val="es-ES"/>
        </w:rPr>
        <w:t>despliega</w:t>
      </w:r>
      <w:r w:rsidR="00F84462">
        <w:rPr>
          <w:rFonts w:eastAsiaTheme="minorEastAsia"/>
          <w:lang w:val="es-ES"/>
        </w:rPr>
        <w:t xml:space="preserve"> en el widget de la izquierda los valores</w:t>
      </w:r>
      <w:r w:rsidR="00110907">
        <w:rPr>
          <w:rFonts w:eastAsiaTheme="minorEastAsia"/>
          <w:lang w:val="es-ES"/>
        </w:rPr>
        <w:t xml:space="preserve"> </w:t>
      </w:r>
      <w:r w:rsidR="000F11FB">
        <w:rPr>
          <w:rFonts w:eastAsiaTheme="minorEastAsia"/>
          <w:lang w:val="es-ES"/>
        </w:rPr>
        <w:t xml:space="preserve">obtenidos </w:t>
      </w:r>
      <w:r w:rsidR="00110907">
        <w:rPr>
          <w:rFonts w:eastAsiaTheme="minorEastAsia"/>
          <w:lang w:val="es-ES"/>
        </w:rPr>
        <w:t xml:space="preserve">de la ecuación de </w:t>
      </w:r>
      <w:r w:rsidR="00110907" w:rsidRPr="00893980">
        <w:rPr>
          <w:lang w:val="es-ES"/>
        </w:rPr>
        <w:t>asociación de una fase</w:t>
      </w:r>
      <w:r w:rsidR="00110907">
        <w:rPr>
          <w:lang w:val="es-ES"/>
        </w:rPr>
        <w:t xml:space="preserve"> </w:t>
      </w:r>
      <w:r w:rsidR="004B0DA3">
        <w:rPr>
          <w:lang w:val="es-ES"/>
        </w:rPr>
        <w:t xml:space="preserve">y la métrica </w:t>
      </w:r>
      <w:r w:rsidR="004B0DA3" w:rsidRPr="00C0014E">
        <w:rPr>
          <w:b/>
          <w:bCs/>
          <w:lang w:val="es-ES"/>
        </w:rPr>
        <w:t>R2</w:t>
      </w:r>
      <w:r w:rsidR="004B0DA3">
        <w:rPr>
          <w:lang w:val="es-ES"/>
        </w:rPr>
        <w:t xml:space="preserve"> </w:t>
      </w:r>
      <w:r w:rsidR="002516C9">
        <w:rPr>
          <w:lang w:val="es-ES"/>
        </w:rPr>
        <w:t>de las predicci</w:t>
      </w:r>
      <w:r w:rsidR="0027379E">
        <w:rPr>
          <w:lang w:val="es-ES"/>
        </w:rPr>
        <w:t>ones</w:t>
      </w:r>
      <w:r w:rsidR="002516C9">
        <w:rPr>
          <w:lang w:val="es-ES"/>
        </w:rPr>
        <w:t xml:space="preserve"> con respecto a las señales </w:t>
      </w:r>
      <w:proofErr w:type="spellStart"/>
      <w:r w:rsidR="002516C9" w:rsidRPr="000E035E">
        <w:rPr>
          <w:rFonts w:eastAsiaTheme="minorEastAsia"/>
          <w:b/>
          <w:bCs/>
          <w:lang w:val="es-ES"/>
        </w:rPr>
        <w:t>Rtp</w:t>
      </w:r>
      <w:proofErr w:type="spellEnd"/>
      <w:r w:rsidR="002516C9">
        <w:rPr>
          <w:lang w:val="es-ES"/>
        </w:rPr>
        <w:t xml:space="preserve"> </w:t>
      </w:r>
      <w:r w:rsidR="004B0DA3">
        <w:rPr>
          <w:lang w:val="es-ES"/>
        </w:rPr>
        <w:t>utilizando la librería de</w:t>
      </w:r>
      <w:r w:rsidR="00A93A7E">
        <w:rPr>
          <w:lang w:val="es-ES"/>
        </w:rPr>
        <w:t xml:space="preserve"> </w:t>
      </w:r>
      <w:proofErr w:type="spellStart"/>
      <w:r w:rsidR="00A93A7E">
        <w:rPr>
          <w:lang w:val="es-ES"/>
        </w:rPr>
        <w:t>scikit-learn</w:t>
      </w:r>
      <w:proofErr w:type="spellEnd"/>
      <w:r w:rsidR="00A93A7E">
        <w:rPr>
          <w:lang w:val="es-ES"/>
        </w:rPr>
        <w:t xml:space="preserve"> </w:t>
      </w:r>
      <w:r w:rsidR="00A93A7E">
        <w:rPr>
          <w:lang w:val="es-ES"/>
        </w:rPr>
        <w:fldChar w:fldCharType="begin" w:fldLock="1"/>
      </w:r>
      <w:r w:rsidR="006C3C5E">
        <w:rPr>
          <w:lang w:val="es-ES"/>
        </w:rPr>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{P}ython","type":"article-journal","volume":"12"},"uris":["http://www.mendeley.com/documents/?uuid=a103c9e3-337b-46c9-9251-56bdcc7f6e4b"]}],"mendeley":{"formattedCitation":"(Pedregosa et al., 2011)","plainTextFormattedCitation":"(Pedregosa et al., 2011)","previouslyFormattedCitation":"(Pedregosa et al., 2011)"},"properties":{"noteIndex":0},"schema":"https://github.com/citation-style-language/schema/raw/master/csl-citation.json"}</w:instrText>
      </w:r>
      <w:r w:rsidR="00A93A7E">
        <w:rPr>
          <w:lang w:val="es-ES"/>
        </w:rPr>
        <w:fldChar w:fldCharType="separate"/>
      </w:r>
      <w:r w:rsidR="00A93A7E" w:rsidRPr="00A93A7E">
        <w:rPr>
          <w:noProof/>
          <w:lang w:val="es-ES"/>
        </w:rPr>
        <w:t>(Pedregosa et al., 2011)</w:t>
      </w:r>
      <w:r w:rsidR="00A93A7E">
        <w:rPr>
          <w:lang w:val="es-ES"/>
        </w:rPr>
        <w:fldChar w:fldCharType="end"/>
      </w:r>
      <w:r w:rsidR="00462039">
        <w:rPr>
          <w:lang w:val="es-ES"/>
        </w:rPr>
        <w:t xml:space="preserve">, </w:t>
      </w:r>
      <w:r w:rsidR="004B0DA3">
        <w:rPr>
          <w:lang w:val="es-ES"/>
        </w:rPr>
        <w:t xml:space="preserve">enseguida la aplicación guarda estos valores </w:t>
      </w:r>
      <w:r w:rsidR="00110907">
        <w:rPr>
          <w:lang w:val="es-ES"/>
        </w:rPr>
        <w:t>en el archivo de texto.</w:t>
      </w:r>
    </w:p>
    <w:p w14:paraId="6CAEF9BD" w14:textId="77777777" w:rsidR="00A93C4D" w:rsidRPr="00893980" w:rsidRDefault="00A93C4D" w:rsidP="001321C7">
      <w:pPr>
        <w:jc w:val="both"/>
        <w:rPr>
          <w:lang w:val="es-ES"/>
        </w:rPr>
      </w:pPr>
    </w:p>
    <w:p w14:paraId="2BE3BB7B" w14:textId="77777777" w:rsidR="007174DE" w:rsidRPr="00893980" w:rsidRDefault="007174DE" w:rsidP="001321C7">
      <w:pPr>
        <w:jc w:val="both"/>
        <w:rPr>
          <w:b/>
          <w:bCs/>
          <w:lang w:val="es-ES"/>
        </w:rPr>
      </w:pPr>
      <w:r w:rsidRPr="00893980">
        <w:rPr>
          <w:b/>
          <w:bCs/>
          <w:lang w:val="es-ES"/>
        </w:rPr>
        <w:t>Tercer paso:</w:t>
      </w:r>
    </w:p>
    <w:p w14:paraId="5A9C20E5" w14:textId="31641C1B" w:rsidR="007174DE" w:rsidRPr="00893980" w:rsidRDefault="007174DE" w:rsidP="001321C7">
      <w:pPr>
        <w:jc w:val="both"/>
        <w:rPr>
          <w:lang w:val="es-ES"/>
        </w:rPr>
      </w:pPr>
      <w:r w:rsidRPr="00893980">
        <w:rPr>
          <w:lang w:val="es-ES"/>
        </w:rPr>
        <w:t xml:space="preserve">Una vez que se obtuvieron las variables </w:t>
      </w:r>
      <m:oMath>
        <m:r>
          <m:rPr>
            <m:sty m:val="bi"/>
          </m:rPr>
          <w:rPr>
            <w:rFonts w:ascii="Cambria Math" w:hAnsi="Cambria Math"/>
            <w:lang w:val="es-ES"/>
          </w:rPr>
          <m:t>Plateau</m:t>
        </m:r>
      </m:oMath>
      <w:r w:rsidR="00853B8B" w:rsidRPr="00893980">
        <w:rPr>
          <w:lang w:val="es-ES"/>
        </w:rPr>
        <w:t xml:space="preserve">, </w:t>
      </w:r>
      <m:oMath>
        <m:r>
          <m:rPr>
            <m:sty m:val="bi"/>
          </m:rPr>
          <w:rPr>
            <w:rFonts w:ascii="Cambria Math" w:hAnsi="Cambria Math"/>
            <w:lang w:val="es-ES"/>
          </w:rPr>
          <m:t>K</m:t>
        </m:r>
      </m:oMath>
      <w:r w:rsidR="00853B8B" w:rsidRPr="00893980">
        <w:rPr>
          <w:lang w:val="es-ES"/>
        </w:rPr>
        <w:t xml:space="preserve"> y </w:t>
      </w:r>
      <m:oMath>
        <m:sSub>
          <m:sSubPr>
            <m:ctrlPr>
              <w:rPr>
                <w:rFonts w:ascii="Cambria Math" w:hAnsi="Cambria Math"/>
                <w:b/>
                <w:bCs/>
                <w:i/>
                <w:lang w:val="es-ES"/>
              </w:rPr>
            </m:ctrlPr>
          </m:sSubPr>
          <m:e>
            <m:r>
              <m:rPr>
                <m:sty m:val="bi"/>
              </m:rPr>
              <w:rPr>
                <w:rFonts w:ascii="Cambria Math" w:hAnsi="Cambria Math"/>
                <w:lang w:val="es-ES"/>
              </w:rPr>
              <m:t>R</m:t>
            </m:r>
          </m:e>
          <m:sub>
            <m:r>
              <m:rPr>
                <m:sty m:val="bi"/>
              </m:rPr>
              <w:rPr>
                <w:rFonts w:ascii="Cambria Math" w:hAnsi="Cambria Math"/>
                <w:lang w:val="es-ES"/>
              </w:rPr>
              <m:t>0</m:t>
            </m:r>
          </m:sub>
        </m:sSub>
      </m:oMath>
      <w:r w:rsidR="000F2B51" w:rsidRPr="00893980">
        <w:rPr>
          <w:b/>
          <w:bCs/>
          <w:lang w:val="es-ES"/>
        </w:rPr>
        <w:t xml:space="preserve"> </w:t>
      </w:r>
      <w:r w:rsidR="009F586A" w:rsidRPr="00893980">
        <w:rPr>
          <w:lang w:val="es-ES"/>
        </w:rPr>
        <w:t xml:space="preserve">para </w:t>
      </w:r>
      <w:r w:rsidR="006E6AF8">
        <w:rPr>
          <w:lang w:val="es-ES"/>
        </w:rPr>
        <w:t>todas las señales</w:t>
      </w:r>
      <w:r w:rsidRPr="00893980">
        <w:rPr>
          <w:lang w:val="es-ES"/>
        </w:rPr>
        <w:t xml:space="preserve">, el siguiente paso </w:t>
      </w:r>
      <w:r w:rsidR="0028795B">
        <w:rPr>
          <w:lang w:val="es-ES"/>
        </w:rPr>
        <w:t>la aplicación</w:t>
      </w:r>
      <w:r w:rsidRPr="00893980">
        <w:rPr>
          <w:lang w:val="es-ES"/>
        </w:rPr>
        <w:t xml:space="preserve"> </w:t>
      </w:r>
      <w:r w:rsidR="006E6AF8">
        <w:rPr>
          <w:lang w:val="es-ES"/>
        </w:rPr>
        <w:t xml:space="preserve">calcula </w:t>
      </w:r>
      <w:r w:rsidRPr="00893980">
        <w:rPr>
          <w:lang w:val="es-ES"/>
        </w:rPr>
        <w:t>las variables</w:t>
      </w:r>
      <w:r w:rsidR="009F586A" w:rsidRPr="00893980">
        <w:rPr>
          <w:lang w:val="es-ES"/>
        </w:rPr>
        <w:t xml:space="preserve"> </w:t>
      </w:r>
      <m:oMath>
        <m:r>
          <m:rPr>
            <m:sty m:val="bi"/>
          </m:rPr>
          <w:rPr>
            <w:rFonts w:ascii="Cambria Math" w:hAnsi="Cambria Math"/>
            <w:lang w:val="es-ES"/>
          </w:rPr>
          <m:t>Span</m:t>
        </m:r>
      </m:oMath>
      <w:r w:rsidR="00853B8B" w:rsidRPr="00893980">
        <w:rPr>
          <w:b/>
          <w:bCs/>
          <w:lang w:val="es-ES"/>
        </w:rPr>
        <w:t xml:space="preserve"> </w:t>
      </w:r>
      <w:r w:rsidR="009F586A" w:rsidRPr="00893980">
        <w:rPr>
          <w:lang w:val="es-ES"/>
        </w:rPr>
        <w:t xml:space="preserve">y </w:t>
      </w:r>
      <m:oMath>
        <m:r>
          <m:rPr>
            <m:sty m:val="bi"/>
          </m:rPr>
          <w:rPr>
            <w:rFonts w:ascii="Cambria Math" w:hAnsi="Cambria Math"/>
            <w:lang w:val="es-ES"/>
          </w:rPr>
          <m:t>Rmax</m:t>
        </m:r>
      </m:oMath>
      <w:r w:rsidR="009F586A" w:rsidRPr="00893980">
        <w:rPr>
          <w:lang w:val="es-ES"/>
        </w:rPr>
        <w:t>.</w:t>
      </w:r>
    </w:p>
    <w:p w14:paraId="45CA2C38" w14:textId="780F3E3A" w:rsidR="009F586A" w:rsidRPr="00893980" w:rsidRDefault="009F586A" w:rsidP="001321C7">
      <w:pPr>
        <w:jc w:val="both"/>
        <w:rPr>
          <w:lang w:val="es-ES"/>
        </w:rPr>
      </w:pPr>
    </w:p>
    <w:p w14:paraId="32A6C869" w14:textId="5FEC02DE" w:rsidR="007174DE" w:rsidRDefault="009F586A" w:rsidP="001321C7">
      <w:pPr>
        <w:jc w:val="both"/>
        <w:rPr>
          <w:lang w:val="es-ES"/>
        </w:rPr>
      </w:pPr>
      <w:r w:rsidRPr="00893980">
        <w:rPr>
          <w:lang w:val="es-ES"/>
        </w:rPr>
        <w:t>En donde:</w:t>
      </w:r>
    </w:p>
    <w:p w14:paraId="7C36D5C9" w14:textId="77777777" w:rsidR="00FC29EF" w:rsidRPr="00893980" w:rsidRDefault="00FC29EF" w:rsidP="001321C7">
      <w:pPr>
        <w:jc w:val="both"/>
        <w:rPr>
          <w:lang w:val="es-ES"/>
        </w:rPr>
      </w:pPr>
    </w:p>
    <w:p w14:paraId="1DB833DE" w14:textId="6FD70ACD" w:rsidR="00853B8B" w:rsidRPr="00893980" w:rsidRDefault="00D06AF2" w:rsidP="001321C7">
      <w:pPr>
        <w:jc w:val="both"/>
        <w:rPr>
          <w:b/>
          <w:bCs/>
          <w:lang w:val="es-ES"/>
        </w:rPr>
      </w:pPr>
      <m:oMath>
        <m:r>
          <m:rPr>
            <m:sty m:val="bi"/>
          </m:rPr>
          <w:rPr>
            <w:rFonts w:ascii="Cambria Math" w:hAnsi="Cambria Math"/>
            <w:lang w:val="es-ES"/>
          </w:rPr>
          <w:lastRenderedPageBreak/>
          <m:t>Span</m:t>
        </m:r>
      </m:oMath>
      <w:r w:rsidRPr="0028795B">
        <w:rPr>
          <w:lang w:val="es-ES"/>
        </w:rPr>
        <w:t xml:space="preserve"> es </w:t>
      </w:r>
      <w:r w:rsidR="0027379E">
        <w:rPr>
          <w:lang w:val="es-ES"/>
        </w:rPr>
        <w:t>un vector con las</w:t>
      </w:r>
      <w:r w:rsidRPr="0028795B">
        <w:rPr>
          <w:lang w:val="es-ES"/>
        </w:rPr>
        <w:t xml:space="preserve"> di</w:t>
      </w:r>
      <w:r>
        <w:rPr>
          <w:lang w:val="es-ES"/>
        </w:rPr>
        <w:t>ferencia</w:t>
      </w:r>
      <w:r w:rsidR="0027379E">
        <w:rPr>
          <w:lang w:val="es-ES"/>
        </w:rPr>
        <w:t>s</w:t>
      </w:r>
      <w:r>
        <w:rPr>
          <w:lang w:val="es-ES"/>
        </w:rPr>
        <w:t xml:space="preserve"> entre </w:t>
      </w:r>
      <m:oMath>
        <m:sSub>
          <m:sSubPr>
            <m:ctrlPr>
              <w:rPr>
                <w:rFonts w:ascii="Cambria Math" w:hAnsi="Cambria Math"/>
                <w:b/>
                <w:bCs/>
                <w:i/>
                <w:lang w:val="es-ES"/>
              </w:rPr>
            </m:ctrlPr>
          </m:sSubPr>
          <m:e>
            <m:r>
              <m:rPr>
                <m:sty m:val="bi"/>
              </m:rPr>
              <w:rPr>
                <w:rFonts w:ascii="Cambria Math" w:hAnsi="Cambria Math"/>
                <w:lang w:val="es-ES"/>
              </w:rPr>
              <m:t>R</m:t>
            </m:r>
          </m:e>
          <m:sub>
            <m:r>
              <m:rPr>
                <m:sty m:val="bi"/>
              </m:rPr>
              <w:rPr>
                <w:rFonts w:ascii="Cambria Math" w:hAnsi="Cambria Math"/>
                <w:lang w:val="es-ES"/>
              </w:rPr>
              <m:t>0</m:t>
            </m:r>
          </m:sub>
        </m:sSub>
      </m:oMath>
      <w:r>
        <w:rPr>
          <w:b/>
          <w:bCs/>
          <w:lang w:val="es-ES"/>
        </w:rPr>
        <w:t xml:space="preserve"> </w:t>
      </w:r>
      <w:r w:rsidRPr="0028795B">
        <w:rPr>
          <w:lang w:val="es-ES"/>
        </w:rPr>
        <w:t xml:space="preserve">y </w:t>
      </w:r>
      <m:oMath>
        <m:r>
          <m:rPr>
            <m:sty m:val="bi"/>
          </m:rPr>
          <w:rPr>
            <w:rFonts w:ascii="Cambria Math" w:hAnsi="Cambria Math"/>
            <w:lang w:val="es-ES"/>
          </w:rPr>
          <m:t>Plateau</m:t>
        </m:r>
      </m:oMath>
      <w:r>
        <w:rPr>
          <w:lang w:val="es-ES"/>
        </w:rPr>
        <w:t xml:space="preserve"> </w:t>
      </w:r>
      <w:r w:rsidR="0027379E">
        <w:rPr>
          <w:lang w:val="es-ES"/>
        </w:rPr>
        <w:t>de las señales y</w:t>
      </w:r>
    </w:p>
    <w:p w14:paraId="2A367AF6" w14:textId="121CBE38" w:rsidR="0028795B" w:rsidRDefault="00853B8B" w:rsidP="001321C7">
      <w:pPr>
        <w:jc w:val="both"/>
        <w:rPr>
          <w:lang w:val="es-ES"/>
        </w:rPr>
      </w:pPr>
      <m:oMath>
        <m:r>
          <m:rPr>
            <m:sty m:val="bi"/>
          </m:rPr>
          <w:rPr>
            <w:rFonts w:ascii="Cambria Math" w:hAnsi="Cambria Math"/>
            <w:lang w:val="es-ES"/>
          </w:rPr>
          <m:t>Rmax</m:t>
        </m:r>
      </m:oMath>
      <w:r w:rsidRPr="00893980">
        <w:rPr>
          <w:lang w:val="es-ES"/>
        </w:rPr>
        <w:t xml:space="preserve"> </w:t>
      </w:r>
      <w:r w:rsidR="007174DE" w:rsidRPr="00893980">
        <w:rPr>
          <w:lang w:val="es-ES"/>
        </w:rPr>
        <w:t>es valor máximo de</w:t>
      </w:r>
      <w:r w:rsidR="0027379E">
        <w:rPr>
          <w:lang w:val="es-ES"/>
        </w:rPr>
        <w:t>l vector</w:t>
      </w:r>
      <w:r w:rsidR="007174DE" w:rsidRPr="00893980">
        <w:rPr>
          <w:lang w:val="es-ES"/>
        </w:rPr>
        <w:t xml:space="preserve"> </w:t>
      </w:r>
      <m:oMath>
        <m:r>
          <m:rPr>
            <m:sty m:val="bi"/>
          </m:rPr>
          <w:rPr>
            <w:rFonts w:ascii="Cambria Math" w:hAnsi="Cambria Math"/>
            <w:lang w:val="es-ES"/>
          </w:rPr>
          <m:t>Span</m:t>
        </m:r>
      </m:oMath>
      <w:r w:rsidR="009F586A" w:rsidRPr="00893980">
        <w:rPr>
          <w:lang w:val="es-ES"/>
        </w:rPr>
        <w:t>.</w:t>
      </w:r>
    </w:p>
    <w:p w14:paraId="24924B0B" w14:textId="77777777" w:rsidR="00BC60DB" w:rsidRDefault="00BC60DB" w:rsidP="001321C7">
      <w:pPr>
        <w:jc w:val="both"/>
        <w:rPr>
          <w:lang w:val="es-ES"/>
        </w:rPr>
      </w:pPr>
    </w:p>
    <w:p w14:paraId="7EE53CB9" w14:textId="70F497EB" w:rsidR="0028795B" w:rsidRDefault="0028795B" w:rsidP="001321C7">
      <w:pPr>
        <w:jc w:val="both"/>
        <w:rPr>
          <w:lang w:val="es-ES"/>
        </w:rPr>
      </w:pPr>
      <w:r>
        <w:rPr>
          <w:lang w:val="es-ES"/>
        </w:rPr>
        <w:t>Calculados de la siguiente manera:</w:t>
      </w:r>
    </w:p>
    <w:p w14:paraId="0E0BFD89" w14:textId="77777777" w:rsidR="0028795B" w:rsidRDefault="0028795B" w:rsidP="0028795B">
      <w:pPr>
        <w:jc w:val="both"/>
        <w:rPr>
          <w:b/>
          <w:bCs/>
          <w:lang w:val="es-ES"/>
        </w:rPr>
      </w:pPr>
    </w:p>
    <w:p w14:paraId="49E6D621" w14:textId="7613340F" w:rsidR="0028795B" w:rsidRPr="00893980" w:rsidRDefault="0028795B" w:rsidP="0028795B">
      <w:pPr>
        <w:jc w:val="both"/>
        <w:rPr>
          <w:lang w:val="es-ES"/>
        </w:rPr>
      </w:pPr>
      <m:oMath>
        <m:r>
          <m:rPr>
            <m:sty m:val="bi"/>
          </m:rPr>
          <w:rPr>
            <w:rFonts w:ascii="Cambria Math" w:hAnsi="Cambria Math"/>
            <w:lang w:val="es-ES"/>
          </w:rPr>
          <m:t>Span=</m:t>
        </m:r>
        <m:sSub>
          <m:sSubPr>
            <m:ctrlPr>
              <w:rPr>
                <w:rFonts w:ascii="Cambria Math" w:hAnsi="Cambria Math"/>
                <w:b/>
                <w:bCs/>
                <w:i/>
                <w:lang w:val="es-ES"/>
              </w:rPr>
            </m:ctrlPr>
          </m:sSubPr>
          <m:e>
            <m:r>
              <m:rPr>
                <m:sty m:val="bi"/>
              </m:rPr>
              <w:rPr>
                <w:rFonts w:ascii="Cambria Math" w:hAnsi="Cambria Math"/>
                <w:lang w:val="es-ES"/>
              </w:rPr>
              <m:t>R</m:t>
            </m:r>
          </m:e>
          <m:sub>
            <m:r>
              <m:rPr>
                <m:sty m:val="bi"/>
              </m:rPr>
              <w:rPr>
                <w:rFonts w:ascii="Cambria Math" w:hAnsi="Cambria Math"/>
                <w:lang w:val="es-ES"/>
              </w:rPr>
              <m:t>0</m:t>
            </m:r>
          </m:sub>
        </m:sSub>
        <m:r>
          <m:rPr>
            <m:sty m:val="bi"/>
          </m:rPr>
          <w:rPr>
            <w:rFonts w:ascii="Cambria Math" w:hAnsi="Cambria Math"/>
            <w:lang w:val="es-ES"/>
          </w:rPr>
          <m:t>-Plateau</m:t>
        </m:r>
      </m:oMath>
      <w:r w:rsidR="00D06AF2">
        <w:rPr>
          <w:lang w:val="es-ES"/>
        </w:rPr>
        <w:t xml:space="preserve"> y</w:t>
      </w:r>
    </w:p>
    <w:p w14:paraId="7B92CD9C" w14:textId="37B17E97" w:rsidR="0028795B" w:rsidRDefault="0028795B" w:rsidP="0028795B">
      <w:pPr>
        <w:jc w:val="both"/>
        <w:rPr>
          <w:lang w:val="es-ES"/>
        </w:rPr>
      </w:pPr>
      <m:oMath>
        <m:r>
          <m:rPr>
            <m:sty m:val="bi"/>
          </m:rPr>
          <w:rPr>
            <w:rFonts w:ascii="Cambria Math" w:hAnsi="Cambria Math"/>
            <w:lang w:val="es-ES"/>
          </w:rPr>
          <m:t>Rmax=max(Span)</m:t>
        </m:r>
      </m:oMath>
      <w:r w:rsidRPr="00893980">
        <w:rPr>
          <w:b/>
          <w:bCs/>
          <w:lang w:val="es-ES"/>
        </w:rPr>
        <w:t>.</w:t>
      </w:r>
    </w:p>
    <w:p w14:paraId="099BD0DF" w14:textId="77777777" w:rsidR="0028795B" w:rsidRDefault="0028795B" w:rsidP="001321C7">
      <w:pPr>
        <w:jc w:val="both"/>
        <w:rPr>
          <w:lang w:val="es-ES"/>
        </w:rPr>
      </w:pPr>
    </w:p>
    <w:p w14:paraId="5332D650" w14:textId="7D0A278A" w:rsidR="007174DE" w:rsidRPr="00893980" w:rsidRDefault="007174DE" w:rsidP="001321C7">
      <w:pPr>
        <w:jc w:val="both"/>
        <w:rPr>
          <w:lang w:val="es-ES"/>
        </w:rPr>
      </w:pPr>
      <w:r w:rsidRPr="00893980">
        <w:rPr>
          <w:lang w:val="es-ES"/>
        </w:rPr>
        <w:t xml:space="preserve">En seguida, </w:t>
      </w:r>
      <w:r w:rsidR="006E6AF8">
        <w:rPr>
          <w:lang w:val="es-ES"/>
        </w:rPr>
        <w:t>la aplicación calcula</w:t>
      </w:r>
      <w:r w:rsidRPr="00893980">
        <w:rPr>
          <w:lang w:val="es-ES"/>
        </w:rPr>
        <w:t xml:space="preserve"> las constantes cinéticas de unión de la siguiente forma:</w:t>
      </w:r>
    </w:p>
    <w:p w14:paraId="19991CB2" w14:textId="77777777" w:rsidR="00853B8B" w:rsidRPr="00893980" w:rsidRDefault="00853B8B" w:rsidP="001321C7">
      <w:pPr>
        <w:jc w:val="both"/>
        <w:rPr>
          <w:lang w:val="es-ES"/>
        </w:rPr>
      </w:pPr>
    </w:p>
    <w:p w14:paraId="126E0235" w14:textId="6F01DFDB" w:rsidR="009F586A" w:rsidRPr="00893980" w:rsidRDefault="00DC5B96" w:rsidP="001321C7">
      <w:pPr>
        <w:jc w:val="both"/>
        <w:rPr>
          <w:rFonts w:eastAsiaTheme="minorEastAsia"/>
          <w:lang w:val="es-ES"/>
        </w:rPr>
      </w:pPr>
      <m:oMathPara>
        <m:oMath>
          <m:sSub>
            <m:sSubPr>
              <m:ctrlPr>
                <w:rPr>
                  <w:rFonts w:ascii="Cambria Math" w:eastAsiaTheme="minorHAnsi" w:hAnsi="Cambria Math" w:cstheme="minorBidi"/>
                  <w:i/>
                  <w:lang w:val="es-ES"/>
                </w:rPr>
              </m:ctrlPr>
            </m:sSubPr>
            <m:e>
              <m:r>
                <w:rPr>
                  <w:rFonts w:ascii="Cambria Math" w:hAnsi="Cambria Math"/>
                  <w:lang w:val="es-ES"/>
                </w:rPr>
                <m:t>K</m:t>
              </m:r>
            </m:e>
            <m:sub>
              <m:r>
                <w:rPr>
                  <w:rFonts w:ascii="Cambria Math" w:hAnsi="Cambria Math"/>
                  <w:lang w:val="es-ES"/>
                </w:rPr>
                <m:t>a</m:t>
              </m:r>
            </m:sub>
          </m:sSub>
          <m:r>
            <w:rPr>
              <w:rFonts w:ascii="Cambria Math" w:hAnsi="Cambria Math"/>
              <w:lang w:val="es-ES"/>
            </w:rPr>
            <m:t>=</m:t>
          </m:r>
          <m:f>
            <m:fPr>
              <m:ctrlPr>
                <w:rPr>
                  <w:rFonts w:ascii="Cambria Math" w:eastAsiaTheme="minorHAnsi" w:hAnsi="Cambria Math" w:cstheme="minorBidi"/>
                  <w:i/>
                  <w:lang w:val="es-ES"/>
                </w:rPr>
              </m:ctrlPr>
            </m:fPr>
            <m:num>
              <m:r>
                <w:rPr>
                  <w:rFonts w:ascii="Cambria Math" w:hAnsi="Cambria Math"/>
                  <w:lang w:val="es-ES"/>
                </w:rPr>
                <m:t>K*R</m:t>
              </m:r>
            </m:num>
            <m:den>
              <m:r>
                <w:rPr>
                  <w:rFonts w:ascii="Cambria Math" w:hAnsi="Cambria Math"/>
                  <w:lang w:val="es-ES"/>
                </w:rPr>
                <m:t>C*Rmax(1-</m:t>
              </m:r>
              <m:sSup>
                <m:sSupPr>
                  <m:ctrlPr>
                    <w:rPr>
                      <w:rFonts w:ascii="Cambria Math" w:eastAsiaTheme="minorHAnsi" w:hAnsi="Cambria Math" w:cstheme="minorBidi"/>
                      <w:i/>
                      <w:lang w:val="es-ES"/>
                    </w:rPr>
                  </m:ctrlPr>
                </m:sSupPr>
                <m:e>
                  <m:r>
                    <w:rPr>
                      <w:rFonts w:ascii="Cambria Math" w:hAnsi="Cambria Math"/>
                      <w:lang w:val="es-ES"/>
                    </w:rPr>
                    <m:t>e</m:t>
                  </m:r>
                </m:e>
                <m:sup>
                  <m:r>
                    <w:rPr>
                      <w:rFonts w:ascii="Cambria Math" w:hAnsi="Cambria Math"/>
                      <w:lang w:val="es-ES"/>
                    </w:rPr>
                    <m:t>-Kt</m:t>
                  </m:r>
                </m:sup>
              </m:sSup>
              <m:r>
                <w:rPr>
                  <w:rFonts w:ascii="Cambria Math" w:hAnsi="Cambria Math"/>
                  <w:lang w:val="es-ES"/>
                </w:rPr>
                <m:t>)</m:t>
              </m:r>
            </m:den>
          </m:f>
        </m:oMath>
      </m:oMathPara>
    </w:p>
    <w:p w14:paraId="08677B53" w14:textId="77777777" w:rsidR="009F586A" w:rsidRPr="00893980" w:rsidRDefault="009F586A" w:rsidP="001321C7">
      <w:pPr>
        <w:jc w:val="both"/>
        <w:rPr>
          <w:rFonts w:eastAsiaTheme="minorEastAsia"/>
          <w:lang w:val="es-ES"/>
        </w:rPr>
      </w:pPr>
    </w:p>
    <w:p w14:paraId="23963628" w14:textId="64CB1B94" w:rsidR="009F586A" w:rsidRPr="00893980" w:rsidRDefault="00DC5B96" w:rsidP="001321C7">
      <w:pPr>
        <w:jc w:val="both"/>
        <w:rPr>
          <w:rFonts w:eastAsiaTheme="minorEastAsia"/>
          <w:lang w:val="es-ES"/>
        </w:rPr>
      </w:pPr>
      <m:oMathPara>
        <m:oMath>
          <m:sSub>
            <m:sSubPr>
              <m:ctrlPr>
                <w:rPr>
                  <w:rFonts w:ascii="Cambria Math" w:eastAsiaTheme="minorHAnsi" w:hAnsi="Cambria Math" w:cstheme="minorBidi"/>
                  <w:i/>
                  <w:lang w:val="es-ES"/>
                </w:rPr>
              </m:ctrlPr>
            </m:sSubPr>
            <m:e>
              <m:r>
                <w:rPr>
                  <w:rFonts w:ascii="Cambria Math" w:hAnsi="Cambria Math"/>
                  <w:lang w:val="es-ES"/>
                </w:rPr>
                <m:t>K</m:t>
              </m:r>
            </m:e>
            <m:sub>
              <m:r>
                <w:rPr>
                  <w:rFonts w:ascii="Cambria Math" w:hAnsi="Cambria Math"/>
                  <w:lang w:val="es-ES"/>
                </w:rPr>
                <m:t>d</m:t>
              </m:r>
            </m:sub>
          </m:sSub>
          <m:r>
            <w:rPr>
              <w:rFonts w:ascii="Cambria Math" w:hAnsi="Cambria Math"/>
              <w:lang w:val="es-ES"/>
            </w:rPr>
            <m:t>=K-C*</m:t>
          </m:r>
          <m:sSub>
            <m:sSubPr>
              <m:ctrlPr>
                <w:rPr>
                  <w:rFonts w:ascii="Cambria Math" w:eastAsiaTheme="minorHAnsi" w:hAnsi="Cambria Math" w:cstheme="minorBidi"/>
                  <w:i/>
                  <w:lang w:val="es-ES"/>
                </w:rPr>
              </m:ctrlPr>
            </m:sSubPr>
            <m:e>
              <m:r>
                <w:rPr>
                  <w:rFonts w:ascii="Cambria Math" w:hAnsi="Cambria Math"/>
                  <w:lang w:val="es-ES"/>
                </w:rPr>
                <m:t>K</m:t>
              </m:r>
            </m:e>
            <m:sub>
              <m:r>
                <w:rPr>
                  <w:rFonts w:ascii="Cambria Math" w:hAnsi="Cambria Math"/>
                  <w:lang w:val="es-ES"/>
                </w:rPr>
                <m:t>a</m:t>
              </m:r>
            </m:sub>
          </m:sSub>
        </m:oMath>
      </m:oMathPara>
    </w:p>
    <w:p w14:paraId="5EEDF89F" w14:textId="77777777" w:rsidR="009F586A" w:rsidRPr="00893980" w:rsidRDefault="009F586A" w:rsidP="001321C7">
      <w:pPr>
        <w:jc w:val="both"/>
        <w:rPr>
          <w:rFonts w:eastAsiaTheme="minorEastAsia"/>
          <w:lang w:val="es-ES"/>
        </w:rPr>
      </w:pPr>
    </w:p>
    <w:p w14:paraId="78B5DCA7" w14:textId="3BF6D1C4" w:rsidR="009F586A" w:rsidRPr="00893980" w:rsidRDefault="009F586A" w:rsidP="009F586A">
      <w:pPr>
        <w:jc w:val="both"/>
        <w:rPr>
          <w:rFonts w:eastAsiaTheme="minorEastAsia"/>
          <w:lang w:val="es-ES"/>
        </w:rPr>
      </w:pPr>
      <m:oMathPara>
        <m:oMath>
          <m:r>
            <w:rPr>
              <w:rFonts w:ascii="Cambria Math" w:hAnsi="Cambria Math"/>
              <w:lang w:val="es-ES"/>
            </w:rPr>
            <m:t>KD=</m:t>
          </m:r>
          <m:f>
            <m:fPr>
              <m:ctrlPr>
                <w:rPr>
                  <w:rFonts w:ascii="Cambria Math" w:eastAsiaTheme="minorHAnsi" w:hAnsi="Cambria Math" w:cstheme="minorBidi"/>
                  <w:i/>
                  <w:lang w:val="es-ES"/>
                </w:rPr>
              </m:ctrlPr>
            </m:fPr>
            <m:num>
              <m:sSub>
                <m:sSubPr>
                  <m:ctrlPr>
                    <w:rPr>
                      <w:rFonts w:ascii="Cambria Math" w:eastAsiaTheme="minorHAnsi" w:hAnsi="Cambria Math" w:cstheme="minorBidi"/>
                      <w:i/>
                      <w:lang w:val="es-ES"/>
                    </w:rPr>
                  </m:ctrlPr>
                </m:sSubPr>
                <m:e>
                  <m:r>
                    <w:rPr>
                      <w:rFonts w:ascii="Cambria Math" w:hAnsi="Cambria Math"/>
                      <w:lang w:val="es-ES"/>
                    </w:rPr>
                    <m:t>K</m:t>
                  </m:r>
                </m:e>
                <m:sub>
                  <m:r>
                    <w:rPr>
                      <w:rFonts w:ascii="Cambria Math" w:hAnsi="Cambria Math"/>
                      <w:lang w:val="es-ES"/>
                    </w:rPr>
                    <m:t>d</m:t>
                  </m:r>
                </m:sub>
              </m:sSub>
            </m:num>
            <m:den>
              <m:sSub>
                <m:sSubPr>
                  <m:ctrlPr>
                    <w:rPr>
                      <w:rFonts w:ascii="Cambria Math" w:eastAsiaTheme="minorHAnsi" w:hAnsi="Cambria Math" w:cstheme="minorBidi"/>
                      <w:i/>
                      <w:lang w:val="es-ES"/>
                    </w:rPr>
                  </m:ctrlPr>
                </m:sSubPr>
                <m:e>
                  <m:r>
                    <w:rPr>
                      <w:rFonts w:ascii="Cambria Math" w:hAnsi="Cambria Math"/>
                      <w:lang w:val="es-ES"/>
                    </w:rPr>
                    <m:t>K</m:t>
                  </m:r>
                </m:e>
                <m:sub>
                  <m:r>
                    <w:rPr>
                      <w:rFonts w:ascii="Cambria Math" w:hAnsi="Cambria Math"/>
                      <w:lang w:val="es-ES"/>
                    </w:rPr>
                    <m:t>a</m:t>
                  </m:r>
                </m:sub>
              </m:sSub>
            </m:den>
          </m:f>
        </m:oMath>
      </m:oMathPara>
    </w:p>
    <w:p w14:paraId="238677FD" w14:textId="77777777" w:rsidR="009F586A" w:rsidRPr="00893980" w:rsidRDefault="009F586A" w:rsidP="001321C7">
      <w:pPr>
        <w:jc w:val="both"/>
        <w:rPr>
          <w:rFonts w:eastAsiaTheme="minorEastAsia"/>
          <w:lang w:val="es-ES"/>
        </w:rPr>
      </w:pPr>
    </w:p>
    <w:p w14:paraId="3D53C988" w14:textId="77777777" w:rsidR="007174DE" w:rsidRPr="00893980" w:rsidRDefault="007174DE" w:rsidP="001321C7">
      <w:pPr>
        <w:jc w:val="both"/>
        <w:rPr>
          <w:lang w:val="es-ES"/>
        </w:rPr>
      </w:pPr>
    </w:p>
    <w:p w14:paraId="353FB21A" w14:textId="5D4B6493" w:rsidR="009F586A" w:rsidRDefault="007174DE" w:rsidP="001321C7">
      <w:pPr>
        <w:jc w:val="both"/>
        <w:rPr>
          <w:lang w:val="es-ES"/>
        </w:rPr>
      </w:pPr>
      <w:r w:rsidRPr="00893980">
        <w:rPr>
          <w:lang w:val="es-ES"/>
        </w:rPr>
        <w:t>en donde</w:t>
      </w:r>
      <w:r w:rsidR="009F586A" w:rsidRPr="00893980">
        <w:rPr>
          <w:lang w:val="es-ES"/>
        </w:rPr>
        <w:t>:</w:t>
      </w:r>
    </w:p>
    <w:p w14:paraId="305E4581" w14:textId="77777777" w:rsidR="00B10E43" w:rsidRPr="00893980" w:rsidRDefault="00B10E43" w:rsidP="001321C7">
      <w:pPr>
        <w:jc w:val="both"/>
        <w:rPr>
          <w:b/>
          <w:bCs/>
          <w:lang w:val="es-ES"/>
        </w:rPr>
      </w:pPr>
    </w:p>
    <w:p w14:paraId="0E057D70" w14:textId="24946037" w:rsidR="009F586A" w:rsidRPr="00F640ED" w:rsidRDefault="00DC5B96" w:rsidP="00422826">
      <w:pPr>
        <w:rPr>
          <w:lang w:val="es-ES"/>
        </w:rPr>
      </w:pPr>
      <m:oMath>
        <m:sSub>
          <m:sSubPr>
            <m:ctrlPr>
              <w:rPr>
                <w:rFonts w:ascii="Cambria Math" w:eastAsiaTheme="minorHAnsi" w:hAnsi="Cambria Math" w:cstheme="minorBidi"/>
                <w:b/>
                <w:bCs/>
                <w:i/>
                <w:lang w:val="es-ES"/>
              </w:rPr>
            </m:ctrlPr>
          </m:sSubPr>
          <m:e>
            <m:r>
              <m:rPr>
                <m:sty m:val="bi"/>
              </m:rPr>
              <w:rPr>
                <w:rFonts w:ascii="Cambria Math" w:hAnsi="Cambria Math"/>
                <w:lang w:val="es-ES"/>
              </w:rPr>
              <m:t>K</m:t>
            </m:r>
          </m:e>
          <m:sub>
            <m:r>
              <m:rPr>
                <m:sty m:val="bi"/>
              </m:rPr>
              <w:rPr>
                <w:rFonts w:ascii="Cambria Math" w:hAnsi="Cambria Math"/>
                <w:lang w:val="es-ES"/>
              </w:rPr>
              <m:t>a</m:t>
            </m:r>
          </m:sub>
        </m:sSub>
      </m:oMath>
      <w:r w:rsidR="00422826" w:rsidRPr="00F640ED">
        <w:rPr>
          <w:rFonts w:eastAsiaTheme="minorEastAsia"/>
          <w:lang w:val="es-ES"/>
        </w:rPr>
        <w:t xml:space="preserve"> es la </w:t>
      </w:r>
      <w:r w:rsidR="00422826" w:rsidRPr="00F640ED">
        <w:rPr>
          <w:rStyle w:val="q4iawc"/>
          <w:lang w:val="es-ES"/>
        </w:rPr>
        <w:t>constante de asociación</w:t>
      </w:r>
      <w:r w:rsidR="00117F40" w:rsidRPr="00F640ED">
        <w:rPr>
          <w:rFonts w:eastAsiaTheme="minorEastAsia"/>
          <w:lang w:val="es-ES"/>
        </w:rPr>
        <w:t xml:space="preserve"> (</w:t>
      </w:r>
      <w:r w:rsidR="00C532AB" w:rsidRPr="00F640ED">
        <w:rPr>
          <w:rFonts w:eastAsiaTheme="minorEastAsia"/>
          <w:lang w:val="es-ES"/>
        </w:rPr>
        <w:t>M</w:t>
      </w:r>
      <w:r w:rsidR="00C532AB" w:rsidRPr="00F640ED">
        <w:rPr>
          <w:rFonts w:eastAsiaTheme="minorEastAsia"/>
          <w:vertAlign w:val="superscript"/>
          <w:lang w:val="es-ES"/>
        </w:rPr>
        <w:t>-1</w:t>
      </w:r>
      <w:r w:rsidR="00C532AB" w:rsidRPr="00F640ED">
        <w:rPr>
          <w:rFonts w:eastAsiaTheme="minorEastAsia"/>
          <w:lang w:val="es-ES"/>
        </w:rPr>
        <w:t xml:space="preserve"> s</w:t>
      </w:r>
      <w:r w:rsidR="00C532AB" w:rsidRPr="00F640ED">
        <w:rPr>
          <w:rFonts w:eastAsiaTheme="minorEastAsia"/>
          <w:vertAlign w:val="superscript"/>
          <w:lang w:val="es-ES"/>
        </w:rPr>
        <w:t>-1</w:t>
      </w:r>
      <w:r w:rsidR="00117F40" w:rsidRPr="00F640ED">
        <w:rPr>
          <w:rFonts w:eastAsiaTheme="minorEastAsia"/>
          <w:lang w:val="es-ES"/>
        </w:rPr>
        <w:t>),</w:t>
      </w:r>
    </w:p>
    <w:p w14:paraId="624601E3" w14:textId="33E9A2FF" w:rsidR="009F586A" w:rsidRPr="00F640ED" w:rsidRDefault="00DC5B96" w:rsidP="001E144E">
      <w:pPr>
        <w:rPr>
          <w:lang w:val="es-ES"/>
        </w:rPr>
      </w:pPr>
      <m:oMath>
        <m:sSub>
          <m:sSubPr>
            <m:ctrlPr>
              <w:rPr>
                <w:rFonts w:ascii="Cambria Math" w:eastAsiaTheme="minorHAnsi" w:hAnsi="Cambria Math" w:cstheme="minorBidi"/>
                <w:b/>
                <w:bCs/>
                <w:i/>
                <w:lang w:val="es-ES"/>
              </w:rPr>
            </m:ctrlPr>
          </m:sSubPr>
          <m:e>
            <m:r>
              <m:rPr>
                <m:sty m:val="bi"/>
              </m:rPr>
              <w:rPr>
                <w:rFonts w:ascii="Cambria Math" w:hAnsi="Cambria Math"/>
                <w:lang w:val="es-ES"/>
              </w:rPr>
              <m:t>K</m:t>
            </m:r>
          </m:e>
          <m:sub>
            <m:r>
              <m:rPr>
                <m:sty m:val="bi"/>
              </m:rPr>
              <w:rPr>
                <w:rFonts w:ascii="Cambria Math" w:hAnsi="Cambria Math"/>
                <w:lang w:val="es-ES"/>
              </w:rPr>
              <m:t>d</m:t>
            </m:r>
          </m:sub>
        </m:sSub>
      </m:oMath>
      <w:r w:rsidR="001E144E" w:rsidRPr="00F640ED">
        <w:rPr>
          <w:rFonts w:eastAsiaTheme="minorEastAsia"/>
          <w:lang w:val="es-ES"/>
        </w:rPr>
        <w:t xml:space="preserve"> </w:t>
      </w:r>
      <w:r w:rsidR="00CD096B" w:rsidRPr="00F640ED">
        <w:rPr>
          <w:rFonts w:eastAsiaTheme="minorEastAsia"/>
          <w:lang w:val="es-ES"/>
        </w:rPr>
        <w:t xml:space="preserve">es </w:t>
      </w:r>
      <w:r w:rsidR="001E144E" w:rsidRPr="00F640ED">
        <w:rPr>
          <w:rStyle w:val="q4iawc"/>
          <w:lang w:val="es-ES"/>
        </w:rPr>
        <w:t>la constante de disociación</w:t>
      </w:r>
      <w:r w:rsidR="00117F40" w:rsidRPr="00F640ED">
        <w:rPr>
          <w:rFonts w:eastAsiaTheme="minorEastAsia"/>
          <w:lang w:val="es-ES"/>
        </w:rPr>
        <w:t xml:space="preserve"> (</w:t>
      </w:r>
      <w:r w:rsidR="00C532AB" w:rsidRPr="00F640ED">
        <w:rPr>
          <w:rFonts w:eastAsiaTheme="minorEastAsia"/>
          <w:lang w:val="es-ES"/>
        </w:rPr>
        <w:t>s</w:t>
      </w:r>
      <w:r w:rsidR="00C532AB" w:rsidRPr="00F640ED">
        <w:rPr>
          <w:rFonts w:eastAsiaTheme="minorEastAsia"/>
          <w:vertAlign w:val="superscript"/>
          <w:lang w:val="es-ES"/>
        </w:rPr>
        <w:t>-1</w:t>
      </w:r>
      <w:r w:rsidR="00117F40" w:rsidRPr="00F640ED">
        <w:rPr>
          <w:rFonts w:eastAsiaTheme="minorEastAsia"/>
          <w:lang w:val="es-ES"/>
        </w:rPr>
        <w:t>),</w:t>
      </w:r>
    </w:p>
    <w:p w14:paraId="5F665881" w14:textId="4385B1B2" w:rsidR="009F586A" w:rsidRPr="00F640ED" w:rsidRDefault="00BA65BF" w:rsidP="00CD096B">
      <w:pPr>
        <w:rPr>
          <w:lang w:val="es-ES"/>
        </w:rPr>
      </w:pPr>
      <m:oMath>
        <m:r>
          <m:rPr>
            <m:sty m:val="bi"/>
          </m:rPr>
          <w:rPr>
            <w:rFonts w:ascii="Cambria Math" w:hAnsi="Cambria Math"/>
            <w:lang w:val="es-ES"/>
          </w:rPr>
          <m:t>KD</m:t>
        </m:r>
      </m:oMath>
      <w:r w:rsidR="00CD096B" w:rsidRPr="00F640ED">
        <w:rPr>
          <w:rFonts w:eastAsiaTheme="minorEastAsia"/>
          <w:lang w:val="es-ES"/>
        </w:rPr>
        <w:t xml:space="preserve"> es la c</w:t>
      </w:r>
      <w:r w:rsidR="00CD096B" w:rsidRPr="00F640ED">
        <w:rPr>
          <w:rStyle w:val="q4iawc"/>
          <w:lang w:val="es-ES"/>
        </w:rPr>
        <w:t>onstante de disociación</w:t>
      </w:r>
      <w:r w:rsidR="00C532AB" w:rsidRPr="00F640ED">
        <w:rPr>
          <w:rStyle w:val="q4iawc"/>
          <w:lang w:val="es-ES"/>
        </w:rPr>
        <w:t xml:space="preserve"> en</w:t>
      </w:r>
      <w:r w:rsidR="00CD096B" w:rsidRPr="00F640ED">
        <w:rPr>
          <w:lang w:val="es-ES"/>
        </w:rPr>
        <w:t xml:space="preserve"> </w:t>
      </w:r>
      <w:r w:rsidR="00C532AB" w:rsidRPr="00F640ED">
        <w:rPr>
          <w:rStyle w:val="q4iawc"/>
          <w:lang w:val="es-ES"/>
        </w:rPr>
        <w:t>equilibrio</w:t>
      </w:r>
      <w:r w:rsidR="00C532AB" w:rsidRPr="00F640ED">
        <w:rPr>
          <w:rFonts w:eastAsiaTheme="minorEastAsia"/>
          <w:lang w:val="es-ES"/>
        </w:rPr>
        <w:t xml:space="preserve"> </w:t>
      </w:r>
      <w:r w:rsidR="00117F40" w:rsidRPr="00F640ED">
        <w:rPr>
          <w:rFonts w:eastAsiaTheme="minorEastAsia"/>
          <w:lang w:val="es-ES"/>
        </w:rPr>
        <w:t>(</w:t>
      </w:r>
      <w:r w:rsidR="00C532AB" w:rsidRPr="00F640ED">
        <w:rPr>
          <w:rFonts w:eastAsiaTheme="minorEastAsia"/>
          <w:lang w:val="es-ES"/>
        </w:rPr>
        <w:t>M</w:t>
      </w:r>
      <w:r w:rsidR="00117F40" w:rsidRPr="00F640ED">
        <w:rPr>
          <w:rFonts w:eastAsiaTheme="minorEastAsia"/>
          <w:lang w:val="es-ES"/>
        </w:rPr>
        <w:t>),</w:t>
      </w:r>
    </w:p>
    <w:p w14:paraId="5E8014E7" w14:textId="2703F4B4" w:rsidR="007174DE" w:rsidRDefault="00CD096B" w:rsidP="001321C7">
      <w:pPr>
        <w:jc w:val="both"/>
        <w:rPr>
          <w:lang w:val="es-ES"/>
        </w:rPr>
      </w:pPr>
      <m:oMath>
        <m:r>
          <m:rPr>
            <m:sty m:val="bi"/>
          </m:rPr>
          <w:rPr>
            <w:rFonts w:ascii="Cambria Math" w:hAnsi="Cambria Math"/>
            <w:lang w:val="es-ES"/>
          </w:rPr>
          <m:t>C</m:t>
        </m:r>
      </m:oMath>
      <w:r w:rsidR="007174DE" w:rsidRPr="00F640ED">
        <w:rPr>
          <w:lang w:val="es-ES"/>
        </w:rPr>
        <w:t xml:space="preserve"> es la concentración del analito</w:t>
      </w:r>
      <w:r w:rsidR="007F0C6A" w:rsidRPr="00F640ED">
        <w:rPr>
          <w:lang w:val="es-ES"/>
        </w:rPr>
        <w:t xml:space="preserve"> (</w:t>
      </w:r>
      <w:r w:rsidR="00C532AB" w:rsidRPr="00F640ED">
        <w:rPr>
          <w:lang w:val="es-ES"/>
        </w:rPr>
        <w:t>M</w:t>
      </w:r>
      <w:r w:rsidR="007F0C6A" w:rsidRPr="00F640ED">
        <w:rPr>
          <w:lang w:val="es-ES"/>
        </w:rPr>
        <w:t>)</w:t>
      </w:r>
      <w:r w:rsidR="007174DE" w:rsidRPr="00F640ED">
        <w:rPr>
          <w:lang w:val="es-ES"/>
        </w:rPr>
        <w:t>.</w:t>
      </w:r>
    </w:p>
    <w:p w14:paraId="5DFDD7F8" w14:textId="77777777" w:rsidR="00D06AF2" w:rsidRPr="00893980" w:rsidRDefault="00D06AF2" w:rsidP="001321C7">
      <w:pPr>
        <w:jc w:val="both"/>
        <w:rPr>
          <w:lang w:val="es-ES"/>
        </w:rPr>
      </w:pPr>
    </w:p>
    <w:p w14:paraId="72AEDDB2" w14:textId="77777777" w:rsidR="007174DE" w:rsidRPr="00893980" w:rsidRDefault="007174DE" w:rsidP="001321C7">
      <w:pPr>
        <w:jc w:val="both"/>
        <w:rPr>
          <w:b/>
          <w:bCs/>
          <w:lang w:val="es-ES"/>
        </w:rPr>
      </w:pPr>
      <w:r w:rsidRPr="00893980">
        <w:rPr>
          <w:b/>
          <w:bCs/>
          <w:lang w:val="es-ES"/>
        </w:rPr>
        <w:t>Cuarto paso:</w:t>
      </w:r>
    </w:p>
    <w:p w14:paraId="397BF891" w14:textId="68A79C3F" w:rsidR="007174DE" w:rsidRPr="00893980" w:rsidRDefault="00A92969" w:rsidP="001321C7">
      <w:pPr>
        <w:jc w:val="both"/>
        <w:rPr>
          <w:lang w:val="es-ES"/>
        </w:rPr>
      </w:pPr>
      <w:r>
        <w:rPr>
          <w:lang w:val="es-ES"/>
        </w:rPr>
        <w:t>L</w:t>
      </w:r>
      <w:r w:rsidR="00621ED8">
        <w:rPr>
          <w:lang w:val="es-ES"/>
        </w:rPr>
        <w:t>a aplicación calcula</w:t>
      </w:r>
      <w:r w:rsidR="007174DE" w:rsidRPr="00893980">
        <w:rPr>
          <w:lang w:val="es-ES"/>
        </w:rPr>
        <w:t xml:space="preserve"> el </w:t>
      </w:r>
      <w:r w:rsidR="007174DE" w:rsidRPr="00893980">
        <w:rPr>
          <w:b/>
          <w:bCs/>
          <w:lang w:val="es-ES"/>
        </w:rPr>
        <w:t xml:space="preserve">error absoluto </w:t>
      </w:r>
      <w:r w:rsidR="007174DE" w:rsidRPr="00893980">
        <w:rPr>
          <w:lang w:val="es-ES"/>
        </w:rPr>
        <w:t xml:space="preserve">para determinar el </w:t>
      </w:r>
      <w:r w:rsidR="007174DE" w:rsidRPr="00893980">
        <w:rPr>
          <w:b/>
          <w:bCs/>
          <w:lang w:val="es-ES"/>
        </w:rPr>
        <w:t>error relativo</w:t>
      </w:r>
      <w:r w:rsidR="007174DE" w:rsidRPr="00893980">
        <w:rPr>
          <w:lang w:val="es-ES"/>
        </w:rPr>
        <w:t xml:space="preserve"> de las mediciones utilizando las fórmulas:</w:t>
      </w:r>
    </w:p>
    <w:p w14:paraId="63FB92BD" w14:textId="504665FB" w:rsidR="007174DE" w:rsidRPr="00893980" w:rsidRDefault="007174DE" w:rsidP="001321C7">
      <w:pPr>
        <w:jc w:val="both"/>
        <w:rPr>
          <w:lang w:val="es-ES"/>
        </w:rPr>
      </w:pPr>
    </w:p>
    <w:p w14:paraId="37C334C3" w14:textId="37A63EC3" w:rsidR="00144867" w:rsidRPr="00893980" w:rsidRDefault="00DC5B96" w:rsidP="001321C7">
      <w:pPr>
        <w:jc w:val="both"/>
        <w:rPr>
          <w:rFonts w:eastAsiaTheme="minorEastAsia"/>
          <w:lang w:val="es-ES"/>
        </w:rPr>
      </w:pPr>
      <m:oMathPara>
        <m:oMath>
          <m:sSub>
            <m:sSubPr>
              <m:ctrlPr>
                <w:rPr>
                  <w:rFonts w:ascii="Cambria Math" w:eastAsiaTheme="minorHAnsi" w:hAnsi="Cambria Math" w:cstheme="minorBidi"/>
                  <w:i/>
                  <w:lang w:val="es-ES"/>
                </w:rPr>
              </m:ctrlPr>
            </m:sSubPr>
            <m:e>
              <m:r>
                <w:rPr>
                  <w:rFonts w:ascii="Cambria Math" w:hAnsi="Cambria Math"/>
                  <w:lang w:val="es-ES"/>
                </w:rPr>
                <m:t>Err</m:t>
              </m:r>
            </m:e>
            <m:sub>
              <m:r>
                <w:rPr>
                  <w:rFonts w:ascii="Cambria Math" w:hAnsi="Cambria Math"/>
                  <w:lang w:val="es-ES"/>
                </w:rPr>
                <m:t>abs</m:t>
              </m:r>
            </m:sub>
          </m:sSub>
          <m:r>
            <w:rPr>
              <w:rFonts w:ascii="Cambria Math" w:hAnsi="Cambria Math"/>
              <w:lang w:val="es-ES"/>
            </w:rPr>
            <m:t>=</m:t>
          </m:r>
          <m:rad>
            <m:radPr>
              <m:degHide m:val="1"/>
              <m:ctrlPr>
                <w:rPr>
                  <w:rFonts w:ascii="Cambria Math" w:eastAsiaTheme="minorHAnsi" w:hAnsi="Cambria Math" w:cstheme="minorBidi"/>
                  <w:i/>
                  <w:lang w:val="es-ES"/>
                </w:rPr>
              </m:ctrlPr>
            </m:radPr>
            <m:deg/>
            <m:e>
              <m:f>
                <m:fPr>
                  <m:ctrlPr>
                    <w:rPr>
                      <w:rFonts w:ascii="Cambria Math" w:eastAsiaTheme="minorHAnsi" w:hAnsi="Cambria Math" w:cstheme="minorBidi"/>
                      <w:i/>
                      <w:lang w:val="es-ES"/>
                    </w:rPr>
                  </m:ctrlPr>
                </m:fPr>
                <m:num>
                  <m:nary>
                    <m:naryPr>
                      <m:chr m:val="∑"/>
                      <m:limLoc m:val="undOvr"/>
                      <m:ctrlPr>
                        <w:rPr>
                          <w:rFonts w:ascii="Cambria Math" w:eastAsiaTheme="minorHAnsi" w:hAnsi="Cambria Math" w:cstheme="minorBidi"/>
                          <w:i/>
                          <w:lang w:val="es-ES"/>
                        </w:rPr>
                      </m:ctrlPr>
                    </m:naryPr>
                    <m:sub>
                      <m:r>
                        <w:rPr>
                          <w:rFonts w:ascii="Cambria Math" w:hAnsi="Cambria Math"/>
                          <w:lang w:val="es-ES"/>
                        </w:rPr>
                        <m:t>i=1</m:t>
                      </m:r>
                    </m:sub>
                    <m:sup>
                      <m:r>
                        <w:rPr>
                          <w:rFonts w:ascii="Cambria Math" w:hAnsi="Cambria Math"/>
                          <w:lang w:val="es-ES"/>
                        </w:rPr>
                        <m:t>n</m:t>
                      </m:r>
                    </m:sup>
                    <m:e>
                      <m:sSup>
                        <m:sSupPr>
                          <m:ctrlPr>
                            <w:rPr>
                              <w:rFonts w:ascii="Cambria Math" w:eastAsiaTheme="minorHAnsi" w:hAnsi="Cambria Math" w:cstheme="minorBidi"/>
                              <w:i/>
                              <w:lang w:val="es-ES"/>
                            </w:rPr>
                          </m:ctrlPr>
                        </m:sSupPr>
                        <m:e>
                          <m:r>
                            <w:rPr>
                              <w:rFonts w:ascii="Cambria Math" w:hAnsi="Cambria Math"/>
                              <w:lang w:val="es-ES"/>
                            </w:rPr>
                            <m:t>[</m:t>
                          </m:r>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m:t>
                              </m:r>
                            </m:sub>
                          </m:sSub>
                          <m:r>
                            <w:rPr>
                              <w:rFonts w:ascii="Cambria Math" w:hAnsi="Cambria Math"/>
                              <w:lang w:val="es-ES"/>
                            </w:rPr>
                            <m:t>-</m:t>
                          </m:r>
                          <m:acc>
                            <m:accPr>
                              <m:chr m:val="̅"/>
                              <m:ctrlPr>
                                <w:rPr>
                                  <w:rFonts w:ascii="Cambria Math" w:eastAsiaTheme="minorHAnsi" w:hAnsi="Cambria Math" w:cstheme="minorBidi"/>
                                  <w:i/>
                                  <w:lang w:val="es-ES"/>
                                </w:rPr>
                              </m:ctrlPr>
                            </m:accPr>
                            <m:e>
                              <m:r>
                                <w:rPr>
                                  <w:rFonts w:ascii="Cambria Math" w:hAnsi="Cambria Math"/>
                                  <w:lang w:val="es-ES"/>
                                </w:rPr>
                                <m:t>A</m:t>
                              </m:r>
                            </m:e>
                          </m:acc>
                          <m:r>
                            <w:rPr>
                              <w:rFonts w:ascii="Cambria Math" w:hAnsi="Cambria Math"/>
                              <w:lang w:val="es-ES"/>
                            </w:rPr>
                            <m:t>]</m:t>
                          </m:r>
                        </m:e>
                        <m:sup>
                          <m:r>
                            <w:rPr>
                              <w:rFonts w:ascii="Cambria Math" w:hAnsi="Cambria Math"/>
                              <w:lang w:val="es-ES"/>
                            </w:rPr>
                            <m:t>2</m:t>
                          </m:r>
                        </m:sup>
                      </m:sSup>
                    </m:e>
                  </m:nary>
                </m:num>
                <m:den>
                  <m:r>
                    <w:rPr>
                      <w:rFonts w:ascii="Cambria Math" w:hAnsi="Cambria Math"/>
                      <w:lang w:val="es-ES"/>
                    </w:rPr>
                    <m:t>n*(n-1)</m:t>
                  </m:r>
                </m:den>
              </m:f>
            </m:e>
          </m:rad>
        </m:oMath>
      </m:oMathPara>
    </w:p>
    <w:p w14:paraId="43EFC019" w14:textId="5FA96522" w:rsidR="006D68A4" w:rsidRPr="00893980" w:rsidRDefault="006D68A4" w:rsidP="001321C7">
      <w:pPr>
        <w:jc w:val="both"/>
        <w:rPr>
          <w:rFonts w:eastAsiaTheme="minorEastAsia"/>
          <w:lang w:val="es-ES"/>
        </w:rPr>
      </w:pPr>
    </w:p>
    <w:p w14:paraId="0099B255" w14:textId="6198316E" w:rsidR="006D68A4" w:rsidRPr="00893980" w:rsidRDefault="00DC5B96" w:rsidP="001321C7">
      <w:pPr>
        <w:jc w:val="both"/>
        <w:rPr>
          <w:lang w:val="es-ES"/>
        </w:rPr>
      </w:pPr>
      <m:oMathPara>
        <m:oMath>
          <m:sSub>
            <m:sSubPr>
              <m:ctrlPr>
                <w:rPr>
                  <w:rFonts w:ascii="Cambria Math" w:eastAsiaTheme="minorHAnsi" w:hAnsi="Cambria Math" w:cstheme="minorBidi"/>
                  <w:i/>
                  <w:lang w:val="es-ES"/>
                </w:rPr>
              </m:ctrlPr>
            </m:sSubPr>
            <m:e>
              <m:r>
                <w:rPr>
                  <w:rFonts w:ascii="Cambria Math" w:hAnsi="Cambria Math"/>
                  <w:lang w:val="es-ES"/>
                </w:rPr>
                <m:t>Err</m:t>
              </m:r>
            </m:e>
            <m:sub>
              <m:r>
                <w:rPr>
                  <w:rFonts w:ascii="Cambria Math" w:hAnsi="Cambria Math"/>
                  <w:lang w:val="es-ES"/>
                </w:rPr>
                <m:t>rel</m:t>
              </m:r>
            </m:sub>
          </m:sSub>
          <m:r>
            <w:rPr>
              <w:rFonts w:ascii="Cambria Math" w:hAnsi="Cambria Math"/>
              <w:lang w:val="es-ES"/>
            </w:rPr>
            <m:t>=</m:t>
          </m:r>
          <m:f>
            <m:fPr>
              <m:ctrlPr>
                <w:rPr>
                  <w:rFonts w:ascii="Cambria Math" w:eastAsiaTheme="minorHAnsi" w:hAnsi="Cambria Math" w:cstheme="minorBidi"/>
                  <w:i/>
                  <w:lang w:val="es-ES"/>
                </w:rPr>
              </m:ctrlPr>
            </m:fPr>
            <m:num>
              <m:sSub>
                <m:sSubPr>
                  <m:ctrlPr>
                    <w:rPr>
                      <w:rFonts w:ascii="Cambria Math" w:eastAsiaTheme="minorHAnsi" w:hAnsi="Cambria Math" w:cstheme="minorBidi"/>
                      <w:i/>
                      <w:lang w:val="es-ES"/>
                    </w:rPr>
                  </m:ctrlPr>
                </m:sSubPr>
                <m:e>
                  <m:r>
                    <w:rPr>
                      <w:rFonts w:ascii="Cambria Math" w:hAnsi="Cambria Math"/>
                      <w:lang w:val="es-ES"/>
                    </w:rPr>
                    <m:t>Err</m:t>
                  </m:r>
                </m:e>
                <m:sub>
                  <m:r>
                    <w:rPr>
                      <w:rFonts w:ascii="Cambria Math" w:hAnsi="Cambria Math"/>
                      <w:lang w:val="es-ES"/>
                    </w:rPr>
                    <m:t>abs</m:t>
                  </m:r>
                </m:sub>
              </m:sSub>
            </m:num>
            <m:den>
              <m:acc>
                <m:accPr>
                  <m:chr m:val="̅"/>
                  <m:ctrlPr>
                    <w:rPr>
                      <w:rFonts w:ascii="Cambria Math" w:eastAsiaTheme="minorHAnsi" w:hAnsi="Cambria Math" w:cstheme="minorBidi"/>
                      <w:i/>
                      <w:lang w:val="es-ES"/>
                    </w:rPr>
                  </m:ctrlPr>
                </m:accPr>
                <m:e>
                  <m:r>
                    <w:rPr>
                      <w:rFonts w:ascii="Cambria Math" w:hAnsi="Cambria Math"/>
                      <w:lang w:val="es-ES"/>
                    </w:rPr>
                    <m:t>A</m:t>
                  </m:r>
                </m:e>
              </m:acc>
            </m:den>
          </m:f>
        </m:oMath>
      </m:oMathPara>
    </w:p>
    <w:p w14:paraId="34A54CBE" w14:textId="77777777" w:rsidR="00C0014E" w:rsidRPr="00893980" w:rsidRDefault="00C0014E" w:rsidP="001321C7">
      <w:pPr>
        <w:jc w:val="both"/>
        <w:rPr>
          <w:lang w:val="es-ES"/>
        </w:rPr>
      </w:pPr>
    </w:p>
    <w:p w14:paraId="4D93DB87" w14:textId="3CB74AA0" w:rsidR="007174DE" w:rsidRDefault="00C0014E" w:rsidP="001321C7">
      <w:pPr>
        <w:jc w:val="both"/>
        <w:rPr>
          <w:lang w:val="es-ES"/>
        </w:rPr>
      </w:pPr>
      <w:r>
        <w:rPr>
          <w:lang w:val="es-ES"/>
        </w:rPr>
        <w:t>E</w:t>
      </w:r>
      <w:r w:rsidR="007174DE" w:rsidRPr="00893980">
        <w:rPr>
          <w:lang w:val="es-ES"/>
        </w:rPr>
        <w:t>n donde:</w:t>
      </w:r>
    </w:p>
    <w:p w14:paraId="0534474F" w14:textId="77777777" w:rsidR="00C0014E" w:rsidRPr="00893980" w:rsidRDefault="00C0014E" w:rsidP="001321C7">
      <w:pPr>
        <w:jc w:val="both"/>
        <w:rPr>
          <w:lang w:val="es-ES"/>
        </w:rPr>
      </w:pPr>
    </w:p>
    <w:p w14:paraId="3C59B365" w14:textId="4B713094" w:rsidR="007174DE" w:rsidRPr="00893980" w:rsidRDefault="00DC5B96" w:rsidP="001321C7">
      <w:pPr>
        <w:jc w:val="both"/>
        <w:rPr>
          <w:lang w:val="es-ES"/>
        </w:rPr>
      </w:pPr>
      <m:oMath>
        <m:sSub>
          <m:sSubPr>
            <m:ctrlPr>
              <w:rPr>
                <w:rFonts w:ascii="Cambria Math" w:eastAsiaTheme="minorHAnsi" w:hAnsi="Cambria Math" w:cstheme="minorBidi"/>
                <w:b/>
                <w:bCs/>
                <w:i/>
                <w:lang w:val="es-ES"/>
              </w:rPr>
            </m:ctrlPr>
          </m:sSubPr>
          <m:e>
            <m:r>
              <m:rPr>
                <m:sty m:val="bi"/>
              </m:rPr>
              <w:rPr>
                <w:rFonts w:ascii="Cambria Math" w:hAnsi="Cambria Math"/>
                <w:lang w:val="es-ES"/>
              </w:rPr>
              <m:t>Err</m:t>
            </m:r>
          </m:e>
          <m:sub>
            <m:r>
              <m:rPr>
                <m:sty m:val="bi"/>
              </m:rPr>
              <w:rPr>
                <w:rFonts w:ascii="Cambria Math" w:hAnsi="Cambria Math"/>
                <w:lang w:val="es-ES"/>
              </w:rPr>
              <m:t>abs</m:t>
            </m:r>
          </m:sub>
        </m:sSub>
      </m:oMath>
      <w:r w:rsidR="000E3047" w:rsidRPr="00893980">
        <w:rPr>
          <w:lang w:val="es-ES"/>
        </w:rPr>
        <w:t xml:space="preserve"> </w:t>
      </w:r>
      <w:r w:rsidR="007174DE" w:rsidRPr="00893980">
        <w:rPr>
          <w:lang w:val="es-ES"/>
        </w:rPr>
        <w:t>es el error absoluto de las mediciones,</w:t>
      </w:r>
    </w:p>
    <w:p w14:paraId="09E03B71" w14:textId="7A550EC0" w:rsidR="000146F4" w:rsidRPr="00893980" w:rsidRDefault="00DC5B96" w:rsidP="001321C7">
      <w:pPr>
        <w:jc w:val="both"/>
        <w:rPr>
          <w:lang w:val="es-ES"/>
        </w:rPr>
      </w:pPr>
      <m:oMath>
        <m:sSub>
          <m:sSubPr>
            <m:ctrlPr>
              <w:rPr>
                <w:rFonts w:ascii="Cambria Math" w:eastAsiaTheme="minorHAnsi" w:hAnsi="Cambria Math" w:cstheme="minorBidi"/>
                <w:b/>
                <w:bCs/>
                <w:i/>
                <w:lang w:val="es-ES"/>
              </w:rPr>
            </m:ctrlPr>
          </m:sSubPr>
          <m:e>
            <m:r>
              <m:rPr>
                <m:sty m:val="bi"/>
              </m:rPr>
              <w:rPr>
                <w:rFonts w:ascii="Cambria Math" w:hAnsi="Cambria Math"/>
                <w:lang w:val="es-ES"/>
              </w:rPr>
              <m:t>Err</m:t>
            </m:r>
          </m:e>
          <m:sub>
            <m:r>
              <m:rPr>
                <m:sty m:val="bi"/>
              </m:rPr>
              <w:rPr>
                <w:rFonts w:ascii="Cambria Math" w:hAnsi="Cambria Math"/>
                <w:lang w:val="es-ES"/>
              </w:rPr>
              <m:t>rel</m:t>
            </m:r>
          </m:sub>
        </m:sSub>
      </m:oMath>
      <w:r w:rsidR="000E3047" w:rsidRPr="00893980">
        <w:rPr>
          <w:lang w:val="es-ES"/>
        </w:rPr>
        <w:t xml:space="preserve"> </w:t>
      </w:r>
      <w:r w:rsidR="007174DE" w:rsidRPr="00893980">
        <w:rPr>
          <w:lang w:val="es-ES"/>
        </w:rPr>
        <w:t>es el error relativo de las mediciones,</w:t>
      </w:r>
    </w:p>
    <w:p w14:paraId="40C1B2B0" w14:textId="62A7E9D4" w:rsidR="007174DE" w:rsidRPr="00893980" w:rsidRDefault="007F0C6A" w:rsidP="001321C7">
      <w:pPr>
        <w:jc w:val="both"/>
        <w:rPr>
          <w:lang w:val="es-ES"/>
        </w:rPr>
      </w:pPr>
      <w:r w:rsidRPr="00893980">
        <w:rPr>
          <w:b/>
          <w:bCs/>
          <w:lang w:val="es-ES"/>
        </w:rPr>
        <w:t>A</w:t>
      </w:r>
      <w:r w:rsidR="007174DE" w:rsidRPr="00893980">
        <w:rPr>
          <w:lang w:val="es-ES"/>
        </w:rPr>
        <w:t xml:space="preserve"> son las mediciones,</w:t>
      </w:r>
    </w:p>
    <w:p w14:paraId="61F0D8FC" w14:textId="1816C738" w:rsidR="007174DE" w:rsidRPr="00893980" w:rsidRDefault="00DC5B96" w:rsidP="001321C7">
      <w:pPr>
        <w:jc w:val="both"/>
        <w:rPr>
          <w:lang w:val="es-ES"/>
        </w:rPr>
      </w:pPr>
      <m:oMath>
        <m:acc>
          <m:accPr>
            <m:chr m:val="̅"/>
            <m:ctrlPr>
              <w:rPr>
                <w:rFonts w:ascii="Cambria Math" w:hAnsi="Cambria Math"/>
                <w:b/>
                <w:bCs/>
                <w:i/>
                <w:lang w:val="es-ES"/>
              </w:rPr>
            </m:ctrlPr>
          </m:accPr>
          <m:e>
            <m:r>
              <m:rPr>
                <m:sty m:val="bi"/>
              </m:rPr>
              <w:rPr>
                <w:rFonts w:ascii="Cambria Math" w:hAnsi="Cambria Math"/>
                <w:lang w:val="es-ES"/>
              </w:rPr>
              <m:t>A</m:t>
            </m:r>
          </m:e>
        </m:acc>
      </m:oMath>
      <w:r w:rsidR="007F0C6A" w:rsidRPr="00893980">
        <w:rPr>
          <w:lang w:val="es-ES"/>
        </w:rPr>
        <w:t xml:space="preserve"> </w:t>
      </w:r>
      <w:r w:rsidR="007174DE" w:rsidRPr="00893980">
        <w:rPr>
          <w:lang w:val="es-ES"/>
        </w:rPr>
        <w:t>es el promedio de las mediciones</w:t>
      </w:r>
      <w:r w:rsidR="007F0C6A" w:rsidRPr="00893980">
        <w:rPr>
          <w:lang w:val="es-ES"/>
        </w:rPr>
        <w:t xml:space="preserve"> </w:t>
      </w:r>
      <w:r w:rsidR="007F0C6A" w:rsidRPr="00893980">
        <w:rPr>
          <w:b/>
          <w:bCs/>
          <w:lang w:val="es-ES"/>
        </w:rPr>
        <w:t>A</w:t>
      </w:r>
      <w:r w:rsidR="007174DE" w:rsidRPr="00893980">
        <w:rPr>
          <w:lang w:val="es-ES"/>
        </w:rPr>
        <w:t>,</w:t>
      </w:r>
    </w:p>
    <w:p w14:paraId="75FBD0F5" w14:textId="2B9D2122" w:rsidR="0001289C" w:rsidRDefault="007F0C6A" w:rsidP="001321C7">
      <w:pPr>
        <w:jc w:val="both"/>
        <w:rPr>
          <w:lang w:val="es-ES"/>
        </w:rPr>
      </w:pPr>
      <m:oMath>
        <m:r>
          <m:rPr>
            <m:sty m:val="bi"/>
          </m:rPr>
          <w:rPr>
            <w:rFonts w:ascii="Cambria Math" w:hAnsi="Cambria Math"/>
            <w:lang w:val="es-ES"/>
          </w:rPr>
          <m:t>n</m:t>
        </m:r>
      </m:oMath>
      <w:r w:rsidRPr="00893980">
        <w:rPr>
          <w:lang w:val="es-ES"/>
        </w:rPr>
        <w:t xml:space="preserve"> </w:t>
      </w:r>
      <w:r w:rsidR="007174DE" w:rsidRPr="00893980">
        <w:rPr>
          <w:lang w:val="es-ES"/>
        </w:rPr>
        <w:t>es el número de mediciones.</w:t>
      </w:r>
    </w:p>
    <w:p w14:paraId="460CE2D4" w14:textId="77777777" w:rsidR="00B10E43" w:rsidRPr="00893980" w:rsidRDefault="00B10E43" w:rsidP="001321C7">
      <w:pPr>
        <w:jc w:val="both"/>
        <w:rPr>
          <w:lang w:val="es-ES"/>
        </w:rPr>
      </w:pPr>
    </w:p>
    <w:p w14:paraId="7DA09F10" w14:textId="650FCF76" w:rsidR="0001289C" w:rsidRDefault="007174DE" w:rsidP="001321C7">
      <w:pPr>
        <w:jc w:val="both"/>
        <w:rPr>
          <w:lang w:val="es-ES"/>
        </w:rPr>
      </w:pPr>
      <w:r w:rsidRPr="00893980">
        <w:rPr>
          <w:lang w:val="es-ES"/>
        </w:rPr>
        <w:lastRenderedPageBreak/>
        <w:t xml:space="preserve">El </w:t>
      </w:r>
      <w:r w:rsidRPr="00893980">
        <w:rPr>
          <w:b/>
          <w:bCs/>
          <w:lang w:val="es-ES"/>
        </w:rPr>
        <w:t>error relativo</w:t>
      </w:r>
      <w:r w:rsidRPr="00893980">
        <w:rPr>
          <w:lang w:val="es-ES"/>
        </w:rPr>
        <w:t xml:space="preserve"> de las mediciones </w:t>
      </w:r>
      <w:r w:rsidR="00D06AF2">
        <w:rPr>
          <w:lang w:val="es-ES"/>
        </w:rPr>
        <w:t>es expresado</w:t>
      </w:r>
      <w:r w:rsidRPr="00893980">
        <w:rPr>
          <w:lang w:val="es-ES"/>
        </w:rPr>
        <w:t xml:space="preserve"> entre </w:t>
      </w:r>
      <w:r w:rsidR="00084C8D" w:rsidRPr="00893980">
        <w:rPr>
          <w:lang w:val="es-ES"/>
        </w:rPr>
        <w:t>paréntesis</w:t>
      </w:r>
      <w:r w:rsidRPr="00893980">
        <w:rPr>
          <w:lang w:val="es-ES"/>
        </w:rPr>
        <w:t xml:space="preserve"> utilizando un </w:t>
      </w:r>
      <w:r w:rsidR="00084C8D" w:rsidRPr="00893980">
        <w:rPr>
          <w:lang w:val="es-ES"/>
        </w:rPr>
        <w:t>símbolo</w:t>
      </w:r>
      <w:r w:rsidRPr="00893980">
        <w:rPr>
          <w:lang w:val="es-ES"/>
        </w:rPr>
        <w:t xml:space="preserve"> de más menos </w:t>
      </w:r>
      <w:r w:rsidR="003320AF" w:rsidRPr="00893980">
        <w:rPr>
          <w:b/>
          <w:bCs/>
          <w:lang w:val="es-ES"/>
        </w:rPr>
        <w:t>±</w:t>
      </w:r>
      <w:r w:rsidR="003320AF" w:rsidRPr="00893980">
        <w:rPr>
          <w:lang w:val="es-ES"/>
        </w:rPr>
        <w:t xml:space="preserve"> </w:t>
      </w:r>
      <w:r w:rsidRPr="00893980">
        <w:rPr>
          <w:lang w:val="es-ES"/>
        </w:rPr>
        <w:t>en la interfaz gráfica.</w:t>
      </w:r>
    </w:p>
    <w:p w14:paraId="2A96BDCE" w14:textId="77777777" w:rsidR="00677EE5" w:rsidRDefault="00677EE5" w:rsidP="001321C7">
      <w:pPr>
        <w:jc w:val="both"/>
        <w:rPr>
          <w:lang w:val="es-ES"/>
        </w:rPr>
      </w:pPr>
    </w:p>
    <w:p w14:paraId="7D4B83AD" w14:textId="205CEC7A" w:rsidR="00A84B47" w:rsidRDefault="00A92969" w:rsidP="001321C7">
      <w:pPr>
        <w:jc w:val="both"/>
        <w:rPr>
          <w:lang w:val="es-ES"/>
        </w:rPr>
      </w:pPr>
      <w:r>
        <w:rPr>
          <w:lang w:val="es-ES"/>
        </w:rPr>
        <w:t>Por último, e</w:t>
      </w:r>
      <w:r w:rsidR="0001289C">
        <w:rPr>
          <w:lang w:val="es-ES"/>
        </w:rPr>
        <w:t xml:space="preserve">sta información es desplegada en el widget izquierdo </w:t>
      </w:r>
      <w:r w:rsidR="002C44EC">
        <w:rPr>
          <w:lang w:val="es-ES"/>
        </w:rPr>
        <w:t xml:space="preserve">y </w:t>
      </w:r>
      <w:r>
        <w:rPr>
          <w:lang w:val="es-ES"/>
        </w:rPr>
        <w:t xml:space="preserve">guardada </w:t>
      </w:r>
      <w:r w:rsidR="002C44EC">
        <w:rPr>
          <w:lang w:val="es-ES"/>
        </w:rPr>
        <w:t xml:space="preserve">en el archivo </w:t>
      </w:r>
      <w:r w:rsidR="00110907">
        <w:rPr>
          <w:lang w:val="es-ES"/>
        </w:rPr>
        <w:t>de texto</w:t>
      </w:r>
      <w:r w:rsidR="002C44EC">
        <w:rPr>
          <w:lang w:val="es-ES"/>
        </w:rPr>
        <w:t>, junto con</w:t>
      </w:r>
      <w:r w:rsidR="0001289C">
        <w:rPr>
          <w:lang w:val="es-ES"/>
        </w:rPr>
        <w:t xml:space="preserve"> el tiempo </w:t>
      </w:r>
      <w:r w:rsidR="002C44EC">
        <w:rPr>
          <w:lang w:val="es-ES"/>
        </w:rPr>
        <w:t>en segundo</w:t>
      </w:r>
      <w:r>
        <w:rPr>
          <w:lang w:val="es-ES"/>
        </w:rPr>
        <w:t>s</w:t>
      </w:r>
      <w:r w:rsidR="002C44EC">
        <w:rPr>
          <w:lang w:val="es-ES"/>
        </w:rPr>
        <w:t xml:space="preserve"> </w:t>
      </w:r>
      <w:r w:rsidR="0001289C">
        <w:rPr>
          <w:lang w:val="es-ES"/>
        </w:rPr>
        <w:t xml:space="preserve">que requirió el proceso de determinación de las </w:t>
      </w:r>
      <w:r w:rsidR="0001289C" w:rsidRPr="00893980">
        <w:rPr>
          <w:lang w:val="es-ES"/>
        </w:rPr>
        <w:t>constantes cinéticas de unión</w:t>
      </w:r>
      <w:r w:rsidR="0001289C">
        <w:rPr>
          <w:lang w:val="es-ES"/>
        </w:rPr>
        <w:t>.</w:t>
      </w:r>
    </w:p>
    <w:p w14:paraId="27E8CF53" w14:textId="2966762D" w:rsidR="00813666" w:rsidRDefault="00813666" w:rsidP="001321C7">
      <w:pPr>
        <w:jc w:val="both"/>
        <w:rPr>
          <w:lang w:val="es-ES"/>
        </w:rPr>
      </w:pPr>
    </w:p>
    <w:p w14:paraId="636B60FB" w14:textId="53A45CC5" w:rsidR="00813666" w:rsidRPr="00F24B81" w:rsidRDefault="00813666" w:rsidP="001321C7">
      <w:pPr>
        <w:jc w:val="both"/>
        <w:rPr>
          <w:b/>
          <w:bCs/>
          <w:lang w:val="en-US"/>
        </w:rPr>
      </w:pPr>
      <w:proofErr w:type="spellStart"/>
      <w:r w:rsidRPr="00F24B81">
        <w:rPr>
          <w:b/>
          <w:bCs/>
          <w:lang w:val="en-US"/>
        </w:rPr>
        <w:t>Bibliografía</w:t>
      </w:r>
      <w:proofErr w:type="spellEnd"/>
    </w:p>
    <w:p w14:paraId="27774DDA" w14:textId="3225A923" w:rsidR="006C3C5E" w:rsidRPr="006C3C5E" w:rsidRDefault="006C3C5E" w:rsidP="006C3C5E">
      <w:pPr>
        <w:widowControl w:val="0"/>
        <w:autoSpaceDE w:val="0"/>
        <w:autoSpaceDN w:val="0"/>
        <w:adjustRightInd w:val="0"/>
        <w:ind w:left="480" w:hanging="480"/>
        <w:rPr>
          <w:noProof/>
          <w:lang w:val="en-US"/>
        </w:rPr>
      </w:pPr>
      <w:r>
        <w:rPr>
          <w:lang w:val="es-ES"/>
        </w:rPr>
        <w:fldChar w:fldCharType="begin" w:fldLock="1"/>
      </w:r>
      <w:r w:rsidRPr="00F24B81">
        <w:rPr>
          <w:lang w:val="en-US"/>
        </w:rPr>
        <w:instrText xml:space="preserve">ADDIN Mendeley Bibliography CSL_BIBLIOGRAPHY </w:instrText>
      </w:r>
      <w:r>
        <w:rPr>
          <w:lang w:val="es-ES"/>
        </w:rPr>
        <w:fldChar w:fldCharType="separate"/>
      </w:r>
      <w:r w:rsidRPr="006C3C5E">
        <w:rPr>
          <w:noProof/>
          <w:lang w:val="en-US"/>
        </w:rPr>
        <w:t>Gavin, H.P., 2019. The Levenberg-Marquardt algorithm for nonlinear least squares curve-fitting problems.</w:t>
      </w:r>
    </w:p>
    <w:p w14:paraId="26F25FC4" w14:textId="77777777" w:rsidR="006C3C5E" w:rsidRPr="006C3C5E" w:rsidRDefault="006C3C5E" w:rsidP="006C3C5E">
      <w:pPr>
        <w:widowControl w:val="0"/>
        <w:autoSpaceDE w:val="0"/>
        <w:autoSpaceDN w:val="0"/>
        <w:adjustRightInd w:val="0"/>
        <w:ind w:left="480" w:hanging="480"/>
        <w:rPr>
          <w:noProof/>
          <w:lang w:val="en-US"/>
        </w:rPr>
      </w:pPr>
      <w:r w:rsidRPr="006C3C5E">
        <w:rPr>
          <w:noProof/>
          <w:lang w:val="en-US"/>
        </w:rPr>
        <w:t>Motulsky, H., Christopoulos, A., 2004. Fitting Models to Biological Data Using Linear and Nonlinear Regression: A Practical Guide to Curve Fitting. Oxford University Press.</w:t>
      </w:r>
    </w:p>
    <w:p w14:paraId="3B50A531" w14:textId="77777777" w:rsidR="006C3C5E" w:rsidRPr="006C3C5E" w:rsidRDefault="006C3C5E" w:rsidP="006C3C5E">
      <w:pPr>
        <w:widowControl w:val="0"/>
        <w:autoSpaceDE w:val="0"/>
        <w:autoSpaceDN w:val="0"/>
        <w:adjustRightInd w:val="0"/>
        <w:ind w:left="480" w:hanging="480"/>
        <w:rPr>
          <w:noProof/>
          <w:lang w:val="en-US"/>
        </w:rPr>
      </w:pPr>
      <w:r w:rsidRPr="006C3C5E">
        <w:rPr>
          <w:noProof/>
          <w:lang w:val="en-US"/>
        </w:rPr>
        <w:t>Pedregosa, F., Varoquaux, G., Gramfort, A., Michel, V., Thirion, B., Grisel, O., Blondel, M., Prettenhofer, P., Weiss, R., Dubourg, V., Vanderplas, J., Passos, A., Cournapeau, D., Brucher, M., Perrot, M., Duchesnay, E., 2011. J. Mach. Learn. Res. 12, 2825–2830.</w:t>
      </w:r>
    </w:p>
    <w:p w14:paraId="1FDE0B1D" w14:textId="77777777" w:rsidR="006C3C5E" w:rsidRPr="006C3C5E" w:rsidRDefault="006C3C5E" w:rsidP="006C3C5E">
      <w:pPr>
        <w:widowControl w:val="0"/>
        <w:autoSpaceDE w:val="0"/>
        <w:autoSpaceDN w:val="0"/>
        <w:adjustRightInd w:val="0"/>
        <w:ind w:left="480" w:hanging="480"/>
        <w:rPr>
          <w:noProof/>
        </w:rPr>
      </w:pPr>
      <w:r w:rsidRPr="006C3C5E">
        <w:rPr>
          <w:noProof/>
          <w:lang w:val="en-US"/>
        </w:rPr>
        <w:t>Virtanen, P., Gommers, R., Oliphant, T.E., Haberland, M., Reddy, T., Cournapeau, D., Burovski, E., Peterson, P., Weckesser, W., Bright, J., van der Walt, S.J., Brett, M., Wilson, J., Millman, K.J., Mayorov, N., Nelson, A.R.J., Jones, E., Kern, R., Larson, E., Carey, C.J., Polat, \.Ilhan, Feng, Y., Moore, E.W., VanderPlas, J., Laxalde, D., Perktold, J., Cimrman, R., Henriksen, I., Quintero, E.A., Harris, C.R., Archibald, A.M., Ribeiro, A.H., Pedregosa, F., van Mulbregt, P., SciPy 1.0 Contributors, 2020. Nat. Methods 17, 261–272.</w:t>
      </w:r>
    </w:p>
    <w:p w14:paraId="6387C14A" w14:textId="245D27DC" w:rsidR="0027079E" w:rsidRPr="0027079E" w:rsidRDefault="006C3C5E" w:rsidP="001321C7">
      <w:pPr>
        <w:jc w:val="both"/>
        <w:rPr>
          <w:lang w:val="es-ES"/>
        </w:rPr>
      </w:pPr>
      <w:r>
        <w:rPr>
          <w:lang w:val="es-ES"/>
        </w:rPr>
        <w:fldChar w:fldCharType="end"/>
      </w:r>
    </w:p>
    <w:sectPr w:rsidR="0027079E" w:rsidRPr="002707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SyMDA2MDcyNDawsDRV0lEKTi0uzszPAykwqgUA7GXjESwAAAA="/>
  </w:docVars>
  <w:rsids>
    <w:rsidRoot w:val="007174DE"/>
    <w:rsid w:val="0001289C"/>
    <w:rsid w:val="000146F4"/>
    <w:rsid w:val="000417A8"/>
    <w:rsid w:val="00055E1F"/>
    <w:rsid w:val="00084C8D"/>
    <w:rsid w:val="00096131"/>
    <w:rsid w:val="000B42C6"/>
    <w:rsid w:val="000B56B0"/>
    <w:rsid w:val="000C5E73"/>
    <w:rsid w:val="000E035E"/>
    <w:rsid w:val="000E3047"/>
    <w:rsid w:val="000E688D"/>
    <w:rsid w:val="000F11FB"/>
    <w:rsid w:val="000F2B51"/>
    <w:rsid w:val="00110907"/>
    <w:rsid w:val="00117736"/>
    <w:rsid w:val="00117F40"/>
    <w:rsid w:val="001321C7"/>
    <w:rsid w:val="00144867"/>
    <w:rsid w:val="00165D7E"/>
    <w:rsid w:val="00182F41"/>
    <w:rsid w:val="001D3F45"/>
    <w:rsid w:val="001E144E"/>
    <w:rsid w:val="002516C9"/>
    <w:rsid w:val="00261394"/>
    <w:rsid w:val="002701C8"/>
    <w:rsid w:val="0027079E"/>
    <w:rsid w:val="0027379E"/>
    <w:rsid w:val="002853F0"/>
    <w:rsid w:val="0028795B"/>
    <w:rsid w:val="002A142D"/>
    <w:rsid w:val="002A6F47"/>
    <w:rsid w:val="002C44EC"/>
    <w:rsid w:val="002D6F53"/>
    <w:rsid w:val="00316E6E"/>
    <w:rsid w:val="00331647"/>
    <w:rsid w:val="003320AF"/>
    <w:rsid w:val="00376266"/>
    <w:rsid w:val="00396B90"/>
    <w:rsid w:val="003A016E"/>
    <w:rsid w:val="003B5DF8"/>
    <w:rsid w:val="00420927"/>
    <w:rsid w:val="00422826"/>
    <w:rsid w:val="00462039"/>
    <w:rsid w:val="004B0DA3"/>
    <w:rsid w:val="005505F0"/>
    <w:rsid w:val="005A5E3D"/>
    <w:rsid w:val="005B617A"/>
    <w:rsid w:val="005C21E1"/>
    <w:rsid w:val="005C264C"/>
    <w:rsid w:val="005C6161"/>
    <w:rsid w:val="005E20AF"/>
    <w:rsid w:val="0061180D"/>
    <w:rsid w:val="00621ED8"/>
    <w:rsid w:val="00643D18"/>
    <w:rsid w:val="006502A6"/>
    <w:rsid w:val="00657D79"/>
    <w:rsid w:val="00671BB9"/>
    <w:rsid w:val="00677EE5"/>
    <w:rsid w:val="0069089F"/>
    <w:rsid w:val="006C04E3"/>
    <w:rsid w:val="006C3C5E"/>
    <w:rsid w:val="006D68A4"/>
    <w:rsid w:val="006E6AF8"/>
    <w:rsid w:val="006F24DC"/>
    <w:rsid w:val="007174DE"/>
    <w:rsid w:val="007208A8"/>
    <w:rsid w:val="00755FB9"/>
    <w:rsid w:val="00761171"/>
    <w:rsid w:val="00784E84"/>
    <w:rsid w:val="007D10EF"/>
    <w:rsid w:val="007F0C6A"/>
    <w:rsid w:val="007F5614"/>
    <w:rsid w:val="00813666"/>
    <w:rsid w:val="00815DE0"/>
    <w:rsid w:val="00822675"/>
    <w:rsid w:val="00823C63"/>
    <w:rsid w:val="00853B8B"/>
    <w:rsid w:val="008677DC"/>
    <w:rsid w:val="00882D52"/>
    <w:rsid w:val="00893980"/>
    <w:rsid w:val="008C3AA4"/>
    <w:rsid w:val="00900669"/>
    <w:rsid w:val="00912D12"/>
    <w:rsid w:val="009353CC"/>
    <w:rsid w:val="00995F8B"/>
    <w:rsid w:val="009B4576"/>
    <w:rsid w:val="009F3E8A"/>
    <w:rsid w:val="009F586A"/>
    <w:rsid w:val="00A62600"/>
    <w:rsid w:val="00A84B47"/>
    <w:rsid w:val="00A905B5"/>
    <w:rsid w:val="00A92969"/>
    <w:rsid w:val="00A93A7E"/>
    <w:rsid w:val="00A93C4D"/>
    <w:rsid w:val="00A965DA"/>
    <w:rsid w:val="00AD6800"/>
    <w:rsid w:val="00AF627F"/>
    <w:rsid w:val="00B03117"/>
    <w:rsid w:val="00B10E43"/>
    <w:rsid w:val="00B3781C"/>
    <w:rsid w:val="00B560A3"/>
    <w:rsid w:val="00B56861"/>
    <w:rsid w:val="00B92A72"/>
    <w:rsid w:val="00BA65BF"/>
    <w:rsid w:val="00BB1285"/>
    <w:rsid w:val="00BC60DB"/>
    <w:rsid w:val="00C0014E"/>
    <w:rsid w:val="00C00D1D"/>
    <w:rsid w:val="00C532AB"/>
    <w:rsid w:val="00C563D6"/>
    <w:rsid w:val="00C7575E"/>
    <w:rsid w:val="00CD096B"/>
    <w:rsid w:val="00D06AF2"/>
    <w:rsid w:val="00D4412B"/>
    <w:rsid w:val="00D63A83"/>
    <w:rsid w:val="00D63C22"/>
    <w:rsid w:val="00D968EE"/>
    <w:rsid w:val="00DB3CDA"/>
    <w:rsid w:val="00DC5B96"/>
    <w:rsid w:val="00DD0D3F"/>
    <w:rsid w:val="00DD6693"/>
    <w:rsid w:val="00E4240F"/>
    <w:rsid w:val="00E42BC4"/>
    <w:rsid w:val="00EB2ABD"/>
    <w:rsid w:val="00EE388A"/>
    <w:rsid w:val="00F03825"/>
    <w:rsid w:val="00F24B81"/>
    <w:rsid w:val="00F433BC"/>
    <w:rsid w:val="00F53BF6"/>
    <w:rsid w:val="00F640ED"/>
    <w:rsid w:val="00F84462"/>
    <w:rsid w:val="00F944DF"/>
    <w:rsid w:val="00FA0759"/>
    <w:rsid w:val="00FC29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990D"/>
  <w15:chartTrackingRefBased/>
  <w15:docId w15:val="{6A061C59-A134-5640-A662-95ED7BE8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826"/>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B56B0"/>
    <w:rPr>
      <w:color w:val="808080"/>
    </w:rPr>
  </w:style>
  <w:style w:type="character" w:customStyle="1" w:styleId="q4iawc">
    <w:name w:val="q4iawc"/>
    <w:basedOn w:val="Fuentedeprrafopredeter"/>
    <w:rsid w:val="00422826"/>
  </w:style>
  <w:style w:type="character" w:styleId="Hipervnculo">
    <w:name w:val="Hyperlink"/>
    <w:basedOn w:val="Fuentedeprrafopredeter"/>
    <w:uiPriority w:val="99"/>
    <w:unhideWhenUsed/>
    <w:rsid w:val="00C0014E"/>
    <w:rPr>
      <w:color w:val="0563C1" w:themeColor="hyperlink"/>
      <w:u w:val="single"/>
    </w:rPr>
  </w:style>
  <w:style w:type="character" w:styleId="Mencinsinresolver">
    <w:name w:val="Unresolved Mention"/>
    <w:basedOn w:val="Fuentedeprrafopredeter"/>
    <w:uiPriority w:val="99"/>
    <w:semiHidden/>
    <w:unhideWhenUsed/>
    <w:rsid w:val="00C00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5490">
      <w:bodyDiv w:val="1"/>
      <w:marLeft w:val="0"/>
      <w:marRight w:val="0"/>
      <w:marTop w:val="0"/>
      <w:marBottom w:val="0"/>
      <w:divBdr>
        <w:top w:val="none" w:sz="0" w:space="0" w:color="auto"/>
        <w:left w:val="none" w:sz="0" w:space="0" w:color="auto"/>
        <w:bottom w:val="none" w:sz="0" w:space="0" w:color="auto"/>
        <w:right w:val="none" w:sz="0" w:space="0" w:color="auto"/>
      </w:divBdr>
      <w:divsChild>
        <w:div w:id="1109086070">
          <w:marLeft w:val="0"/>
          <w:marRight w:val="0"/>
          <w:marTop w:val="0"/>
          <w:marBottom w:val="0"/>
          <w:divBdr>
            <w:top w:val="none" w:sz="0" w:space="0" w:color="auto"/>
            <w:left w:val="none" w:sz="0" w:space="0" w:color="auto"/>
            <w:bottom w:val="none" w:sz="0" w:space="0" w:color="auto"/>
            <w:right w:val="none" w:sz="0" w:space="0" w:color="auto"/>
          </w:divBdr>
        </w:div>
      </w:divsChild>
    </w:div>
    <w:div w:id="380520403">
      <w:bodyDiv w:val="1"/>
      <w:marLeft w:val="0"/>
      <w:marRight w:val="0"/>
      <w:marTop w:val="0"/>
      <w:marBottom w:val="0"/>
      <w:divBdr>
        <w:top w:val="none" w:sz="0" w:space="0" w:color="auto"/>
        <w:left w:val="none" w:sz="0" w:space="0" w:color="auto"/>
        <w:bottom w:val="none" w:sz="0" w:space="0" w:color="auto"/>
        <w:right w:val="none" w:sz="0" w:space="0" w:color="auto"/>
      </w:divBdr>
      <w:divsChild>
        <w:div w:id="1538077523">
          <w:marLeft w:val="0"/>
          <w:marRight w:val="0"/>
          <w:marTop w:val="0"/>
          <w:marBottom w:val="0"/>
          <w:divBdr>
            <w:top w:val="none" w:sz="0" w:space="0" w:color="auto"/>
            <w:left w:val="none" w:sz="0" w:space="0" w:color="auto"/>
            <w:bottom w:val="none" w:sz="0" w:space="0" w:color="auto"/>
            <w:right w:val="none" w:sz="0" w:space="0" w:color="auto"/>
          </w:divBdr>
        </w:div>
      </w:divsChild>
    </w:div>
    <w:div w:id="588007559">
      <w:bodyDiv w:val="1"/>
      <w:marLeft w:val="0"/>
      <w:marRight w:val="0"/>
      <w:marTop w:val="0"/>
      <w:marBottom w:val="0"/>
      <w:divBdr>
        <w:top w:val="none" w:sz="0" w:space="0" w:color="auto"/>
        <w:left w:val="none" w:sz="0" w:space="0" w:color="auto"/>
        <w:bottom w:val="none" w:sz="0" w:space="0" w:color="auto"/>
        <w:right w:val="none" w:sz="0" w:space="0" w:color="auto"/>
      </w:divBdr>
      <w:divsChild>
        <w:div w:id="901713044">
          <w:marLeft w:val="0"/>
          <w:marRight w:val="0"/>
          <w:marTop w:val="0"/>
          <w:marBottom w:val="0"/>
          <w:divBdr>
            <w:top w:val="none" w:sz="0" w:space="0" w:color="auto"/>
            <w:left w:val="none" w:sz="0" w:space="0" w:color="auto"/>
            <w:bottom w:val="none" w:sz="0" w:space="0" w:color="auto"/>
            <w:right w:val="none" w:sz="0" w:space="0" w:color="auto"/>
          </w:divBdr>
        </w:div>
        <w:div w:id="358893393">
          <w:marLeft w:val="0"/>
          <w:marRight w:val="0"/>
          <w:marTop w:val="0"/>
          <w:marBottom w:val="0"/>
          <w:divBdr>
            <w:top w:val="none" w:sz="0" w:space="0" w:color="auto"/>
            <w:left w:val="none" w:sz="0" w:space="0" w:color="auto"/>
            <w:bottom w:val="none" w:sz="0" w:space="0" w:color="auto"/>
            <w:right w:val="none" w:sz="0" w:space="0" w:color="auto"/>
          </w:divBdr>
        </w:div>
        <w:div w:id="333607162">
          <w:marLeft w:val="0"/>
          <w:marRight w:val="0"/>
          <w:marTop w:val="0"/>
          <w:marBottom w:val="0"/>
          <w:divBdr>
            <w:top w:val="none" w:sz="0" w:space="0" w:color="auto"/>
            <w:left w:val="none" w:sz="0" w:space="0" w:color="auto"/>
            <w:bottom w:val="none" w:sz="0" w:space="0" w:color="auto"/>
            <w:right w:val="none" w:sz="0" w:space="0" w:color="auto"/>
          </w:divBdr>
        </w:div>
        <w:div w:id="1059671557">
          <w:marLeft w:val="0"/>
          <w:marRight w:val="0"/>
          <w:marTop w:val="0"/>
          <w:marBottom w:val="0"/>
          <w:divBdr>
            <w:top w:val="none" w:sz="0" w:space="0" w:color="auto"/>
            <w:left w:val="none" w:sz="0" w:space="0" w:color="auto"/>
            <w:bottom w:val="none" w:sz="0" w:space="0" w:color="auto"/>
            <w:right w:val="none" w:sz="0" w:space="0" w:color="auto"/>
          </w:divBdr>
        </w:div>
        <w:div w:id="1071200293">
          <w:marLeft w:val="0"/>
          <w:marRight w:val="0"/>
          <w:marTop w:val="0"/>
          <w:marBottom w:val="0"/>
          <w:divBdr>
            <w:top w:val="none" w:sz="0" w:space="0" w:color="auto"/>
            <w:left w:val="none" w:sz="0" w:space="0" w:color="auto"/>
            <w:bottom w:val="none" w:sz="0" w:space="0" w:color="auto"/>
            <w:right w:val="none" w:sz="0" w:space="0" w:color="auto"/>
          </w:divBdr>
        </w:div>
        <w:div w:id="1896618905">
          <w:marLeft w:val="0"/>
          <w:marRight w:val="0"/>
          <w:marTop w:val="0"/>
          <w:marBottom w:val="0"/>
          <w:divBdr>
            <w:top w:val="none" w:sz="0" w:space="0" w:color="auto"/>
            <w:left w:val="none" w:sz="0" w:space="0" w:color="auto"/>
            <w:bottom w:val="none" w:sz="0" w:space="0" w:color="auto"/>
            <w:right w:val="none" w:sz="0" w:space="0" w:color="auto"/>
          </w:divBdr>
        </w:div>
        <w:div w:id="1534994628">
          <w:marLeft w:val="0"/>
          <w:marRight w:val="0"/>
          <w:marTop w:val="0"/>
          <w:marBottom w:val="0"/>
          <w:divBdr>
            <w:top w:val="none" w:sz="0" w:space="0" w:color="auto"/>
            <w:left w:val="none" w:sz="0" w:space="0" w:color="auto"/>
            <w:bottom w:val="none" w:sz="0" w:space="0" w:color="auto"/>
            <w:right w:val="none" w:sz="0" w:space="0" w:color="auto"/>
          </w:divBdr>
        </w:div>
        <w:div w:id="55471503">
          <w:marLeft w:val="0"/>
          <w:marRight w:val="0"/>
          <w:marTop w:val="0"/>
          <w:marBottom w:val="0"/>
          <w:divBdr>
            <w:top w:val="none" w:sz="0" w:space="0" w:color="auto"/>
            <w:left w:val="none" w:sz="0" w:space="0" w:color="auto"/>
            <w:bottom w:val="none" w:sz="0" w:space="0" w:color="auto"/>
            <w:right w:val="none" w:sz="0" w:space="0" w:color="auto"/>
          </w:divBdr>
        </w:div>
        <w:div w:id="935595686">
          <w:marLeft w:val="0"/>
          <w:marRight w:val="0"/>
          <w:marTop w:val="0"/>
          <w:marBottom w:val="0"/>
          <w:divBdr>
            <w:top w:val="none" w:sz="0" w:space="0" w:color="auto"/>
            <w:left w:val="none" w:sz="0" w:space="0" w:color="auto"/>
            <w:bottom w:val="none" w:sz="0" w:space="0" w:color="auto"/>
            <w:right w:val="none" w:sz="0" w:space="0" w:color="auto"/>
          </w:divBdr>
        </w:div>
        <w:div w:id="171653729">
          <w:marLeft w:val="0"/>
          <w:marRight w:val="0"/>
          <w:marTop w:val="0"/>
          <w:marBottom w:val="0"/>
          <w:divBdr>
            <w:top w:val="none" w:sz="0" w:space="0" w:color="auto"/>
            <w:left w:val="none" w:sz="0" w:space="0" w:color="auto"/>
            <w:bottom w:val="none" w:sz="0" w:space="0" w:color="auto"/>
            <w:right w:val="none" w:sz="0" w:space="0" w:color="auto"/>
          </w:divBdr>
        </w:div>
      </w:divsChild>
    </w:div>
    <w:div w:id="1197111715">
      <w:bodyDiv w:val="1"/>
      <w:marLeft w:val="0"/>
      <w:marRight w:val="0"/>
      <w:marTop w:val="0"/>
      <w:marBottom w:val="0"/>
      <w:divBdr>
        <w:top w:val="none" w:sz="0" w:space="0" w:color="auto"/>
        <w:left w:val="none" w:sz="0" w:space="0" w:color="auto"/>
        <w:bottom w:val="none" w:sz="0" w:space="0" w:color="auto"/>
        <w:right w:val="none" w:sz="0" w:space="0" w:color="auto"/>
      </w:divBdr>
      <w:divsChild>
        <w:div w:id="369383882">
          <w:marLeft w:val="0"/>
          <w:marRight w:val="0"/>
          <w:marTop w:val="0"/>
          <w:marBottom w:val="0"/>
          <w:divBdr>
            <w:top w:val="none" w:sz="0" w:space="0" w:color="auto"/>
            <w:left w:val="none" w:sz="0" w:space="0" w:color="auto"/>
            <w:bottom w:val="none" w:sz="0" w:space="0" w:color="auto"/>
            <w:right w:val="none" w:sz="0" w:space="0" w:color="auto"/>
          </w:divBdr>
        </w:div>
      </w:divsChild>
    </w:div>
    <w:div w:id="1670212878">
      <w:bodyDiv w:val="1"/>
      <w:marLeft w:val="0"/>
      <w:marRight w:val="0"/>
      <w:marTop w:val="0"/>
      <w:marBottom w:val="0"/>
      <w:divBdr>
        <w:top w:val="none" w:sz="0" w:space="0" w:color="auto"/>
        <w:left w:val="none" w:sz="0" w:space="0" w:color="auto"/>
        <w:bottom w:val="none" w:sz="0" w:space="0" w:color="auto"/>
        <w:right w:val="none" w:sz="0" w:space="0" w:color="auto"/>
      </w:divBdr>
      <w:divsChild>
        <w:div w:id="364791309">
          <w:marLeft w:val="0"/>
          <w:marRight w:val="0"/>
          <w:marTop w:val="0"/>
          <w:marBottom w:val="0"/>
          <w:divBdr>
            <w:top w:val="none" w:sz="0" w:space="0" w:color="auto"/>
            <w:left w:val="none" w:sz="0" w:space="0" w:color="auto"/>
            <w:bottom w:val="none" w:sz="0" w:space="0" w:color="auto"/>
            <w:right w:val="none" w:sz="0" w:space="0" w:color="auto"/>
          </w:divBdr>
        </w:div>
        <w:div w:id="2135173490">
          <w:marLeft w:val="0"/>
          <w:marRight w:val="0"/>
          <w:marTop w:val="0"/>
          <w:marBottom w:val="0"/>
          <w:divBdr>
            <w:top w:val="none" w:sz="0" w:space="0" w:color="auto"/>
            <w:left w:val="none" w:sz="0" w:space="0" w:color="auto"/>
            <w:bottom w:val="none" w:sz="0" w:space="0" w:color="auto"/>
            <w:right w:val="none" w:sz="0" w:space="0" w:color="auto"/>
          </w:divBdr>
        </w:div>
        <w:div w:id="236212615">
          <w:marLeft w:val="0"/>
          <w:marRight w:val="0"/>
          <w:marTop w:val="0"/>
          <w:marBottom w:val="0"/>
          <w:divBdr>
            <w:top w:val="none" w:sz="0" w:space="0" w:color="auto"/>
            <w:left w:val="none" w:sz="0" w:space="0" w:color="auto"/>
            <w:bottom w:val="none" w:sz="0" w:space="0" w:color="auto"/>
            <w:right w:val="none" w:sz="0" w:space="0" w:color="auto"/>
          </w:divBdr>
        </w:div>
        <w:div w:id="1431781216">
          <w:marLeft w:val="0"/>
          <w:marRight w:val="0"/>
          <w:marTop w:val="0"/>
          <w:marBottom w:val="0"/>
          <w:divBdr>
            <w:top w:val="none" w:sz="0" w:space="0" w:color="auto"/>
            <w:left w:val="none" w:sz="0" w:space="0" w:color="auto"/>
            <w:bottom w:val="none" w:sz="0" w:space="0" w:color="auto"/>
            <w:right w:val="none" w:sz="0" w:space="0" w:color="auto"/>
          </w:divBdr>
        </w:div>
        <w:div w:id="1717461788">
          <w:marLeft w:val="0"/>
          <w:marRight w:val="0"/>
          <w:marTop w:val="0"/>
          <w:marBottom w:val="0"/>
          <w:divBdr>
            <w:top w:val="none" w:sz="0" w:space="0" w:color="auto"/>
            <w:left w:val="none" w:sz="0" w:space="0" w:color="auto"/>
            <w:bottom w:val="none" w:sz="0" w:space="0" w:color="auto"/>
            <w:right w:val="none" w:sz="0" w:space="0" w:color="auto"/>
          </w:divBdr>
        </w:div>
        <w:div w:id="1585871694">
          <w:marLeft w:val="0"/>
          <w:marRight w:val="0"/>
          <w:marTop w:val="0"/>
          <w:marBottom w:val="0"/>
          <w:divBdr>
            <w:top w:val="none" w:sz="0" w:space="0" w:color="auto"/>
            <w:left w:val="none" w:sz="0" w:space="0" w:color="auto"/>
            <w:bottom w:val="none" w:sz="0" w:space="0" w:color="auto"/>
            <w:right w:val="none" w:sz="0" w:space="0" w:color="auto"/>
          </w:divBdr>
        </w:div>
        <w:div w:id="257104112">
          <w:marLeft w:val="0"/>
          <w:marRight w:val="0"/>
          <w:marTop w:val="0"/>
          <w:marBottom w:val="0"/>
          <w:divBdr>
            <w:top w:val="none" w:sz="0" w:space="0" w:color="auto"/>
            <w:left w:val="none" w:sz="0" w:space="0" w:color="auto"/>
            <w:bottom w:val="none" w:sz="0" w:space="0" w:color="auto"/>
            <w:right w:val="none" w:sz="0" w:space="0" w:color="auto"/>
          </w:divBdr>
        </w:div>
        <w:div w:id="972323070">
          <w:marLeft w:val="0"/>
          <w:marRight w:val="0"/>
          <w:marTop w:val="0"/>
          <w:marBottom w:val="0"/>
          <w:divBdr>
            <w:top w:val="none" w:sz="0" w:space="0" w:color="auto"/>
            <w:left w:val="none" w:sz="0" w:space="0" w:color="auto"/>
            <w:bottom w:val="none" w:sz="0" w:space="0" w:color="auto"/>
            <w:right w:val="none" w:sz="0" w:space="0" w:color="auto"/>
          </w:divBdr>
        </w:div>
        <w:div w:id="1656495141">
          <w:marLeft w:val="0"/>
          <w:marRight w:val="0"/>
          <w:marTop w:val="0"/>
          <w:marBottom w:val="0"/>
          <w:divBdr>
            <w:top w:val="none" w:sz="0" w:space="0" w:color="auto"/>
            <w:left w:val="none" w:sz="0" w:space="0" w:color="auto"/>
            <w:bottom w:val="none" w:sz="0" w:space="0" w:color="auto"/>
            <w:right w:val="none" w:sz="0" w:space="0" w:color="auto"/>
          </w:divBdr>
        </w:div>
        <w:div w:id="1135682161">
          <w:marLeft w:val="0"/>
          <w:marRight w:val="0"/>
          <w:marTop w:val="0"/>
          <w:marBottom w:val="0"/>
          <w:divBdr>
            <w:top w:val="none" w:sz="0" w:space="0" w:color="auto"/>
            <w:left w:val="none" w:sz="0" w:space="0" w:color="auto"/>
            <w:bottom w:val="none" w:sz="0" w:space="0" w:color="auto"/>
            <w:right w:val="none" w:sz="0" w:space="0" w:color="auto"/>
          </w:divBdr>
        </w:div>
        <w:div w:id="1448038823">
          <w:marLeft w:val="0"/>
          <w:marRight w:val="0"/>
          <w:marTop w:val="0"/>
          <w:marBottom w:val="0"/>
          <w:divBdr>
            <w:top w:val="none" w:sz="0" w:space="0" w:color="auto"/>
            <w:left w:val="none" w:sz="0" w:space="0" w:color="auto"/>
            <w:bottom w:val="none" w:sz="0" w:space="0" w:color="auto"/>
            <w:right w:val="none" w:sz="0" w:space="0" w:color="auto"/>
          </w:divBdr>
        </w:div>
        <w:div w:id="537818984">
          <w:marLeft w:val="0"/>
          <w:marRight w:val="0"/>
          <w:marTop w:val="0"/>
          <w:marBottom w:val="0"/>
          <w:divBdr>
            <w:top w:val="none" w:sz="0" w:space="0" w:color="auto"/>
            <w:left w:val="none" w:sz="0" w:space="0" w:color="auto"/>
            <w:bottom w:val="none" w:sz="0" w:space="0" w:color="auto"/>
            <w:right w:val="none" w:sz="0" w:space="0" w:color="auto"/>
          </w:divBdr>
        </w:div>
        <w:div w:id="101725549">
          <w:marLeft w:val="0"/>
          <w:marRight w:val="0"/>
          <w:marTop w:val="0"/>
          <w:marBottom w:val="0"/>
          <w:divBdr>
            <w:top w:val="none" w:sz="0" w:space="0" w:color="auto"/>
            <w:left w:val="none" w:sz="0" w:space="0" w:color="auto"/>
            <w:bottom w:val="none" w:sz="0" w:space="0" w:color="auto"/>
            <w:right w:val="none" w:sz="0" w:space="0" w:color="auto"/>
          </w:divBdr>
        </w:div>
        <w:div w:id="597449691">
          <w:marLeft w:val="0"/>
          <w:marRight w:val="0"/>
          <w:marTop w:val="0"/>
          <w:marBottom w:val="0"/>
          <w:divBdr>
            <w:top w:val="none" w:sz="0" w:space="0" w:color="auto"/>
            <w:left w:val="none" w:sz="0" w:space="0" w:color="auto"/>
            <w:bottom w:val="none" w:sz="0" w:space="0" w:color="auto"/>
            <w:right w:val="none" w:sz="0" w:space="0" w:color="auto"/>
          </w:divBdr>
        </w:div>
        <w:div w:id="2147358860">
          <w:marLeft w:val="0"/>
          <w:marRight w:val="0"/>
          <w:marTop w:val="0"/>
          <w:marBottom w:val="0"/>
          <w:divBdr>
            <w:top w:val="none" w:sz="0" w:space="0" w:color="auto"/>
            <w:left w:val="none" w:sz="0" w:space="0" w:color="auto"/>
            <w:bottom w:val="none" w:sz="0" w:space="0" w:color="auto"/>
            <w:right w:val="none" w:sz="0" w:space="0" w:color="auto"/>
          </w:divBdr>
        </w:div>
        <w:div w:id="1037968249">
          <w:marLeft w:val="0"/>
          <w:marRight w:val="0"/>
          <w:marTop w:val="0"/>
          <w:marBottom w:val="0"/>
          <w:divBdr>
            <w:top w:val="none" w:sz="0" w:space="0" w:color="auto"/>
            <w:left w:val="none" w:sz="0" w:space="0" w:color="auto"/>
            <w:bottom w:val="none" w:sz="0" w:space="0" w:color="auto"/>
            <w:right w:val="none" w:sz="0" w:space="0" w:color="auto"/>
          </w:divBdr>
        </w:div>
      </w:divsChild>
    </w:div>
    <w:div w:id="1866946783">
      <w:bodyDiv w:val="1"/>
      <w:marLeft w:val="0"/>
      <w:marRight w:val="0"/>
      <w:marTop w:val="0"/>
      <w:marBottom w:val="0"/>
      <w:divBdr>
        <w:top w:val="none" w:sz="0" w:space="0" w:color="auto"/>
        <w:left w:val="none" w:sz="0" w:space="0" w:color="auto"/>
        <w:bottom w:val="none" w:sz="0" w:space="0" w:color="auto"/>
        <w:right w:val="none" w:sz="0" w:space="0" w:color="auto"/>
      </w:divBdr>
      <w:divsChild>
        <w:div w:id="1146121048">
          <w:marLeft w:val="0"/>
          <w:marRight w:val="0"/>
          <w:marTop w:val="0"/>
          <w:marBottom w:val="0"/>
          <w:divBdr>
            <w:top w:val="none" w:sz="0" w:space="0" w:color="auto"/>
            <w:left w:val="none" w:sz="0" w:space="0" w:color="auto"/>
            <w:bottom w:val="none" w:sz="0" w:space="0" w:color="auto"/>
            <w:right w:val="none" w:sz="0" w:space="0" w:color="auto"/>
          </w:divBdr>
        </w:div>
        <w:div w:id="971445977">
          <w:marLeft w:val="0"/>
          <w:marRight w:val="0"/>
          <w:marTop w:val="0"/>
          <w:marBottom w:val="0"/>
          <w:divBdr>
            <w:top w:val="none" w:sz="0" w:space="0" w:color="auto"/>
            <w:left w:val="none" w:sz="0" w:space="0" w:color="auto"/>
            <w:bottom w:val="none" w:sz="0" w:space="0" w:color="auto"/>
            <w:right w:val="none" w:sz="0" w:space="0" w:color="auto"/>
          </w:divBdr>
        </w:div>
        <w:div w:id="502822684">
          <w:marLeft w:val="0"/>
          <w:marRight w:val="0"/>
          <w:marTop w:val="0"/>
          <w:marBottom w:val="0"/>
          <w:divBdr>
            <w:top w:val="none" w:sz="0" w:space="0" w:color="auto"/>
            <w:left w:val="none" w:sz="0" w:space="0" w:color="auto"/>
            <w:bottom w:val="none" w:sz="0" w:space="0" w:color="auto"/>
            <w:right w:val="none" w:sz="0" w:space="0" w:color="auto"/>
          </w:divBdr>
        </w:div>
        <w:div w:id="410086674">
          <w:marLeft w:val="0"/>
          <w:marRight w:val="0"/>
          <w:marTop w:val="0"/>
          <w:marBottom w:val="0"/>
          <w:divBdr>
            <w:top w:val="none" w:sz="0" w:space="0" w:color="auto"/>
            <w:left w:val="none" w:sz="0" w:space="0" w:color="auto"/>
            <w:bottom w:val="none" w:sz="0" w:space="0" w:color="auto"/>
            <w:right w:val="none" w:sz="0" w:space="0" w:color="auto"/>
          </w:divBdr>
        </w:div>
        <w:div w:id="38365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83BAB-4B54-4E4C-B7A4-5AB6A0D93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Pages>
  <Words>2574</Words>
  <Characters>14157</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Vega</dc:creator>
  <cp:keywords/>
  <dc:description/>
  <cp:lastModifiedBy>edwin ortiz</cp:lastModifiedBy>
  <cp:revision>103</cp:revision>
  <dcterms:created xsi:type="dcterms:W3CDTF">2022-05-24T16:03:00Z</dcterms:created>
  <dcterms:modified xsi:type="dcterms:W3CDTF">2022-06-09T21:57:00Z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bc3689bd-7164-36f0-96ba-d9232f3959aa</vt:lpwstr>
  </property>
  <property fmtid="{D5CDD505-2E9C-101B-9397-08002B2CF9AE}" pid="24" name="Mendeley Citation Style_1">
    <vt:lpwstr>http://www.zotero.org/styles/elsevier-harvard-without-titles</vt:lpwstr>
  </property>
</Properties>
</file>